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5" w:rsidRPr="00B53245" w:rsidRDefault="00B53245" w:rsidP="00B53245">
      <w:pPr>
        <w:spacing w:after="0" w:line="240" w:lineRule="auto"/>
        <w:jc w:val="center"/>
        <w:rPr>
          <w:rFonts w:ascii="Times New Roman" w:eastAsia="Times New Roman" w:hAnsi="Times New Roman" w:cs="Calibri"/>
          <w:szCs w:val="20"/>
          <w:lang w:eastAsia="ru-RU"/>
        </w:rPr>
      </w:pPr>
      <w:r w:rsidRPr="00B53245">
        <w:rPr>
          <w:rFonts w:ascii="Times New Roman" w:eastAsia="Times New Roman" w:hAnsi="Times New Roman" w:cs="Calibri"/>
          <w:noProof/>
          <w:szCs w:val="20"/>
          <w:lang w:eastAsia="ru-RU"/>
        </w:rPr>
        <w:drawing>
          <wp:inline distT="0" distB="0" distL="0" distR="0" wp14:anchorId="79714AB5" wp14:editId="0A4BFDEA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5" w:rsidRPr="00B53245" w:rsidRDefault="00B53245" w:rsidP="00B53245">
      <w:pPr>
        <w:spacing w:after="0" w:line="240" w:lineRule="auto"/>
        <w:jc w:val="center"/>
        <w:rPr>
          <w:rFonts w:ascii="Times New Roman" w:eastAsia="Times New Roman" w:hAnsi="Times New Roman" w:cs="Calibri"/>
          <w:szCs w:val="20"/>
          <w:lang w:eastAsia="ru-RU"/>
        </w:rPr>
      </w:pPr>
      <w:r w:rsidRPr="00B53245">
        <w:rPr>
          <w:rFonts w:ascii="Times New Roman" w:eastAsia="Times New Roman" w:hAnsi="Times New Roman" w:cs="Calibri"/>
          <w:szCs w:val="20"/>
          <w:lang w:eastAsia="ru-RU"/>
        </w:rPr>
        <w:t xml:space="preserve">Администрация муниципального образования </w:t>
      </w:r>
      <w:proofErr w:type="spellStart"/>
      <w:r w:rsidRPr="00B53245">
        <w:rPr>
          <w:rFonts w:ascii="Times New Roman" w:eastAsia="Times New Roman" w:hAnsi="Times New Roman" w:cs="Calibri"/>
          <w:szCs w:val="20"/>
          <w:lang w:eastAsia="ru-RU"/>
        </w:rPr>
        <w:t>Раздольевское</w:t>
      </w:r>
      <w:proofErr w:type="spellEnd"/>
      <w:r w:rsidRPr="00B53245">
        <w:rPr>
          <w:rFonts w:ascii="Times New Roman" w:eastAsia="Times New Roman" w:hAnsi="Times New Roman" w:cs="Calibri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B53245">
        <w:rPr>
          <w:rFonts w:ascii="Times New Roman" w:eastAsia="Times New Roman" w:hAnsi="Times New Roman" w:cs="Calibri"/>
          <w:szCs w:val="20"/>
          <w:lang w:eastAsia="ru-RU"/>
        </w:rPr>
        <w:t>Приозерский</w:t>
      </w:r>
      <w:proofErr w:type="spellEnd"/>
      <w:r w:rsidRPr="00B53245">
        <w:rPr>
          <w:rFonts w:ascii="Times New Roman" w:eastAsia="Times New Roman" w:hAnsi="Times New Roman" w:cs="Calibri"/>
          <w:szCs w:val="20"/>
          <w:lang w:eastAsia="ru-RU"/>
        </w:rPr>
        <w:t xml:space="preserve"> муниципальный район Ленинградской области</w:t>
      </w:r>
    </w:p>
    <w:p w:rsidR="00B53245" w:rsidRPr="00B53245" w:rsidRDefault="00B53245" w:rsidP="00B5324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:rsidR="00B53245" w:rsidRPr="00B53245" w:rsidRDefault="00B53245" w:rsidP="00B5324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B5324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E11D40" w:rsidRDefault="00E11D40" w:rsidP="00E11D40">
      <w:pPr>
        <w:spacing w:after="0" w:line="240" w:lineRule="auto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:rsidR="00E11D40" w:rsidRDefault="00E11D40" w:rsidP="00E11D40">
      <w:pPr>
        <w:spacing w:after="0" w:line="240" w:lineRule="auto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:rsidR="00E11D40" w:rsidRPr="00EC1DD8" w:rsidRDefault="00E11D40" w:rsidP="00E11D40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C1DD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07 декабря 2020                                                                                                    № 292</w:t>
      </w:r>
    </w:p>
    <w:p w:rsidR="000D1259" w:rsidRDefault="000D1259">
      <w:pPr>
        <w:pStyle w:val="ConsPlusTitle"/>
        <w:jc w:val="center"/>
      </w:pPr>
    </w:p>
    <w:p w:rsidR="000D1259" w:rsidRPr="00B53245" w:rsidRDefault="000D1259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О</w:t>
      </w:r>
      <w:r w:rsidR="006E4E41" w:rsidRPr="00B53245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</w:p>
    <w:p w:rsidR="006E4E41" w:rsidRPr="00B53245" w:rsidRDefault="006E4E41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принятия решений о предоставлении</w:t>
      </w:r>
    </w:p>
    <w:p w:rsidR="000D1259" w:rsidRPr="00B53245" w:rsidRDefault="006E4E41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субсидий или об осуществлении</w:t>
      </w:r>
    </w:p>
    <w:p w:rsidR="000D1259" w:rsidRPr="00B53245" w:rsidRDefault="006E4E41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бюджетных инвестиций на подготовку</w:t>
      </w:r>
    </w:p>
    <w:p w:rsidR="006E4E41" w:rsidRPr="00B53245" w:rsidRDefault="006E4E41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обоснования инвестиций и проведения</w:t>
      </w:r>
    </w:p>
    <w:p w:rsidR="000D1259" w:rsidRPr="00B53245" w:rsidRDefault="006E4E41" w:rsidP="006E4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3245">
        <w:rPr>
          <w:rFonts w:ascii="Times New Roman" w:hAnsi="Times New Roman" w:cs="Times New Roman"/>
          <w:b w:val="0"/>
          <w:sz w:val="28"/>
          <w:szCs w:val="28"/>
        </w:rPr>
        <w:t>его технологического и ценового аудита</w:t>
      </w:r>
    </w:p>
    <w:p w:rsidR="000D1259" w:rsidRPr="00B53245" w:rsidRDefault="000D1259">
      <w:pPr>
        <w:pStyle w:val="ConsPlusNormal"/>
        <w:jc w:val="center"/>
        <w:rPr>
          <w:sz w:val="28"/>
          <w:szCs w:val="28"/>
        </w:rPr>
      </w:pPr>
    </w:p>
    <w:p w:rsidR="00665728" w:rsidRPr="00B53245" w:rsidRDefault="00665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259" w:rsidRPr="00B53245" w:rsidRDefault="000D1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53245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B532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53245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B532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653EB7" w:rsidRPr="00B532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53245" w:rsidRPr="00B53245">
        <w:rPr>
          <w:rFonts w:ascii="Times New Roman" w:hAnsi="Times New Roman" w:cs="Times New Roman"/>
          <w:sz w:val="28"/>
          <w:szCs w:val="28"/>
        </w:rPr>
        <w:t>Раздольевское</w:t>
      </w:r>
      <w:r w:rsidR="00653EB7" w:rsidRPr="00B53245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653EB7" w:rsidRPr="00B5324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3245">
        <w:rPr>
          <w:rFonts w:ascii="Times New Roman" w:hAnsi="Times New Roman" w:cs="Times New Roman"/>
          <w:sz w:val="28"/>
          <w:szCs w:val="28"/>
        </w:rPr>
        <w:t xml:space="preserve"> </w:t>
      </w:r>
      <w:r w:rsidR="00665728" w:rsidRPr="00B53245">
        <w:rPr>
          <w:rFonts w:ascii="Times New Roman" w:hAnsi="Times New Roman" w:cs="Times New Roman"/>
          <w:sz w:val="28"/>
          <w:szCs w:val="28"/>
        </w:rPr>
        <w:t>ПОСТАНОВЛЯЕТ</w:t>
      </w:r>
      <w:r w:rsidRPr="00B53245">
        <w:rPr>
          <w:rFonts w:ascii="Times New Roman" w:hAnsi="Times New Roman" w:cs="Times New Roman"/>
          <w:sz w:val="28"/>
          <w:szCs w:val="28"/>
        </w:rPr>
        <w:t>:</w:t>
      </w:r>
    </w:p>
    <w:p w:rsidR="000D1259" w:rsidRPr="00B53245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4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B5324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53245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D1259" w:rsidRPr="00B53245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45">
        <w:rPr>
          <w:rFonts w:ascii="Times New Roman" w:hAnsi="Times New Roman" w:cs="Times New Roman"/>
          <w:sz w:val="28"/>
          <w:szCs w:val="28"/>
        </w:rPr>
        <w:t xml:space="preserve">2. </w:t>
      </w:r>
      <w:r w:rsidR="006E4E41" w:rsidRPr="00B53245">
        <w:rPr>
          <w:rFonts w:ascii="Times New Roman" w:hAnsi="Times New Roman" w:cs="Times New Roman"/>
          <w:sz w:val="28"/>
          <w:szCs w:val="28"/>
        </w:rPr>
        <w:t>Утвердить форму тест-паспорта Приложение 1.</w:t>
      </w:r>
    </w:p>
    <w:p w:rsidR="000D1259" w:rsidRPr="00B53245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4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6E4E41" w:rsidRPr="00B5324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301C4" w:rsidRPr="00B53245">
        <w:rPr>
          <w:rFonts w:ascii="Times New Roman" w:hAnsi="Times New Roman" w:cs="Times New Roman"/>
          <w:sz w:val="28"/>
          <w:szCs w:val="28"/>
        </w:rPr>
        <w:t xml:space="preserve">его </w:t>
      </w:r>
      <w:r w:rsidR="006E4E41" w:rsidRPr="00B53245">
        <w:rPr>
          <w:rFonts w:ascii="Times New Roman" w:hAnsi="Times New Roman" w:cs="Times New Roman"/>
          <w:sz w:val="28"/>
          <w:szCs w:val="28"/>
        </w:rPr>
        <w:t>подписания</w:t>
      </w:r>
      <w:r w:rsidRPr="00B53245">
        <w:rPr>
          <w:rFonts w:ascii="Times New Roman" w:hAnsi="Times New Roman" w:cs="Times New Roman"/>
          <w:sz w:val="28"/>
          <w:szCs w:val="28"/>
        </w:rPr>
        <w:t>.</w:t>
      </w:r>
    </w:p>
    <w:p w:rsidR="000D1259" w:rsidRPr="00B53245" w:rsidRDefault="000D1259">
      <w:pPr>
        <w:pStyle w:val="ConsPlusNormal"/>
        <w:ind w:firstLine="540"/>
        <w:jc w:val="both"/>
        <w:rPr>
          <w:sz w:val="28"/>
          <w:szCs w:val="28"/>
        </w:rPr>
      </w:pPr>
    </w:p>
    <w:p w:rsidR="000D1259" w:rsidRPr="00B53245" w:rsidRDefault="000D1259">
      <w:pPr>
        <w:pStyle w:val="ConsPlusNormal"/>
        <w:jc w:val="right"/>
        <w:rPr>
          <w:sz w:val="28"/>
          <w:szCs w:val="28"/>
        </w:rPr>
      </w:pPr>
    </w:p>
    <w:p w:rsidR="000D1259" w:rsidRPr="00B53245" w:rsidRDefault="000D1259" w:rsidP="00653EB7">
      <w:pPr>
        <w:pStyle w:val="ConsPlusNormal"/>
        <w:rPr>
          <w:sz w:val="28"/>
          <w:szCs w:val="28"/>
        </w:rPr>
      </w:pPr>
    </w:p>
    <w:p w:rsidR="00665728" w:rsidRPr="00B53245" w:rsidRDefault="00665728" w:rsidP="0066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65728" w:rsidRPr="00B53245" w:rsidRDefault="00665728" w:rsidP="0066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B53245" w:rsidRP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                </w:t>
      </w:r>
      <w:r w:rsid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532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В.В.Стецюк</w:t>
      </w:r>
      <w:proofErr w:type="spellEnd"/>
    </w:p>
    <w:p w:rsidR="00653EB7" w:rsidRPr="00B53245" w:rsidRDefault="00653EB7" w:rsidP="00653EB7">
      <w:pPr>
        <w:pStyle w:val="ConsPlusNormal"/>
        <w:jc w:val="right"/>
        <w:rPr>
          <w:sz w:val="28"/>
          <w:szCs w:val="28"/>
        </w:rPr>
      </w:pPr>
    </w:p>
    <w:p w:rsidR="00653EB7" w:rsidRPr="00B53245" w:rsidRDefault="00653EB7" w:rsidP="00653EB7">
      <w:pPr>
        <w:pStyle w:val="ConsPlusNormal"/>
        <w:jc w:val="right"/>
        <w:rPr>
          <w:sz w:val="28"/>
          <w:szCs w:val="28"/>
        </w:rPr>
      </w:pPr>
    </w:p>
    <w:p w:rsidR="00653EB7" w:rsidRPr="00B53245" w:rsidRDefault="00653EB7" w:rsidP="00653EB7">
      <w:pPr>
        <w:pStyle w:val="ConsPlusNormal"/>
        <w:jc w:val="right"/>
        <w:rPr>
          <w:sz w:val="28"/>
          <w:szCs w:val="28"/>
        </w:rPr>
      </w:pPr>
    </w:p>
    <w:p w:rsidR="00B53245" w:rsidRDefault="00B53245" w:rsidP="00653E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3245" w:rsidRDefault="00B53245" w:rsidP="00653E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3245" w:rsidRPr="00B53245" w:rsidRDefault="00B53245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53245" w:rsidRPr="00B53245" w:rsidRDefault="00B53245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53EB7" w:rsidRPr="00B53245" w:rsidRDefault="00B53245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proofErr w:type="spellStart"/>
      <w:r w:rsidRPr="00B53245">
        <w:rPr>
          <w:rFonts w:ascii="Times New Roman" w:hAnsi="Times New Roman" w:cs="Times New Roman"/>
          <w:sz w:val="16"/>
          <w:szCs w:val="16"/>
        </w:rPr>
        <w:t>Дудун</w:t>
      </w:r>
      <w:proofErr w:type="spellEnd"/>
      <w:r w:rsidRPr="00B53245">
        <w:rPr>
          <w:rFonts w:ascii="Times New Roman" w:hAnsi="Times New Roman" w:cs="Times New Roman"/>
          <w:sz w:val="16"/>
          <w:szCs w:val="16"/>
        </w:rPr>
        <w:t xml:space="preserve"> Д.А</w:t>
      </w:r>
      <w:r w:rsidR="00665728" w:rsidRPr="00B53245">
        <w:rPr>
          <w:rFonts w:ascii="Times New Roman" w:hAnsi="Times New Roman" w:cs="Times New Roman"/>
          <w:sz w:val="16"/>
          <w:szCs w:val="16"/>
        </w:rPr>
        <w:t xml:space="preserve">. </w:t>
      </w:r>
      <w:r w:rsidR="00653EB7" w:rsidRPr="00B53245">
        <w:rPr>
          <w:rFonts w:ascii="Times New Roman" w:hAnsi="Times New Roman" w:cs="Times New Roman"/>
          <w:sz w:val="16"/>
          <w:szCs w:val="16"/>
        </w:rPr>
        <w:t>8(81379)</w:t>
      </w:r>
      <w:r w:rsidR="00A27081">
        <w:rPr>
          <w:rFonts w:ascii="Times New Roman" w:hAnsi="Times New Roman" w:cs="Times New Roman"/>
          <w:sz w:val="16"/>
          <w:szCs w:val="16"/>
        </w:rPr>
        <w:t>66-649</w:t>
      </w:r>
    </w:p>
    <w:p w:rsidR="000D1259" w:rsidRPr="00B53245" w:rsidRDefault="006E4718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</w:t>
      </w:r>
      <w:r w:rsidR="00653EB7" w:rsidRPr="00B5324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комитет финансов-1</w:t>
      </w:r>
    </w:p>
    <w:p w:rsidR="000D1259" w:rsidRPr="00B53245" w:rsidRDefault="000D1259">
      <w:pPr>
        <w:pStyle w:val="ConsPlusNormal"/>
        <w:jc w:val="right"/>
        <w:rPr>
          <w:sz w:val="16"/>
          <w:szCs w:val="16"/>
        </w:rPr>
      </w:pPr>
    </w:p>
    <w:p w:rsidR="000D1259" w:rsidRPr="00B53245" w:rsidRDefault="000D1259">
      <w:pPr>
        <w:pStyle w:val="ConsPlusNormal"/>
        <w:jc w:val="right"/>
        <w:rPr>
          <w:sz w:val="28"/>
          <w:szCs w:val="28"/>
        </w:rPr>
      </w:pPr>
    </w:p>
    <w:p w:rsidR="00653EB7" w:rsidRDefault="00653E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EB7" w:rsidRDefault="00653EB7" w:rsidP="00665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53245" w:rsidRDefault="00B53245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245" w:rsidRDefault="00B53245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7081" w:rsidRDefault="00A27081" w:rsidP="00A270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081" w:rsidRDefault="00A27081" w:rsidP="00A270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27081" w:rsidRDefault="00A27081" w:rsidP="00A270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27081" w:rsidRDefault="00A27081" w:rsidP="00A27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A27081" w:rsidRPr="00EC1DD8" w:rsidRDefault="00A27081" w:rsidP="00A27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11D40" w:rsidRPr="00EC1DD8">
        <w:rPr>
          <w:rFonts w:ascii="Times New Roman" w:hAnsi="Times New Roman" w:cs="Times New Roman"/>
          <w:sz w:val="24"/>
          <w:szCs w:val="24"/>
        </w:rPr>
        <w:t xml:space="preserve"> 07 декабря 2020 года №</w:t>
      </w:r>
      <w:r w:rsidR="00C40D9D" w:rsidRPr="00EC1DD8">
        <w:rPr>
          <w:rFonts w:ascii="Times New Roman" w:hAnsi="Times New Roman" w:cs="Times New Roman"/>
          <w:sz w:val="24"/>
          <w:szCs w:val="24"/>
        </w:rPr>
        <w:t>292</w:t>
      </w:r>
    </w:p>
    <w:p w:rsidR="00A27081" w:rsidRDefault="00A27081" w:rsidP="00C40D9D">
      <w:pPr>
        <w:pStyle w:val="ConsPlusNormal"/>
      </w:pPr>
    </w:p>
    <w:p w:rsidR="00A27081" w:rsidRDefault="00A27081" w:rsidP="00A27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A27081" w:rsidRDefault="00A27081" w:rsidP="00A27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СУБСИДИЙ</w:t>
      </w:r>
    </w:p>
    <w:p w:rsidR="00A27081" w:rsidRDefault="00A27081" w:rsidP="00A27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ИЛИ ОБ ОСУЩЕСТВЛЕНИИ БЮДЖЕТНЫХ ИНВЕСТИЦИЙ НА ПОДГОТОВКУ</w:t>
      </w:r>
    </w:p>
    <w:p w:rsidR="00A27081" w:rsidRDefault="00A27081" w:rsidP="00A27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ОБОСНОВАНИЯ ИНВЕСТИЦИЙ И ПРОВЕДЕНИЕ ЕГО ТЕХНОЛОГИЧЕСКОГО</w:t>
      </w:r>
    </w:p>
    <w:p w:rsidR="00A27081" w:rsidRDefault="00A27081" w:rsidP="00A27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ЦЕНОВОГО АУДИТА</w:t>
      </w:r>
    </w:p>
    <w:p w:rsidR="00A27081" w:rsidRDefault="00A27081" w:rsidP="00A27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7081" w:rsidRDefault="00A27081" w:rsidP="00A2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муниципальным бюджетным учреждениям и муниципальным автономным учреждениям (далее - учреждения),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может выступать главный распорядитель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, ответственный за реализацию мероприятий муниципальной программы муниципального образования, в рамках которых планируется предоставление субсидий или осуществление бюджетных инвестиций (далее - муниципальная программа муниципального образования), а в случае, если объект капитального строительства не включен в муниципальную программу муниципального образования, - главный распорядитель средств бюджета муниципального образования </w:t>
      </w:r>
      <w:r>
        <w:rPr>
          <w:rFonts w:ascii="Times New Roman" w:hAnsi="Times New Roman" w:cs="Times New Roman" w:hint="cs"/>
          <w:sz w:val="24"/>
          <w:szCs w:val="24"/>
          <w:cs/>
        </w:rPr>
        <w:t>Раздольевское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наделенный в установленном порядке полномочиями в соответствующей сфере ведения (далее - главный распорядитель).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Главный распорядитель согласовывает проект решения с ответственным исполнителем муниципальной программы муниципального образования в случае, если главный распорядитель не является одновременно ее ответственным исполнителем.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Проект решения подготавливается в форме </w:t>
      </w:r>
      <w:r w:rsidRPr="009A6EB1">
        <w:rPr>
          <w:rFonts w:cs="Times New Roman"/>
          <w:sz w:val="24"/>
          <w:szCs w:val="24"/>
        </w:rPr>
        <w:t>проекта акта муниципального образования</w:t>
      </w:r>
      <w:r>
        <w:rPr>
          <w:rFonts w:cs="Times New Roman"/>
          <w:sz w:val="24"/>
          <w:szCs w:val="24"/>
        </w:rPr>
        <w:t xml:space="preserve">. 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муниципального образования или одной сфере деятельности главного распорядителя.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государственного заказчика (заказчика);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>
        <w:rPr>
          <w:rFonts w:ascii="Times New Roman" w:hAnsi="Times New Roman" w:cs="Times New Roman"/>
          <w:sz w:val="24"/>
          <w:szCs w:val="24"/>
        </w:rPr>
        <w:t xml:space="preserve">8. Главный распорядитель при составлении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муниципальной программы муниципального образования (в случае если реализация инвестиционного проекта планируется в рамках мероприятия муниципальной программы муниципального образования) с пояснительной запиской и финансово-экономическим обоснованием одновременно в сектор экономики и финансов муниципального образования на согласование не позднее чем за 2 месяца до определенной в установленном порядке даты рассмотрения постоянной комиссии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местного бюджета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Главный распорядитель одновременно с проектом решения представляет в сектор экономики и финансов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>
        <w:rPr>
          <w:rFonts w:ascii="Times New Roman" w:hAnsi="Times New Roman" w:cs="Times New Roman"/>
          <w:sz w:val="24"/>
          <w:szCs w:val="24"/>
        </w:rPr>
        <w:t>а) тест-паспорт по форме Приложение1, содержащий краткую характеристику объекта капитального строительства;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10. Сектор экономики и финансов рассматривают проект решения в течение 15 рабочих дней со дня его поступления.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Согласование сектором экономики и финансов проекта решения производится с учетом следующих критериев: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национальных (муниципальных) проектах (если создание объекта капитального строительства планируется в рамках национального (муниципального) проекта) и (или) муниципальных программах муниципального образования (если создание объекта капитального строительства планируется в рамках муниципальной программы муниципального образования), в программах социально-экономического развития муниципального образования, а также приоритетам и целям, определенным в концепциях и стратегиях развития на среднесрочный и долгосрочный периоды, документах территориального планирования муниципального образования;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,региональных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и муниципальных программ;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влияние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После согласования проекта решения с заинтересованными муниципальными органами исполнительной власти в соответствии с </w:t>
      </w:r>
      <w:hyperlink w:anchor="P53" w:history="1">
        <w:r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и после рассмотрения постоянной комиссией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 главный распорядитель.</w:t>
      </w:r>
    </w:p>
    <w:p w:rsidR="00A27081" w:rsidRDefault="00A27081" w:rsidP="00A27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A27081" w:rsidRDefault="00A27081" w:rsidP="00A27081">
      <w:pPr>
        <w:pStyle w:val="ConsPlusNormal"/>
        <w:ind w:firstLine="540"/>
        <w:jc w:val="both"/>
      </w:pPr>
    </w:p>
    <w:p w:rsidR="00A27081" w:rsidRDefault="00A27081" w:rsidP="00A27081">
      <w:pPr>
        <w:pStyle w:val="ConsPlusNormal"/>
        <w:ind w:firstLine="540"/>
        <w:jc w:val="both"/>
      </w:pPr>
    </w:p>
    <w:p w:rsidR="00A27081" w:rsidRDefault="00A27081" w:rsidP="00A27081"/>
    <w:p w:rsidR="00A27081" w:rsidRDefault="00A27081" w:rsidP="00A27081">
      <w:pPr>
        <w:rPr>
          <w:rFonts w:ascii="Times New Roman" w:hAnsi="Times New Roman"/>
        </w:rPr>
      </w:pPr>
    </w:p>
    <w:p w:rsidR="00EC1DD8" w:rsidRDefault="00EC1DD8" w:rsidP="00EC1D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1DD8" w:rsidRDefault="00EC1DD8" w:rsidP="00EC1D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081" w:rsidRDefault="00A27081" w:rsidP="00EC1D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27081" w:rsidRDefault="00A27081" w:rsidP="00A270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</w:t>
      </w:r>
    </w:p>
    <w:p w:rsidR="00A27081" w:rsidRDefault="00A27081" w:rsidP="00A27081">
      <w:pPr>
        <w:jc w:val="right"/>
      </w:pP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Тест-паспорт</w:t>
      </w: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71"/>
        <w:gridCol w:w="2835"/>
      </w:tblGrid>
      <w:tr w:rsidR="00A27081" w:rsidTr="005E3315"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1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и его место размещения</w:t>
            </w:r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начала и окончания реализации объекта</w:t>
            </w:r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застройщика (заказчика, заказчика-застройщика) </w:t>
            </w:r>
            <w:hyperlink w:anchor="P1012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или указание "не включен в муниципальную программу" </w:t>
            </w:r>
            <w:hyperlink w:anchor="P1012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"переходящий объект" или "вновь включаемый объект"</w:t>
            </w:r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Поручения Президента РФ или/и Правительства РФ </w:t>
            </w:r>
            <w:hyperlink w:anchor="P101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заключения государственной экспертизы проектной документации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 о ее утверждении </w:t>
            </w:r>
            <w:hyperlink w:anchor="P101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(кв. м) </w:t>
            </w:r>
            <w:hyperlink w:anchor="P101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мощность объекта </w:t>
            </w:r>
            <w:hyperlink w:anchor="P101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081" w:rsidRDefault="00A27081" w:rsidP="00A270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907"/>
        <w:gridCol w:w="1928"/>
      </w:tblGrid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Сметная стоимость строительства (предполагаемая (предельная) стоимость) без учета затрат, связанных с оплатой подключения объекта к сетям инженерно-технического обеспечения, приобретением земельного участка: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%% от общей стоимости строительства</w:t>
            </w: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года, в том числе: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СМР </w:t>
            </w:r>
            <w:hyperlink w:anchor="P101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hyperlink w:anchor="P101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работы и затраты </w:t>
            </w:r>
            <w:hyperlink w:anchor="P101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проектные работы, авторский надзор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оценка затрат, связанных с: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оплатой подключения объекта к сетям инженерно-технического обеспечения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приобретением земельного участка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1 кв. м общей площади </w:t>
            </w:r>
            <w:hyperlink w:anchor="P1013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единицы мощности (1 кв. м площади, 1 км длины и т.п.) (удельные капитальные вложения) </w:t>
            </w:r>
            <w:hyperlink w:anchor="P1013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соответствующего укрупненного норматива цены строительства для объектов непроизводственного назначения и инженерной инфраструктуры (для иных объектов - стоимость единицы мощности по проекту-аналогу)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081" w:rsidTr="005E3315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года утверждения УНЦС (для проектов - аналогов в ценах года утверждения проектной документации) с указанием года утверждения</w:t>
            </w:r>
          </w:p>
        </w:tc>
        <w:tc>
          <w:tcPr>
            <w:tcW w:w="907" w:type="dxa"/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</w:tcPr>
          <w:p w:rsidR="00A27081" w:rsidRDefault="00A27081" w:rsidP="005E3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главного распорядителя</w:t>
      </w: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 местного бюджета           _______________</w:t>
      </w: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(ФИО)</w:t>
      </w: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исполнителя, телефон, электронный адрес</w:t>
      </w: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081" w:rsidRDefault="00A27081" w:rsidP="00A270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0128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&lt;1&gt; Указывается по переходящим объектам в случае корректировки проектной документации.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10129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&lt;2&gt; По объектам, не включенным в муниципальную программу, с указанием реквизитов нормативного правового акта администрации (решения главного распорядителя средств местного бюджета).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10130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&lt;3&gt; Указывается при наличии.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0131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&lt;4&gt; По переходящим объектам в случае корректировки проектной документации указывается: в числителе - утвержденное значение, в знаменателе - значение после корректировки; по вновь начинаемым объектам - планируемое значение;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линейных объектов указывается протяженность дороги (км)/протяженность дороги в однополосном (шириной 3,5 м) исчислении (км).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10133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&lt;5&gt; При отсутствии утвержденной проектной документации указывается в ценах года подачи тест-паспорта.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10134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&lt;6&gt; Указать дробью: в числителе стоимость 1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 оборудование, в знаменателе стоимость 1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оборудования.</w:t>
      </w:r>
    </w:p>
    <w:p w:rsidR="00A27081" w:rsidRDefault="00A27081" w:rsidP="00A270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1013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&lt;7&gt; Для линейных объектов указывается стоимость строительства 1 км дороги в однополосном (шириной 3,5 м) исчислении.</w:t>
      </w:r>
    </w:p>
    <w:p w:rsidR="00A27081" w:rsidRDefault="00A27081" w:rsidP="00A27081">
      <w:pPr>
        <w:rPr>
          <w:rFonts w:ascii="Times New Roman" w:hAnsi="Times New Roman"/>
          <w:sz w:val="24"/>
          <w:szCs w:val="24"/>
        </w:rPr>
      </w:pPr>
    </w:p>
    <w:p w:rsidR="006E4E41" w:rsidRPr="006E4E41" w:rsidRDefault="006E4E41" w:rsidP="006E4E41">
      <w:pPr>
        <w:rPr>
          <w:rFonts w:ascii="Times New Roman" w:hAnsi="Times New Roman" w:cs="Times New Roman"/>
          <w:sz w:val="24"/>
          <w:szCs w:val="24"/>
        </w:rPr>
      </w:pPr>
    </w:p>
    <w:sectPr w:rsidR="006E4E41" w:rsidRPr="006E4E41" w:rsidSect="006E4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59"/>
    <w:rsid w:val="000301C4"/>
    <w:rsid w:val="000D1259"/>
    <w:rsid w:val="00137CA5"/>
    <w:rsid w:val="00251810"/>
    <w:rsid w:val="0041515B"/>
    <w:rsid w:val="005D48BC"/>
    <w:rsid w:val="00653EB7"/>
    <w:rsid w:val="00665728"/>
    <w:rsid w:val="006E4718"/>
    <w:rsid w:val="006E4E41"/>
    <w:rsid w:val="007D0B75"/>
    <w:rsid w:val="007F5664"/>
    <w:rsid w:val="0094094B"/>
    <w:rsid w:val="00A27081"/>
    <w:rsid w:val="00B53245"/>
    <w:rsid w:val="00C40458"/>
    <w:rsid w:val="00C40D9D"/>
    <w:rsid w:val="00C610BC"/>
    <w:rsid w:val="00E11D40"/>
    <w:rsid w:val="00E76501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C102-D319-4083-8E22-5F3B22FF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04D536F06DD290E9E5398E54388C9C07F422F612722E7C9594F491120450373EFA87DF56D9B5A211BF74CD294730480A03F6F9AB9B32Aq9S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04D536F06DD290E9E5398E54388C9C07F4324612022E7C9594F491120450373EFA878F26D99557641E7489BC07C1B82BC216F84BAqBSAJ" TargetMode="External"/><Relationship Id="rId5" Type="http://schemas.openxmlformats.org/officeDocument/2006/relationships/hyperlink" Target="consultantplus://offline/ref=C2B04D536F06DD290E9E5398E54388C9C07F4324612022E7C9594F491120450373EFA878F36493557641E7489BC07C1B82BC216F84BAqBSA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2020-12-07T09:43:00Z</cp:lastPrinted>
  <dcterms:created xsi:type="dcterms:W3CDTF">2020-12-06T13:27:00Z</dcterms:created>
  <dcterms:modified xsi:type="dcterms:W3CDTF">2020-12-07T09:43:00Z</dcterms:modified>
</cp:coreProperties>
</file>