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12" w:rsidRPr="00801512" w:rsidRDefault="00801512" w:rsidP="0080151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электронной трудовой книжки можно получить дистанционно</w:t>
      </w:r>
      <w:r w:rsidRPr="0080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1512" w:rsidRDefault="00801512" w:rsidP="0080151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512" w:rsidRDefault="00801512" w:rsidP="0080151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11C6">
        <w:rPr>
          <w:rFonts w:ascii="Times New Roman" w:hAnsi="Times New Roman" w:cs="Times New Roman"/>
          <w:sz w:val="24"/>
          <w:szCs w:val="24"/>
        </w:rPr>
        <w:t>Все граждане до 31 декабря 2020 года включительно могут подать работодателю заявление в произвольной форме о сохранении бумажной трудовой книжки. В этом случае работодатель наряду с электронной книжкой продолжает вносить сведения о трудовой деятельности в бумажную версию.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711C6">
        <w:rPr>
          <w:rFonts w:ascii="Times New Roman" w:hAnsi="Times New Roman" w:cs="Times New Roman"/>
          <w:sz w:val="24"/>
          <w:szCs w:val="24"/>
        </w:rPr>
        <w:t>Граждане России, которые до конца 2020 года не обратятся к работодателю с заявлением о сохранении бумажной трудовой книжки, получат ее на руки. Сведения об их трудовой деятельности, начиная с 2021 года, будут формироваться только в цифровом формате. </w:t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711C6">
        <w:rPr>
          <w:rFonts w:ascii="Times New Roman" w:hAnsi="Times New Roman" w:cs="Times New Roman"/>
          <w:sz w:val="24"/>
          <w:szCs w:val="24"/>
        </w:rPr>
        <w:t>К преимуществам электронной трудовой книжки отнесены: удобный и быстрый доступ к информации о трудовой деятельности, минимизация ошибочных или неточных сведений, возможность дистанционного трудоустройства, дистанционное оформление пенсий по данным лицевого счета без дополнительного документального подтверждения и многое другое.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11C6">
        <w:rPr>
          <w:rFonts w:ascii="Times New Roman" w:hAnsi="Times New Roman" w:cs="Times New Roman"/>
          <w:sz w:val="24"/>
          <w:szCs w:val="24"/>
        </w:rPr>
        <w:t>Электронная трудовая книжка сохраняет практически все сведения, которые содержатся в бумажной трудовой книжке: место работы, периоды работы, должности, квалификацию, даты приема, увольнения, перевода на другую работу, основания прекращения трудового договора.</w:t>
      </w:r>
    </w:p>
    <w:p w:rsidR="00801512" w:rsidRPr="00801512" w:rsidRDefault="00801512" w:rsidP="00801512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711C6">
        <w:rPr>
          <w:rFonts w:ascii="Times New Roman" w:hAnsi="Times New Roman" w:cs="Times New Roman"/>
          <w:sz w:val="24"/>
          <w:szCs w:val="24"/>
        </w:rPr>
        <w:t xml:space="preserve">Доступ к электронной трудовой книжке открыт для граждан в личном кабинете на сайте Пенсионного фонда России и через портал </w:t>
      </w:r>
      <w:proofErr w:type="spellStart"/>
      <w:r w:rsidRPr="007711C6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711C6">
        <w:rPr>
          <w:rFonts w:ascii="Times New Roman" w:hAnsi="Times New Roman" w:cs="Times New Roman"/>
          <w:sz w:val="24"/>
          <w:szCs w:val="24"/>
        </w:rPr>
        <w:t>. Сегодня здесь можно заказать справку (выписку) о трудовой деятельности. </w:t>
      </w:r>
      <w:r>
        <w:rPr>
          <w:rFonts w:ascii="Times New Roman" w:hAnsi="Times New Roman" w:cs="Times New Roman"/>
          <w:sz w:val="24"/>
          <w:szCs w:val="24"/>
        </w:rPr>
        <w:tab/>
      </w:r>
      <w:r w:rsidRPr="0077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выписки на сайте ПФР </w:t>
      </w:r>
      <w:hyperlink r:id="rId4" w:history="1">
        <w:proofErr w:type="spellStart"/>
        <w:r w:rsidRPr="008015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pfrf.ru</w:t>
        </w:r>
        <w:proofErr w:type="spellEnd"/>
      </w:hyperlink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зайти в личный кабинет, в разделе «Электронная трудовая книжка» нужно выбрать опцию «Заказать справку о трудовой деятельности». После ознакомления с информацией кликнуть «Запросить». Если необходимо получить информацию на электронную почту, тогда поставить галочку. Через несколько секунд сформируется выписка о трудовой 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заказать выписку на портале </w:t>
      </w:r>
      <w:proofErr w:type="spellStart"/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зайти в раздел «Услуги» и выбрать «Труд и профессиональная деятельность». Затем перейти в «Трудовое право», а далее – «Выписка из электронной трудовой книжки». После запроса в личный кабинет придет «Выписка о трудовой деятельности».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будет заверена электронно-цифровой подписью ПФР и по своей юридической значимости не уступит бумажному аналогу.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в электронной версии трудовой книжки фиксируются сведения, начиная с 2020 года. Поэтому бумажную трудовую книжку необходимо сохранить.</w:t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электронной трудовой книжки можно получить также в бумажном виде, подав заявку работодателю (по последнему месту работы), в МФЦ или, обратившись в клиентскую службу ПФР (прием ведется по предварительной записи).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до 31 октября 2020 года работодатели должны уведомить своих сотрудников о возможности перехода на цифровые трудовые книжки.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4BA1" w:rsidRPr="00801512" w:rsidRDefault="00801512" w:rsidP="00801512">
      <w:pPr>
        <w:ind w:left="-567"/>
        <w:jc w:val="both"/>
      </w:pPr>
      <w:r>
        <w:rPr>
          <w:lang w:val="en-US"/>
        </w:rPr>
        <w:t>#</w:t>
      </w:r>
      <w:proofErr w:type="spellStart"/>
      <w:r w:rsidR="004F08F8">
        <w:t>электроннаятрудоваякнижка</w:t>
      </w:r>
      <w:proofErr w:type="spellEnd"/>
      <w:r>
        <w:rPr>
          <w:lang w:val="en-US"/>
        </w:rPr>
        <w:t>#</w:t>
      </w:r>
      <w:proofErr w:type="spellStart"/>
      <w:r w:rsidR="004F08F8">
        <w:t>новостиПФР</w:t>
      </w:r>
      <w:proofErr w:type="spellEnd"/>
    </w:p>
    <w:sectPr w:rsidR="003D4BA1" w:rsidRPr="00801512" w:rsidSect="003D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1512"/>
    <w:rsid w:val="003D4BA1"/>
    <w:rsid w:val="004F08F8"/>
    <w:rsid w:val="0080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2020-10-06T05:25:00Z</dcterms:created>
  <dcterms:modified xsi:type="dcterms:W3CDTF">2020-10-06T05:37:00Z</dcterms:modified>
</cp:coreProperties>
</file>