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71" w:rsidRDefault="00B15771" w:rsidP="00B157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15771" w:rsidRDefault="00B15771" w:rsidP="00B15771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B15771" w:rsidRPr="00725798" w:rsidRDefault="00B15771" w:rsidP="00B1577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25798">
        <w:rPr>
          <w:rFonts w:eastAsia="Calibri"/>
          <w:lang w:eastAsia="en-US"/>
        </w:rPr>
        <w:t>ОТЧЕТ</w:t>
      </w:r>
    </w:p>
    <w:p w:rsidR="00B15771" w:rsidRPr="00725798" w:rsidRDefault="00B15771" w:rsidP="00B1577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0" w:name="Par217"/>
      <w:bookmarkEnd w:id="0"/>
      <w:r w:rsidRPr="00725798">
        <w:rPr>
          <w:rFonts w:eastAsia="Calibri"/>
          <w:lang w:eastAsia="en-US"/>
        </w:rPr>
        <w:t>об освоении субсидий по объектам, включенным</w:t>
      </w:r>
    </w:p>
    <w:p w:rsidR="00B15771" w:rsidRPr="00725798" w:rsidRDefault="00B15771" w:rsidP="00B1577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25798">
        <w:rPr>
          <w:rFonts w:eastAsia="Calibri"/>
          <w:lang w:eastAsia="en-US"/>
        </w:rPr>
        <w:t>в адресную инвестиционную программу за счет средств</w:t>
      </w:r>
    </w:p>
    <w:p w:rsidR="00B15771" w:rsidRPr="00725798" w:rsidRDefault="00B15771" w:rsidP="00B15771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725798">
        <w:rPr>
          <w:rFonts w:eastAsia="Calibri"/>
          <w:lang w:eastAsia="en-US"/>
        </w:rPr>
        <w:t>областного бюджета за 2015 год (нарастающим итогом)</w:t>
      </w:r>
    </w:p>
    <w:p w:rsidR="00B15771" w:rsidRPr="00725798" w:rsidRDefault="00B15771" w:rsidP="00B15771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 w:rsidRPr="00725798">
        <w:rPr>
          <w:rFonts w:eastAsia="Calibri"/>
          <w:lang w:eastAsia="en-US"/>
        </w:rPr>
        <w:t xml:space="preserve">администрации муниципального образования </w:t>
      </w:r>
      <w:proofErr w:type="spellStart"/>
      <w:r w:rsidRPr="00725798">
        <w:rPr>
          <w:rFonts w:eastAsia="Calibri"/>
          <w:lang w:eastAsia="en-US"/>
        </w:rPr>
        <w:t>Раздольевское</w:t>
      </w:r>
      <w:proofErr w:type="spellEnd"/>
      <w:r w:rsidRPr="00725798">
        <w:rPr>
          <w:rFonts w:eastAsia="Calibri"/>
          <w:lang w:eastAsia="en-US"/>
        </w:rPr>
        <w:t xml:space="preserve"> сельское поселение МО </w:t>
      </w:r>
      <w:proofErr w:type="spellStart"/>
      <w:r w:rsidRPr="00725798">
        <w:rPr>
          <w:rFonts w:eastAsia="Calibri"/>
          <w:lang w:eastAsia="en-US"/>
        </w:rPr>
        <w:t>Приозерский</w:t>
      </w:r>
      <w:proofErr w:type="spellEnd"/>
      <w:r w:rsidRPr="00725798">
        <w:rPr>
          <w:rFonts w:eastAsia="Calibri"/>
          <w:lang w:eastAsia="en-US"/>
        </w:rPr>
        <w:t xml:space="preserve"> муниципальный район Ленинградской области</w:t>
      </w:r>
    </w:p>
    <w:p w:rsidR="00B15771" w:rsidRPr="00025D00" w:rsidRDefault="00B15771" w:rsidP="00B15771">
      <w:pPr>
        <w:autoSpaceDE w:val="0"/>
        <w:autoSpaceDN w:val="0"/>
        <w:adjustRightInd w:val="0"/>
        <w:ind w:left="12744" w:firstLine="708"/>
        <w:jc w:val="center"/>
        <w:rPr>
          <w:rFonts w:eastAsia="Calibri"/>
          <w:lang w:eastAsia="en-US"/>
        </w:rPr>
      </w:pPr>
      <w:r w:rsidRPr="00025D00">
        <w:rPr>
          <w:rFonts w:eastAsia="Calibri"/>
          <w:lang w:eastAsia="en-US"/>
        </w:rPr>
        <w:t>(рублей)</w:t>
      </w:r>
    </w:p>
    <w:tbl>
      <w:tblPr>
        <w:tblW w:w="1568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5"/>
        <w:gridCol w:w="946"/>
        <w:gridCol w:w="567"/>
        <w:gridCol w:w="1039"/>
        <w:gridCol w:w="896"/>
        <w:gridCol w:w="567"/>
        <w:gridCol w:w="947"/>
        <w:gridCol w:w="708"/>
        <w:gridCol w:w="1088"/>
        <w:gridCol w:w="993"/>
        <w:gridCol w:w="754"/>
        <w:gridCol w:w="851"/>
        <w:gridCol w:w="709"/>
        <w:gridCol w:w="946"/>
        <w:gridCol w:w="754"/>
        <w:gridCol w:w="850"/>
        <w:gridCol w:w="1510"/>
      </w:tblGrid>
      <w:tr w:rsidR="00697474" w:rsidRPr="00025D00" w:rsidTr="005E1A65">
        <w:trPr>
          <w:trHeight w:val="720"/>
          <w:tblCellSpacing w:w="5" w:type="nil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Наименование стройки (объекта) 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A40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Предусмотрено средств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    в 20</w:t>
            </w:r>
            <w:r w:rsidR="00DA4018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году      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69747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Получено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</w:t>
            </w: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субсидий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в</w:t>
            </w:r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20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69747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Принятые в 20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году бюджетные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обязательства   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97474" w:rsidP="0069747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Выполнение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капитало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br/>
              <w:t>вложе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ний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69747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Перечислено средств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   организациям    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      в 20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404C9" w:rsidP="006404C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Остаток 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суб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сидий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 на  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лицевых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сче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тах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П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римечания (перечень основных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видов выполненн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ых работ, общее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состояние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строительной</w:t>
            </w:r>
            <w:proofErr w:type="gramEnd"/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готовност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и объекта (проц.), причины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во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зникновения остатка и т.д.) </w:t>
            </w:r>
          </w:p>
        </w:tc>
      </w:tr>
      <w:tr w:rsidR="00697474" w:rsidRPr="00025D00" w:rsidTr="005E1A65">
        <w:trPr>
          <w:trHeight w:val="360"/>
          <w:tblCellSpacing w:w="5" w:type="nil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5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 в том числе  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97474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феде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раль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ный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94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97474" w:rsidP="0069747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област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ной 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бюд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gramEnd"/>
          </w:p>
        </w:tc>
        <w:tc>
          <w:tcPr>
            <w:tcW w:w="7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69747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к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t>онтр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агент </w:t>
            </w:r>
          </w:p>
        </w:tc>
        <w:tc>
          <w:tcPr>
            <w:tcW w:w="108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97474" w:rsidP="00697474">
            <w:pPr>
              <w:autoSpaceDE w:val="0"/>
              <w:autoSpaceDN w:val="0"/>
              <w:adjustRightInd w:val="0"/>
              <w:ind w:hanging="54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 xml:space="preserve">и   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 xml:space="preserve">дата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дого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вора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69747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t>умма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br/>
              <w:t>дого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вора на  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>20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t>15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br/>
              <w:t xml:space="preserve">год  </w:t>
            </w: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4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 в том числе  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7474" w:rsidRPr="00025D00" w:rsidTr="005E1A65">
        <w:trPr>
          <w:trHeight w:val="1001"/>
          <w:tblCellSpacing w:w="5" w:type="nil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404C9" w:rsidP="0069747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феде</w:t>
            </w:r>
            <w:proofErr w:type="spellEnd"/>
            <w:r w:rsidR="00697474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="00697474">
              <w:rPr>
                <w:rFonts w:eastAsia="Calibri"/>
                <w:sz w:val="18"/>
                <w:szCs w:val="18"/>
                <w:lang w:eastAsia="en-US"/>
              </w:rPr>
              <w:t>ральный</w:t>
            </w:r>
            <w:proofErr w:type="spellEnd"/>
            <w:r w:rsidR="00697474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="00697474">
              <w:rPr>
                <w:rFonts w:eastAsia="Calibri"/>
                <w:sz w:val="18"/>
                <w:szCs w:val="18"/>
                <w:lang w:eastAsia="en-US"/>
              </w:rPr>
              <w:t>бюд</w:t>
            </w:r>
            <w:proofErr w:type="spellEnd"/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br/>
            </w:r>
            <w:proofErr w:type="spellStart"/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404C9" w:rsidP="006404C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 xml:space="preserve">областной 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бюд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gramEnd"/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697474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>м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t>ест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ны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t>й</w:t>
            </w:r>
            <w:r w:rsidR="00697474">
              <w:rPr>
                <w:rFonts w:eastAsia="Calibri"/>
                <w:sz w:val="18"/>
                <w:szCs w:val="18"/>
                <w:lang w:eastAsia="en-US"/>
              </w:rPr>
              <w:br/>
              <w:t>бюд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404C9" w:rsidP="006404C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феде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рал</w:t>
            </w:r>
            <w:r>
              <w:rPr>
                <w:rFonts w:eastAsia="Calibri"/>
                <w:sz w:val="18"/>
                <w:szCs w:val="18"/>
                <w:lang w:eastAsia="en-US"/>
              </w:rPr>
              <w:t>ьный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бюд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6404C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025D00">
              <w:rPr>
                <w:rFonts w:eastAsia="Calibri"/>
                <w:sz w:val="18"/>
                <w:szCs w:val="18"/>
                <w:lang w:eastAsia="en-US"/>
              </w:rPr>
              <w:t>о</w:t>
            </w:r>
            <w:r w:rsidR="006404C9">
              <w:rPr>
                <w:rFonts w:eastAsia="Calibri"/>
                <w:sz w:val="18"/>
                <w:szCs w:val="18"/>
                <w:lang w:eastAsia="en-US"/>
              </w:rPr>
              <w:t xml:space="preserve">бластной  </w:t>
            </w:r>
            <w:r w:rsidR="006404C9">
              <w:rPr>
                <w:rFonts w:eastAsia="Calibri"/>
                <w:sz w:val="18"/>
                <w:szCs w:val="18"/>
                <w:lang w:eastAsia="en-US"/>
              </w:rPr>
              <w:br/>
              <w:t>бюд</w:t>
            </w:r>
            <w:r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  <w:proofErr w:type="gramEnd"/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6404C9" w:rsidP="006404C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мест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н</w:t>
            </w:r>
            <w:r>
              <w:rPr>
                <w:rFonts w:eastAsia="Calibri"/>
                <w:sz w:val="18"/>
                <w:szCs w:val="18"/>
                <w:lang w:eastAsia="en-US"/>
              </w:rPr>
              <w:t>ый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бюд</w:t>
            </w:r>
            <w:r w:rsidR="00B15771" w:rsidRPr="00025D00">
              <w:rPr>
                <w:rFonts w:eastAsia="Calibri"/>
                <w:sz w:val="18"/>
                <w:szCs w:val="18"/>
                <w:lang w:eastAsia="en-US"/>
              </w:rPr>
              <w:t>жет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97474" w:rsidRPr="00025D00" w:rsidTr="005E1A65">
        <w:trPr>
          <w:tblCellSpacing w:w="5" w:type="nil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2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3  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4  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5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6  </w:t>
            </w:r>
          </w:p>
        </w:tc>
        <w:tc>
          <w:tcPr>
            <w:tcW w:w="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7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8   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9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10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11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12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13 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14  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15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16  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771" w:rsidRPr="00025D00" w:rsidRDefault="00B15771" w:rsidP="00D1036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025D00">
              <w:rPr>
                <w:rFonts w:eastAsia="Calibri"/>
                <w:sz w:val="18"/>
                <w:szCs w:val="18"/>
                <w:lang w:eastAsia="en-US"/>
              </w:rPr>
              <w:t xml:space="preserve">    17    </w:t>
            </w:r>
          </w:p>
        </w:tc>
      </w:tr>
      <w:tr w:rsidR="00D74B4B" w:rsidRPr="00025D00" w:rsidTr="005E1A65">
        <w:trPr>
          <w:tblCellSpacing w:w="5" w:type="nil"/>
          <w:jc w:val="center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3679E3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679E3">
              <w:rPr>
                <w:rFonts w:eastAsia="Calibri"/>
                <w:sz w:val="16"/>
                <w:szCs w:val="16"/>
                <w:lang w:eastAsia="en-US"/>
              </w:rPr>
              <w:t xml:space="preserve">Капитальный ремонт 1 этажа ДК </w:t>
            </w:r>
            <w:proofErr w:type="spellStart"/>
            <w:r w:rsidRPr="003679E3">
              <w:rPr>
                <w:rFonts w:eastAsia="Calibri"/>
                <w:sz w:val="16"/>
                <w:szCs w:val="16"/>
                <w:lang w:eastAsia="en-US"/>
              </w:rPr>
              <w:t>дер.Раздолье</w:t>
            </w:r>
            <w:proofErr w:type="spellEnd"/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0820A8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0820A8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Pr="00DA4018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A4018"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eastAsia="en-US"/>
              </w:rPr>
              <w:t>000</w:t>
            </w:r>
            <w:r w:rsidRPr="00DA4018">
              <w:rPr>
                <w:rFonts w:eastAsia="Calibri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B4B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Pr="006404C9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263000,00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0820A8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Pr="00DA4018" w:rsidRDefault="00570F56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697474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7474">
              <w:rPr>
                <w:rFonts w:eastAsia="Calibri"/>
                <w:sz w:val="16"/>
                <w:szCs w:val="16"/>
                <w:lang w:eastAsia="en-US"/>
              </w:rPr>
              <w:t>ООО «БСН-СТРОЙ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697474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7474">
              <w:rPr>
                <w:rFonts w:eastAsia="Calibri"/>
                <w:sz w:val="16"/>
                <w:szCs w:val="16"/>
                <w:lang w:eastAsia="en-US"/>
              </w:rPr>
              <w:t>№0145300015314000014-0054118-03 от 19.09.2014г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697474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697474">
              <w:rPr>
                <w:rFonts w:eastAsia="Calibri"/>
                <w:sz w:val="16"/>
                <w:szCs w:val="16"/>
                <w:lang w:eastAsia="en-US"/>
              </w:rPr>
              <w:t>1899977,82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0820A8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D74B4B" w:rsidRDefault="005E1A65" w:rsidP="005E1A6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89045</w:t>
            </w:r>
            <w:r w:rsidR="00D74B4B" w:rsidRPr="00D74B4B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3679E3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3679E3" w:rsidRDefault="00D74B4B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679E3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4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3679E3" w:rsidRDefault="005E1A65" w:rsidP="00D74B4B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89045</w:t>
            </w:r>
            <w:r w:rsidRPr="00D74B4B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Default="00D74B4B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D74B4B" w:rsidRPr="00DA4018" w:rsidRDefault="00940C2F" w:rsidP="00D74B4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</w:tcPr>
          <w:p w:rsidR="00D74B4B" w:rsidRPr="00D74B4B" w:rsidRDefault="00D74B4B" w:rsidP="00940C2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74B4B">
              <w:rPr>
                <w:rFonts w:eastAsia="Calibri"/>
                <w:sz w:val="16"/>
                <w:szCs w:val="16"/>
                <w:lang w:eastAsia="en-US"/>
              </w:rPr>
              <w:t>Работы выполнены</w:t>
            </w:r>
            <w:r w:rsidR="00940C2F">
              <w:rPr>
                <w:rFonts w:eastAsia="Calibri"/>
                <w:sz w:val="16"/>
                <w:szCs w:val="16"/>
                <w:lang w:eastAsia="en-US"/>
              </w:rPr>
              <w:t xml:space="preserve"> 30.04.2015</w:t>
            </w:r>
            <w:r w:rsidRPr="00D74B4B">
              <w:rPr>
                <w:rFonts w:eastAsia="Calibri"/>
                <w:sz w:val="16"/>
                <w:szCs w:val="16"/>
                <w:lang w:eastAsia="en-US"/>
              </w:rPr>
              <w:t>, устран</w:t>
            </w:r>
            <w:r w:rsidR="00940C2F">
              <w:rPr>
                <w:rFonts w:eastAsia="Calibri"/>
                <w:sz w:val="16"/>
                <w:szCs w:val="16"/>
                <w:lang w:eastAsia="en-US"/>
              </w:rPr>
              <w:t>ены все</w:t>
            </w:r>
            <w:r w:rsidRPr="00D74B4B">
              <w:rPr>
                <w:rFonts w:eastAsia="Calibri"/>
                <w:sz w:val="16"/>
                <w:szCs w:val="16"/>
                <w:lang w:eastAsia="en-US"/>
              </w:rPr>
              <w:t xml:space="preserve"> недочеты, выявленные органом контроля.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940C2F">
              <w:rPr>
                <w:rFonts w:eastAsia="Calibri"/>
                <w:sz w:val="16"/>
                <w:szCs w:val="16"/>
                <w:lang w:eastAsia="en-US"/>
              </w:rPr>
              <w:t>Объект сдан 16.06.2015</w:t>
            </w:r>
          </w:p>
        </w:tc>
      </w:tr>
      <w:tr w:rsidR="00D74B4B" w:rsidRPr="00025D00" w:rsidTr="005E1A65">
        <w:trPr>
          <w:tblCellSpacing w:w="5" w:type="nil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B4B" w:rsidRPr="00DA401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A4018">
              <w:rPr>
                <w:rFonts w:eastAsia="Calibri"/>
                <w:sz w:val="16"/>
                <w:szCs w:val="16"/>
                <w:lang w:eastAsia="en-US"/>
              </w:rPr>
              <w:t>5263000,00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B4B" w:rsidRPr="000820A8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4B" w:rsidRPr="00D74B4B" w:rsidRDefault="00D74B4B" w:rsidP="00D1036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679E3" w:rsidRPr="00025D00" w:rsidTr="005E1A65">
        <w:trPr>
          <w:tblCellSpacing w:w="5" w:type="nil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3679E3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679E3">
              <w:rPr>
                <w:rFonts w:eastAsia="Calibri"/>
                <w:sz w:val="16"/>
                <w:szCs w:val="16"/>
                <w:lang w:eastAsia="en-US"/>
              </w:rPr>
              <w:t>Благоустройство территории, прилегающей к зданию ДК дер. Раздолье</w:t>
            </w:r>
          </w:p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3679E3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679E3">
              <w:rPr>
                <w:rFonts w:eastAsia="Calibri"/>
                <w:sz w:val="16"/>
                <w:szCs w:val="16"/>
                <w:lang w:eastAsia="en-US"/>
              </w:rPr>
              <w:t>ООО «</w:t>
            </w:r>
            <w:r>
              <w:rPr>
                <w:rFonts w:eastAsia="Calibri"/>
                <w:sz w:val="16"/>
                <w:szCs w:val="16"/>
                <w:lang w:eastAsia="en-US"/>
              </w:rPr>
              <w:t>Дем</w:t>
            </w:r>
            <w:r w:rsidRPr="003679E3">
              <w:rPr>
                <w:rFonts w:eastAsia="Calibri"/>
                <w:sz w:val="16"/>
                <w:szCs w:val="16"/>
                <w:lang w:eastAsia="en-US"/>
              </w:rPr>
              <w:t>етра»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3679E3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679E3">
              <w:rPr>
                <w:rFonts w:eastAsia="Calibri"/>
                <w:sz w:val="16"/>
                <w:szCs w:val="16"/>
                <w:lang w:eastAsia="en-US"/>
              </w:rPr>
              <w:t>№0145300015315000004-0054118-01 от 02.06.2015г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3679E3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679E3">
              <w:rPr>
                <w:rFonts w:eastAsia="Calibri"/>
                <w:sz w:val="16"/>
                <w:szCs w:val="16"/>
                <w:lang w:eastAsia="en-US"/>
              </w:rPr>
              <w:t>5039565,00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D74B4B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D74B4B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3679E3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3679E3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679E3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3679E3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3679E3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Pr="000820A8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9E3" w:rsidRDefault="003679E3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Начало работ 02.06.2015г</w:t>
            </w:r>
          </w:p>
          <w:p w:rsidR="005E1A65" w:rsidRPr="003679E3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Ведутся работы в соответствии со сметой.</w:t>
            </w:r>
          </w:p>
        </w:tc>
      </w:tr>
      <w:tr w:rsidR="005E1A65" w:rsidRPr="00025D00" w:rsidTr="005E1A65">
        <w:trPr>
          <w:tblCellSpacing w:w="5" w:type="nil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3679E3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0820A8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A4018">
              <w:rPr>
                <w:rFonts w:eastAsia="Calibri"/>
                <w:sz w:val="16"/>
                <w:szCs w:val="16"/>
                <w:lang w:eastAsia="en-US"/>
              </w:rPr>
              <w:t>5263000,00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0820A8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0820A8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A4018">
              <w:rPr>
                <w:rFonts w:eastAsia="Calibri"/>
                <w:sz w:val="16"/>
                <w:szCs w:val="16"/>
                <w:lang w:eastAsia="en-US"/>
              </w:rPr>
              <w:t>5</w:t>
            </w:r>
            <w:r>
              <w:rPr>
                <w:rFonts w:eastAsia="Calibri"/>
                <w:sz w:val="16"/>
                <w:szCs w:val="16"/>
                <w:lang w:eastAsia="en-US"/>
              </w:rPr>
              <w:t>000</w:t>
            </w:r>
            <w:r w:rsidRPr="00DA4018">
              <w:rPr>
                <w:rFonts w:eastAsia="Calibri"/>
                <w:sz w:val="16"/>
                <w:szCs w:val="16"/>
                <w:lang w:eastAsia="en-US"/>
              </w:rPr>
              <w:t>000,00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0820A8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263000,00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0820A8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0820A8" w:rsidRDefault="005E1A65" w:rsidP="00570F5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A4018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3679E3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3679E3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3679E3" w:rsidRDefault="005E1A65" w:rsidP="005E1A65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6939542,82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0820A8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D74B4B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89045</w:t>
            </w:r>
            <w:r w:rsidRPr="00D74B4B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3679E3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3679E3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3679E3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89045</w:t>
            </w:r>
            <w:r w:rsidRPr="00D74B4B">
              <w:rPr>
                <w:rFonts w:eastAsia="Calibri"/>
                <w:sz w:val="16"/>
                <w:szCs w:val="16"/>
                <w:lang w:eastAsia="en-US"/>
              </w:rPr>
              <w:t>,</w:t>
            </w:r>
            <w:r>
              <w:rPr>
                <w:rFonts w:eastAsia="Calibri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Pr="000820A8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A65" w:rsidRDefault="005E1A65" w:rsidP="003679E3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B15771" w:rsidRPr="000820A8" w:rsidRDefault="00B15771" w:rsidP="00B1577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725798">
        <w:rPr>
          <w:rFonts w:eastAsia="Calibri"/>
          <w:sz w:val="20"/>
          <w:szCs w:val="20"/>
          <w:lang w:eastAsia="en-US"/>
        </w:rPr>
        <w:t>Целевое использование субсидий в сумме _______________________ подтверждаю.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725798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                (цифрами и прописью)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725798">
        <w:rPr>
          <w:rFonts w:eastAsia="Calibri"/>
          <w:sz w:val="20"/>
          <w:szCs w:val="20"/>
          <w:lang w:eastAsia="en-US"/>
        </w:rPr>
        <w:t>Глава администрации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725798">
        <w:rPr>
          <w:rFonts w:eastAsia="Calibri"/>
          <w:sz w:val="20"/>
          <w:szCs w:val="20"/>
          <w:lang w:eastAsia="en-US"/>
        </w:rPr>
        <w:t>муниципального образования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725798">
        <w:rPr>
          <w:rFonts w:eastAsia="Calibri"/>
          <w:sz w:val="20"/>
          <w:szCs w:val="20"/>
          <w:lang w:eastAsia="en-US"/>
        </w:rPr>
        <w:t>Раздольевское</w:t>
      </w:r>
      <w:proofErr w:type="spellEnd"/>
      <w:r w:rsidRPr="00725798">
        <w:rPr>
          <w:rFonts w:eastAsia="Calibri"/>
          <w:sz w:val="20"/>
          <w:szCs w:val="20"/>
          <w:lang w:eastAsia="en-US"/>
        </w:rPr>
        <w:t xml:space="preserve"> сельское поселение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725798">
        <w:rPr>
          <w:rFonts w:eastAsia="Calibri"/>
          <w:sz w:val="20"/>
          <w:szCs w:val="20"/>
          <w:lang w:eastAsia="en-US"/>
        </w:rPr>
        <w:t xml:space="preserve">муниципального образования 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proofErr w:type="spellStart"/>
      <w:r w:rsidRPr="00725798">
        <w:rPr>
          <w:rFonts w:eastAsia="Calibri"/>
          <w:sz w:val="20"/>
          <w:szCs w:val="20"/>
          <w:lang w:eastAsia="en-US"/>
        </w:rPr>
        <w:t>Приозерский</w:t>
      </w:r>
      <w:proofErr w:type="spellEnd"/>
      <w:r w:rsidRPr="00725798">
        <w:rPr>
          <w:rFonts w:eastAsia="Calibri"/>
          <w:sz w:val="20"/>
          <w:szCs w:val="20"/>
          <w:lang w:eastAsia="en-US"/>
        </w:rPr>
        <w:t xml:space="preserve"> муниципальный район 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725798">
        <w:rPr>
          <w:rFonts w:eastAsia="Calibri"/>
          <w:sz w:val="20"/>
          <w:szCs w:val="20"/>
          <w:lang w:eastAsia="en-US"/>
        </w:rPr>
        <w:t xml:space="preserve">Ленинградской области _________     ________________ А.Г. Соловьев </w:t>
      </w:r>
      <w:proofErr w:type="gramStart"/>
      <w:r w:rsidRPr="00725798">
        <w:rPr>
          <w:rFonts w:eastAsia="Calibri"/>
          <w:sz w:val="20"/>
          <w:szCs w:val="20"/>
          <w:lang w:eastAsia="en-US"/>
        </w:rPr>
        <w:t xml:space="preserve">   «</w:t>
      </w:r>
      <w:proofErr w:type="gramEnd"/>
      <w:r w:rsidR="00B37C18">
        <w:rPr>
          <w:rFonts w:eastAsia="Calibri"/>
          <w:sz w:val="20"/>
          <w:szCs w:val="20"/>
          <w:lang w:eastAsia="en-US"/>
        </w:rPr>
        <w:t>30</w:t>
      </w:r>
      <w:r w:rsidRPr="00725798">
        <w:rPr>
          <w:rFonts w:eastAsia="Calibri"/>
          <w:sz w:val="20"/>
          <w:szCs w:val="20"/>
          <w:lang w:eastAsia="en-US"/>
        </w:rPr>
        <w:t xml:space="preserve">» </w:t>
      </w:r>
      <w:r w:rsidR="00725798">
        <w:rPr>
          <w:rFonts w:eastAsia="Calibri"/>
          <w:sz w:val="20"/>
          <w:szCs w:val="20"/>
          <w:lang w:eastAsia="en-US"/>
        </w:rPr>
        <w:t>июня</w:t>
      </w:r>
      <w:r w:rsidRPr="00725798">
        <w:rPr>
          <w:rFonts w:eastAsia="Calibri"/>
          <w:sz w:val="20"/>
          <w:szCs w:val="20"/>
          <w:lang w:eastAsia="en-US"/>
        </w:rPr>
        <w:t xml:space="preserve"> 20</w:t>
      </w:r>
      <w:r w:rsidR="00725798">
        <w:rPr>
          <w:rFonts w:eastAsia="Calibri"/>
          <w:sz w:val="20"/>
          <w:szCs w:val="20"/>
          <w:lang w:eastAsia="en-US"/>
        </w:rPr>
        <w:t>15</w:t>
      </w:r>
      <w:r w:rsidRPr="00725798">
        <w:rPr>
          <w:rFonts w:eastAsia="Calibri"/>
          <w:sz w:val="20"/>
          <w:szCs w:val="20"/>
          <w:lang w:eastAsia="en-US"/>
        </w:rPr>
        <w:t xml:space="preserve"> года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vertAlign w:val="superscript"/>
          <w:lang w:eastAsia="en-US"/>
        </w:rPr>
      </w:pPr>
      <w:r w:rsidRPr="00725798">
        <w:rPr>
          <w:rFonts w:eastAsia="Calibri"/>
          <w:sz w:val="20"/>
          <w:szCs w:val="20"/>
          <w:vertAlign w:val="superscript"/>
          <w:lang w:eastAsia="en-US"/>
        </w:rPr>
        <w:t xml:space="preserve">                                                                                                            (</w:t>
      </w:r>
      <w:proofErr w:type="gramStart"/>
      <w:r w:rsidRPr="00725798">
        <w:rPr>
          <w:rFonts w:eastAsia="Calibri"/>
          <w:sz w:val="20"/>
          <w:szCs w:val="20"/>
          <w:vertAlign w:val="superscript"/>
          <w:lang w:eastAsia="en-US"/>
        </w:rPr>
        <w:t xml:space="preserve">подпись)   </w:t>
      </w:r>
      <w:proofErr w:type="gramEnd"/>
      <w:r w:rsidRPr="00725798">
        <w:rPr>
          <w:rFonts w:eastAsia="Calibri"/>
          <w:sz w:val="20"/>
          <w:szCs w:val="20"/>
          <w:vertAlign w:val="superscript"/>
          <w:lang w:eastAsia="en-US"/>
        </w:rPr>
        <w:t xml:space="preserve">             (фамилия, инициалы)</w:t>
      </w:r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725798">
        <w:rPr>
          <w:rFonts w:eastAsia="Calibri"/>
          <w:sz w:val="20"/>
          <w:szCs w:val="20"/>
          <w:lang w:eastAsia="en-US"/>
        </w:rPr>
        <w:t>Руководитель финансового органа</w:t>
      </w:r>
      <w:bookmarkStart w:id="1" w:name="_GoBack"/>
      <w:bookmarkEnd w:id="1"/>
    </w:p>
    <w:p w:rsidR="00B15771" w:rsidRPr="00725798" w:rsidRDefault="00B15771" w:rsidP="00B15771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 w:rsidRPr="00725798">
        <w:rPr>
          <w:rFonts w:eastAsia="Calibri"/>
          <w:sz w:val="20"/>
          <w:szCs w:val="20"/>
          <w:lang w:eastAsia="en-US"/>
        </w:rPr>
        <w:t xml:space="preserve">муниципального образования                     _________     </w:t>
      </w:r>
      <w:r w:rsidR="00725798">
        <w:rPr>
          <w:rFonts w:eastAsia="Calibri"/>
          <w:sz w:val="20"/>
          <w:szCs w:val="20"/>
          <w:lang w:eastAsia="en-US"/>
        </w:rPr>
        <w:t xml:space="preserve">М.А. </w:t>
      </w:r>
      <w:proofErr w:type="spellStart"/>
      <w:r w:rsidR="00725798">
        <w:rPr>
          <w:rFonts w:eastAsia="Calibri"/>
          <w:sz w:val="20"/>
          <w:szCs w:val="20"/>
          <w:lang w:eastAsia="en-US"/>
        </w:rPr>
        <w:t>Нуждина</w:t>
      </w:r>
      <w:proofErr w:type="spellEnd"/>
      <w:proofErr w:type="gramStart"/>
      <w:r w:rsidR="00725798">
        <w:rPr>
          <w:rFonts w:eastAsia="Calibri"/>
          <w:sz w:val="20"/>
          <w:szCs w:val="20"/>
          <w:lang w:eastAsia="en-US"/>
        </w:rPr>
        <w:t xml:space="preserve"> </w:t>
      </w:r>
      <w:r w:rsidRPr="00725798">
        <w:rPr>
          <w:rFonts w:eastAsia="Calibri"/>
          <w:sz w:val="20"/>
          <w:szCs w:val="20"/>
          <w:lang w:eastAsia="en-US"/>
        </w:rPr>
        <w:t xml:space="preserve"> </w:t>
      </w:r>
      <w:r w:rsidR="00725798">
        <w:rPr>
          <w:rFonts w:eastAsia="Calibri"/>
          <w:sz w:val="20"/>
          <w:szCs w:val="20"/>
          <w:lang w:eastAsia="en-US"/>
        </w:rPr>
        <w:t xml:space="preserve"> </w:t>
      </w:r>
      <w:r w:rsidRPr="00725798">
        <w:rPr>
          <w:rFonts w:eastAsia="Calibri"/>
          <w:sz w:val="20"/>
          <w:szCs w:val="20"/>
          <w:lang w:eastAsia="en-US"/>
        </w:rPr>
        <w:t>«</w:t>
      </w:r>
      <w:proofErr w:type="gramEnd"/>
      <w:r w:rsidR="00B37C18">
        <w:rPr>
          <w:rFonts w:eastAsia="Calibri"/>
          <w:sz w:val="20"/>
          <w:szCs w:val="20"/>
          <w:lang w:eastAsia="en-US"/>
        </w:rPr>
        <w:t>30</w:t>
      </w:r>
      <w:r w:rsidRPr="00725798">
        <w:rPr>
          <w:rFonts w:eastAsia="Calibri"/>
          <w:sz w:val="20"/>
          <w:szCs w:val="20"/>
          <w:lang w:eastAsia="en-US"/>
        </w:rPr>
        <w:t xml:space="preserve">» </w:t>
      </w:r>
      <w:r w:rsidR="00725798">
        <w:rPr>
          <w:rFonts w:eastAsia="Calibri"/>
          <w:sz w:val="20"/>
          <w:szCs w:val="20"/>
          <w:lang w:eastAsia="en-US"/>
        </w:rPr>
        <w:t>июня</w:t>
      </w:r>
      <w:r w:rsidRPr="00725798">
        <w:rPr>
          <w:rFonts w:eastAsia="Calibri"/>
          <w:sz w:val="20"/>
          <w:szCs w:val="20"/>
          <w:lang w:eastAsia="en-US"/>
        </w:rPr>
        <w:t xml:space="preserve"> 20</w:t>
      </w:r>
      <w:r w:rsidR="00725798">
        <w:rPr>
          <w:rFonts w:eastAsia="Calibri"/>
          <w:sz w:val="20"/>
          <w:szCs w:val="20"/>
          <w:lang w:eastAsia="en-US"/>
        </w:rPr>
        <w:t>15</w:t>
      </w:r>
      <w:r w:rsidRPr="00725798">
        <w:rPr>
          <w:rFonts w:eastAsia="Calibri"/>
          <w:sz w:val="20"/>
          <w:szCs w:val="20"/>
          <w:lang w:eastAsia="en-US"/>
        </w:rPr>
        <w:t xml:space="preserve"> года</w:t>
      </w:r>
    </w:p>
    <w:p w:rsidR="00FE3ED6" w:rsidRDefault="00B15771" w:rsidP="00570F56">
      <w:pPr>
        <w:autoSpaceDE w:val="0"/>
        <w:autoSpaceDN w:val="0"/>
        <w:adjustRightInd w:val="0"/>
      </w:pPr>
      <w:r w:rsidRPr="00025D00">
        <w:rPr>
          <w:rFonts w:eastAsia="Calibri"/>
          <w:vertAlign w:val="superscript"/>
          <w:lang w:eastAsia="en-US"/>
        </w:rPr>
        <w:t xml:space="preserve">                                                                                         (</w:t>
      </w:r>
      <w:proofErr w:type="gramStart"/>
      <w:r w:rsidRPr="00025D00">
        <w:rPr>
          <w:rFonts w:eastAsia="Calibri"/>
          <w:vertAlign w:val="superscript"/>
          <w:lang w:eastAsia="en-US"/>
        </w:rPr>
        <w:t xml:space="preserve">подпись)   </w:t>
      </w:r>
      <w:proofErr w:type="gramEnd"/>
      <w:r w:rsidRPr="00025D00">
        <w:rPr>
          <w:rFonts w:eastAsia="Calibri"/>
          <w:vertAlign w:val="superscript"/>
          <w:lang w:eastAsia="en-US"/>
        </w:rPr>
        <w:t xml:space="preserve">             (фамилия, инициалы)</w:t>
      </w:r>
    </w:p>
    <w:sectPr w:rsidR="00FE3ED6" w:rsidSect="00D74B4B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71"/>
    <w:rsid w:val="003679E3"/>
    <w:rsid w:val="00570F56"/>
    <w:rsid w:val="005E1A65"/>
    <w:rsid w:val="006404C9"/>
    <w:rsid w:val="00697474"/>
    <w:rsid w:val="00725798"/>
    <w:rsid w:val="00940C2F"/>
    <w:rsid w:val="00B15771"/>
    <w:rsid w:val="00B37C18"/>
    <w:rsid w:val="00D74B4B"/>
    <w:rsid w:val="00DA4018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685EF-A722-4B8E-BBA9-291466BA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2015-06-24T07:05:00Z</dcterms:created>
  <dcterms:modified xsi:type="dcterms:W3CDTF">2015-07-30T10:04:00Z</dcterms:modified>
</cp:coreProperties>
</file>