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45453" w:rsidRPr="00A45453" w:rsidRDefault="00A45453" w:rsidP="00A45453">
      <w:pPr>
        <w:spacing w:after="0" w:line="240" w:lineRule="auto"/>
        <w:jc w:val="center"/>
        <w:rPr>
          <w:rFonts w:ascii="Times New Roman" w:eastAsia="Times New Roman" w:hAnsi="Times New Roman" w:cs="Times New Roman"/>
          <w:sz w:val="24"/>
          <w:szCs w:val="24"/>
          <w:lang w:eastAsia="ru-RU"/>
        </w:rPr>
      </w:pPr>
      <w:r w:rsidRPr="00A45453">
        <w:rPr>
          <w:rFonts w:ascii="Arial" w:eastAsia="Times New Roman" w:hAnsi="Arial" w:cs="Times New Roman"/>
          <w:noProof/>
          <w:sz w:val="24"/>
          <w:szCs w:val="24"/>
          <w:lang w:eastAsia="ru-RU"/>
        </w:rPr>
        <w:drawing>
          <wp:inline distT="0" distB="0" distL="0" distR="0">
            <wp:extent cx="607060" cy="598805"/>
            <wp:effectExtent l="0" t="0" r="2540" b="0"/>
            <wp:docPr id="1" name="Рисунок 1" descr="Описание: Раздолье_Ч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Раздолье_ЧБ"/>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7060" cy="598805"/>
                    </a:xfrm>
                    <a:prstGeom prst="rect">
                      <a:avLst/>
                    </a:prstGeom>
                    <a:noFill/>
                    <a:ln>
                      <a:noFill/>
                    </a:ln>
                  </pic:spPr>
                </pic:pic>
              </a:graphicData>
            </a:graphic>
          </wp:inline>
        </w:drawing>
      </w:r>
    </w:p>
    <w:p w:rsidR="00A45453" w:rsidRPr="00A45453" w:rsidRDefault="00A45453" w:rsidP="00A45453">
      <w:pPr>
        <w:spacing w:after="0" w:line="240" w:lineRule="auto"/>
        <w:jc w:val="center"/>
        <w:rPr>
          <w:rFonts w:ascii="Times New Roman" w:eastAsia="Times New Roman" w:hAnsi="Times New Roman" w:cs="Times New Roman"/>
          <w:sz w:val="24"/>
          <w:szCs w:val="24"/>
          <w:lang w:eastAsia="ru-RU"/>
        </w:rPr>
      </w:pPr>
      <w:r w:rsidRPr="00A45453">
        <w:rPr>
          <w:rFonts w:ascii="Times New Roman" w:eastAsia="Times New Roman" w:hAnsi="Times New Roman" w:cs="Times New Roman"/>
          <w:sz w:val="24"/>
          <w:szCs w:val="24"/>
          <w:lang w:eastAsia="ru-RU"/>
        </w:rPr>
        <w:t xml:space="preserve">Администрация Раздольевского сельского поселения </w:t>
      </w:r>
    </w:p>
    <w:p w:rsidR="00A45453" w:rsidRPr="00A45453" w:rsidRDefault="00A45453" w:rsidP="00A45453">
      <w:pPr>
        <w:spacing w:after="0" w:line="240" w:lineRule="auto"/>
        <w:jc w:val="center"/>
        <w:rPr>
          <w:rFonts w:ascii="Times New Roman" w:eastAsia="Times New Roman" w:hAnsi="Times New Roman" w:cs="Times New Roman"/>
          <w:sz w:val="24"/>
          <w:szCs w:val="24"/>
          <w:lang w:eastAsia="ru-RU"/>
        </w:rPr>
      </w:pPr>
      <w:r w:rsidRPr="00A45453">
        <w:rPr>
          <w:rFonts w:ascii="Times New Roman" w:eastAsia="Times New Roman" w:hAnsi="Times New Roman" w:cs="Times New Roman"/>
          <w:sz w:val="24"/>
          <w:szCs w:val="24"/>
          <w:lang w:eastAsia="ru-RU"/>
        </w:rPr>
        <w:t>Приозерского муниципального района Ленинградской области</w:t>
      </w:r>
    </w:p>
    <w:p w:rsidR="00A45453" w:rsidRPr="00A45453" w:rsidRDefault="00A45453" w:rsidP="00A45453">
      <w:pPr>
        <w:spacing w:after="0" w:line="240" w:lineRule="auto"/>
        <w:rPr>
          <w:rFonts w:ascii="Times New Roman" w:eastAsia="Times New Roman" w:hAnsi="Times New Roman" w:cs="Times New Roman"/>
          <w:sz w:val="24"/>
          <w:szCs w:val="24"/>
          <w:lang w:eastAsia="ru-RU"/>
        </w:rPr>
      </w:pPr>
    </w:p>
    <w:p w:rsidR="00A45453" w:rsidRPr="00A45453" w:rsidRDefault="00A45453" w:rsidP="00A45453">
      <w:pPr>
        <w:spacing w:after="0" w:line="240" w:lineRule="auto"/>
        <w:jc w:val="center"/>
        <w:rPr>
          <w:rFonts w:ascii="Times New Roman" w:eastAsia="Times New Roman" w:hAnsi="Times New Roman" w:cs="Times New Roman"/>
          <w:b/>
          <w:sz w:val="28"/>
          <w:szCs w:val="28"/>
          <w:lang w:eastAsia="ru-RU"/>
        </w:rPr>
      </w:pPr>
      <w:r w:rsidRPr="00A45453">
        <w:rPr>
          <w:rFonts w:ascii="Times New Roman" w:eastAsia="Times New Roman" w:hAnsi="Times New Roman" w:cs="Times New Roman"/>
          <w:b/>
          <w:sz w:val="28"/>
          <w:szCs w:val="28"/>
          <w:lang w:eastAsia="ru-RU"/>
        </w:rPr>
        <w:t>ПОСТАНОВЛЕНИЕ</w:t>
      </w:r>
    </w:p>
    <w:p w:rsidR="00A45453" w:rsidRPr="00126A58" w:rsidRDefault="00800814" w:rsidP="00A45453">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от 30 мая 2025</w:t>
      </w:r>
      <w:r w:rsidR="00A45453" w:rsidRPr="00A45453">
        <w:rPr>
          <w:rFonts w:ascii="Times New Roman" w:eastAsia="Times New Roman" w:hAnsi="Times New Roman" w:cs="Times New Roman"/>
          <w:b/>
          <w:sz w:val="28"/>
          <w:szCs w:val="28"/>
          <w:lang w:eastAsia="ru-RU"/>
        </w:rPr>
        <w:t xml:space="preserve"> года                                                                               № </w:t>
      </w:r>
      <w:r w:rsidR="00126A58" w:rsidRPr="00126A58">
        <w:rPr>
          <w:rFonts w:ascii="Times New Roman" w:eastAsia="Times New Roman" w:hAnsi="Times New Roman" w:cs="Times New Roman"/>
          <w:b/>
          <w:sz w:val="28"/>
          <w:szCs w:val="28"/>
          <w:lang w:eastAsia="ru-RU"/>
        </w:rPr>
        <w:t>154</w:t>
      </w:r>
    </w:p>
    <w:p w:rsidR="00A45453" w:rsidRPr="00A45453" w:rsidRDefault="00A45453" w:rsidP="00A45453">
      <w:pPr>
        <w:spacing w:after="0" w:line="240" w:lineRule="auto"/>
        <w:rPr>
          <w:rFonts w:ascii="Times New Roman" w:eastAsia="Times New Roman" w:hAnsi="Times New Roman" w:cs="Times New Roman"/>
          <w:b/>
          <w:sz w:val="28"/>
          <w:szCs w:val="28"/>
          <w:lang w:eastAsia="ru-RU"/>
        </w:rPr>
      </w:pPr>
    </w:p>
    <w:p w:rsidR="00A45453" w:rsidRPr="00A45453" w:rsidRDefault="00A45453" w:rsidP="00A45453">
      <w:pPr>
        <w:spacing w:after="0" w:line="240" w:lineRule="auto"/>
        <w:ind w:right="18"/>
        <w:jc w:val="both"/>
        <w:rPr>
          <w:rFonts w:ascii="Arial" w:eastAsia="Times New Roman" w:hAnsi="Arial" w:cs="Arial"/>
          <w:b/>
          <w:sz w:val="28"/>
          <w:szCs w:val="28"/>
          <w:lang w:eastAsia="ru-RU"/>
        </w:rPr>
      </w:pPr>
      <w:r w:rsidRPr="00A45453">
        <w:rPr>
          <w:rFonts w:ascii="Arial" w:eastAsia="Times New Roman" w:hAnsi="Arial" w:cs="Times New Roman"/>
          <w:noProof/>
          <w:sz w:val="28"/>
          <w:szCs w:val="28"/>
          <w:lang w:eastAsia="ru-RU"/>
        </w:rPr>
        <mc:AlternateContent>
          <mc:Choice Requires="wps">
            <w:drawing>
              <wp:anchor distT="0" distB="0" distL="114300" distR="114300" simplePos="0" relativeHeight="251659264" behindDoc="0" locked="0" layoutInCell="1" allowOverlap="1">
                <wp:simplePos x="0" y="0"/>
                <wp:positionH relativeFrom="column">
                  <wp:posOffset>-92907</wp:posOffset>
                </wp:positionH>
                <wp:positionV relativeFrom="paragraph">
                  <wp:posOffset>155641</wp:posOffset>
                </wp:positionV>
                <wp:extent cx="3177540" cy="1456567"/>
                <wp:effectExtent l="0" t="0" r="22860" b="10795"/>
                <wp:wrapNone/>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7540" cy="1456567"/>
                        </a:xfrm>
                        <a:prstGeom prst="rect">
                          <a:avLst/>
                        </a:prstGeom>
                        <a:solidFill>
                          <a:srgbClr val="FFFFFF"/>
                        </a:solidFill>
                        <a:ln w="9525">
                          <a:solidFill>
                            <a:srgbClr val="FFFFFF"/>
                          </a:solidFill>
                          <a:miter lim="800000"/>
                          <a:headEnd/>
                          <a:tailEnd/>
                        </a:ln>
                      </wps:spPr>
                      <wps:txbx>
                        <w:txbxContent>
                          <w:p w:rsidR="005D0EA4" w:rsidRPr="00627495" w:rsidRDefault="005D0EA4" w:rsidP="00A45453">
                            <w:pPr>
                              <w:jc w:val="both"/>
                              <w:rPr>
                                <w:rFonts w:ascii="Times New Roman" w:hAnsi="Times New Roman"/>
                                <w:sz w:val="28"/>
                                <w:szCs w:val="28"/>
                              </w:rPr>
                            </w:pPr>
                            <w:r w:rsidRPr="00627495">
                              <w:rPr>
                                <w:rFonts w:ascii="Times New Roman" w:hAnsi="Times New Roman"/>
                                <w:sz w:val="28"/>
                                <w:szCs w:val="28"/>
                              </w:rPr>
                              <w:t>Об утверждении схемы теплоснабжения Раздольевского сельского поселения Приозерского муниципального района Ленинградской области до</w:t>
                            </w:r>
                            <w:r>
                              <w:rPr>
                                <w:rFonts w:ascii="Times New Roman" w:hAnsi="Times New Roman"/>
                                <w:sz w:val="28"/>
                                <w:szCs w:val="28"/>
                              </w:rPr>
                              <w:t xml:space="preserve"> 2035 года (актуализация на 2026</w:t>
                            </w:r>
                            <w:r w:rsidRPr="00627495">
                              <w:rPr>
                                <w:rFonts w:ascii="Times New Roman" w:hAnsi="Times New Roman"/>
                                <w:sz w:val="28"/>
                                <w:szCs w:val="28"/>
                              </w:rPr>
                              <w:t xml:space="preserve"> год)</w:t>
                            </w:r>
                          </w:p>
                          <w:p w:rsidR="005D0EA4" w:rsidRDefault="005D0EA4" w:rsidP="00A4545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7.3pt;margin-top:12.25pt;width:250.2pt;height:114.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" strokecolor="white">
                <v:textbox>
                  <w:txbxContent>
                    <w:p w:rsidR="005D0EA4" w:rsidRPr="00627495" w:rsidRDefault="005D0EA4" w:rsidP="00A45453">
                      <w:pPr>
                        <w:jc w:val="both"/>
                        <w:rPr>
                          <w:rFonts w:ascii="Times New Roman" w:hAnsi="Times New Roman"/>
                          <w:sz w:val="28"/>
                          <w:szCs w:val="28"/>
                        </w:rPr>
                      </w:pPr>
                      <w:r w:rsidRPr="00627495">
                        <w:rPr>
                          <w:rFonts w:ascii="Times New Roman" w:hAnsi="Times New Roman"/>
                          <w:sz w:val="28"/>
                          <w:szCs w:val="28"/>
                        </w:rPr>
                        <w:t>Об утверждении схемы теплоснабжения Раздольевского сельского поселения Приозерского муниципального района Ленинградской области до</w:t>
                      </w:r>
                      <w:r>
                        <w:rPr>
                          <w:rFonts w:ascii="Times New Roman" w:hAnsi="Times New Roman"/>
                          <w:sz w:val="28"/>
                          <w:szCs w:val="28"/>
                        </w:rPr>
                        <w:t xml:space="preserve"> 2035 года (актуализация на 2026</w:t>
                      </w:r>
                      <w:r w:rsidRPr="00627495">
                        <w:rPr>
                          <w:rFonts w:ascii="Times New Roman" w:hAnsi="Times New Roman"/>
                          <w:sz w:val="28"/>
                          <w:szCs w:val="28"/>
                        </w:rPr>
                        <w:t xml:space="preserve"> год)</w:t>
                      </w:r>
                    </w:p>
                    <w:p w:rsidR="005D0EA4" w:rsidRDefault="005D0EA4" w:rsidP="00A45453"/>
                  </w:txbxContent>
                </v:textbox>
              </v:shape>
            </w:pict>
          </mc:Fallback>
        </mc:AlternateContent>
      </w:r>
    </w:p>
    <w:p w:rsidR="00A45453" w:rsidRPr="00A45453" w:rsidRDefault="00A45453" w:rsidP="00A45453">
      <w:pPr>
        <w:spacing w:after="0" w:line="240" w:lineRule="auto"/>
        <w:jc w:val="center"/>
        <w:rPr>
          <w:rFonts w:ascii="Arial" w:eastAsia="Times New Roman" w:hAnsi="Arial" w:cs="Arial"/>
          <w:sz w:val="28"/>
          <w:szCs w:val="28"/>
          <w:lang w:eastAsia="ru-RU"/>
        </w:rPr>
      </w:pPr>
    </w:p>
    <w:p w:rsidR="00A45453" w:rsidRPr="00A45453" w:rsidRDefault="00A45453" w:rsidP="00A45453">
      <w:pPr>
        <w:spacing w:after="0" w:line="240" w:lineRule="auto"/>
        <w:rPr>
          <w:rFonts w:ascii="Times New Roman" w:eastAsia="Times New Roman" w:hAnsi="Times New Roman" w:cs="Times New Roman"/>
          <w:sz w:val="28"/>
          <w:szCs w:val="28"/>
          <w:lang w:eastAsia="ru-RU"/>
        </w:rPr>
      </w:pPr>
    </w:p>
    <w:p w:rsidR="00A45453" w:rsidRPr="00A45453" w:rsidRDefault="00A45453" w:rsidP="00A45453">
      <w:pPr>
        <w:spacing w:after="0" w:line="240" w:lineRule="auto"/>
        <w:rPr>
          <w:rFonts w:ascii="Times New Roman" w:eastAsia="Times New Roman" w:hAnsi="Times New Roman" w:cs="Times New Roman"/>
          <w:sz w:val="28"/>
          <w:szCs w:val="28"/>
          <w:lang w:eastAsia="ru-RU"/>
        </w:rPr>
      </w:pPr>
    </w:p>
    <w:p w:rsidR="00A45453" w:rsidRPr="00A45453" w:rsidRDefault="00A45453" w:rsidP="00A45453">
      <w:pPr>
        <w:spacing w:after="0" w:line="240" w:lineRule="auto"/>
        <w:rPr>
          <w:rFonts w:ascii="Times New Roman" w:eastAsia="Times New Roman" w:hAnsi="Times New Roman" w:cs="Times New Roman"/>
          <w:sz w:val="28"/>
          <w:szCs w:val="28"/>
          <w:lang w:eastAsia="ru-RU"/>
        </w:rPr>
      </w:pPr>
    </w:p>
    <w:p w:rsidR="00A45453" w:rsidRPr="00A45453" w:rsidRDefault="00A45453" w:rsidP="00A45453">
      <w:pPr>
        <w:spacing w:after="0" w:line="240" w:lineRule="auto"/>
        <w:rPr>
          <w:rFonts w:ascii="Times New Roman" w:eastAsia="Times New Roman" w:hAnsi="Times New Roman" w:cs="Times New Roman"/>
          <w:sz w:val="28"/>
          <w:szCs w:val="28"/>
          <w:lang w:eastAsia="ru-RU"/>
        </w:rPr>
      </w:pPr>
    </w:p>
    <w:p w:rsidR="00A45453" w:rsidRPr="00A45453" w:rsidRDefault="00A45453" w:rsidP="00A45453">
      <w:pPr>
        <w:spacing w:after="0" w:line="240" w:lineRule="auto"/>
        <w:rPr>
          <w:rFonts w:ascii="Times New Roman" w:eastAsia="Times New Roman" w:hAnsi="Times New Roman" w:cs="Times New Roman"/>
          <w:sz w:val="28"/>
          <w:szCs w:val="28"/>
          <w:lang w:eastAsia="ru-RU"/>
        </w:rPr>
      </w:pPr>
    </w:p>
    <w:p w:rsidR="00A45453" w:rsidRDefault="00A45453" w:rsidP="00A45453">
      <w:pPr>
        <w:spacing w:after="0" w:line="240" w:lineRule="auto"/>
        <w:jc w:val="both"/>
        <w:rPr>
          <w:rFonts w:ascii="Times New Roman" w:eastAsia="Times New Roman" w:hAnsi="Times New Roman" w:cs="Times New Roman"/>
          <w:sz w:val="28"/>
          <w:szCs w:val="28"/>
          <w:lang w:eastAsia="ru-RU"/>
        </w:rPr>
      </w:pPr>
    </w:p>
    <w:p w:rsidR="00A45453" w:rsidRPr="00A45453" w:rsidRDefault="00A45453" w:rsidP="00A45453">
      <w:pPr>
        <w:spacing w:after="0" w:line="240" w:lineRule="auto"/>
        <w:jc w:val="both"/>
        <w:rPr>
          <w:rFonts w:ascii="Times New Roman" w:eastAsia="Times New Roman" w:hAnsi="Times New Roman" w:cs="Times New Roman"/>
          <w:sz w:val="28"/>
          <w:szCs w:val="28"/>
          <w:lang w:eastAsia="ru-RU"/>
        </w:rPr>
      </w:pPr>
    </w:p>
    <w:p w:rsidR="00A45453" w:rsidRPr="00A45453" w:rsidRDefault="00A45453" w:rsidP="00A45453">
      <w:pPr>
        <w:spacing w:after="0" w:line="240" w:lineRule="auto"/>
        <w:ind w:firstLine="567"/>
        <w:jc w:val="both"/>
        <w:rPr>
          <w:rFonts w:ascii="Times New Roman" w:eastAsia="Times New Roman" w:hAnsi="Times New Roman" w:cs="Times New Roman"/>
          <w:sz w:val="28"/>
          <w:szCs w:val="28"/>
          <w:lang w:eastAsia="ru-RU"/>
        </w:rPr>
      </w:pPr>
      <w:r w:rsidRPr="00A45453">
        <w:rPr>
          <w:rFonts w:ascii="Times New Roman" w:eastAsia="Times New Roman" w:hAnsi="Times New Roman" w:cs="Times New Roman"/>
          <w:sz w:val="28"/>
          <w:szCs w:val="28"/>
          <w:lang w:eastAsia="ru-RU"/>
        </w:rPr>
        <w:t xml:space="preserve">В соответствии с Федеральным законом от 06.10.2003 г. № 131-ФЗ «Об общих принципах организации местного самоуправления в Российской Федерации», в соответствии с Федеральным законом от 27.07.2010 г. № 190-ФЗ «О теплоснабжении», постановлением Правительства Российской Федерации от 22.02.2012 г. № 154 «О требованиях к схемам теплоснабжения, порядку их разработки и утверждения», руководствуясь </w:t>
      </w:r>
      <w:r w:rsidRPr="00A45453">
        <w:rPr>
          <w:rFonts w:ascii="Times New Roman" w:eastAsia="Arial" w:hAnsi="Times New Roman" w:cs="Times New Roman"/>
          <w:sz w:val="28"/>
          <w:szCs w:val="28"/>
          <w:lang w:eastAsia="ru-RU"/>
        </w:rPr>
        <w:t xml:space="preserve">Уставом Раздольевского сельского поселения, администрация Раздольевского сельского поселения </w:t>
      </w:r>
      <w:r w:rsidRPr="00A45453">
        <w:rPr>
          <w:rFonts w:ascii="Times New Roman" w:eastAsia="Arial" w:hAnsi="Times New Roman" w:cs="Times New Roman"/>
          <w:b/>
          <w:sz w:val="28"/>
          <w:szCs w:val="28"/>
          <w:lang w:eastAsia="ru-RU"/>
        </w:rPr>
        <w:t>ПОСТАНОВЛЯЕТ</w:t>
      </w:r>
      <w:r w:rsidRPr="00A45453">
        <w:rPr>
          <w:rFonts w:ascii="Times New Roman" w:eastAsia="Times New Roman" w:hAnsi="Times New Roman" w:cs="Times New Roman"/>
          <w:b/>
          <w:sz w:val="28"/>
          <w:szCs w:val="28"/>
          <w:lang w:eastAsia="ru-RU"/>
        </w:rPr>
        <w:t>:</w:t>
      </w:r>
    </w:p>
    <w:p w:rsidR="00A45453" w:rsidRPr="00A45453" w:rsidRDefault="00A45453" w:rsidP="00A45453">
      <w:pPr>
        <w:spacing w:after="0" w:line="240" w:lineRule="auto"/>
        <w:ind w:firstLine="708"/>
        <w:jc w:val="both"/>
        <w:rPr>
          <w:rFonts w:ascii="Times New Roman" w:eastAsia="Times New Roman" w:hAnsi="Times New Roman" w:cs="Times New Roman"/>
          <w:sz w:val="28"/>
          <w:szCs w:val="28"/>
          <w:lang w:eastAsia="ru-RU"/>
        </w:rPr>
      </w:pPr>
    </w:p>
    <w:p w:rsidR="00A45453" w:rsidRPr="00A45453" w:rsidRDefault="00A45453" w:rsidP="00A45453">
      <w:pPr>
        <w:numPr>
          <w:ilvl w:val="0"/>
          <w:numId w:val="1"/>
        </w:numPr>
        <w:tabs>
          <w:tab w:val="left" w:pos="709"/>
        </w:tabs>
        <w:spacing w:after="0" w:line="240" w:lineRule="auto"/>
        <w:ind w:firstLine="426"/>
        <w:jc w:val="both"/>
        <w:rPr>
          <w:rFonts w:ascii="Times New Roman" w:eastAsia="Times New Roman" w:hAnsi="Times New Roman" w:cs="Times New Roman"/>
          <w:sz w:val="28"/>
          <w:szCs w:val="28"/>
          <w:lang w:eastAsia="ru-RU"/>
        </w:rPr>
      </w:pPr>
      <w:r w:rsidRPr="00A45453">
        <w:rPr>
          <w:rFonts w:ascii="Times New Roman" w:eastAsia="Times New Roman" w:hAnsi="Times New Roman" w:cs="Times New Roman"/>
          <w:sz w:val="28"/>
          <w:szCs w:val="28"/>
          <w:lang w:eastAsia="ru-RU"/>
        </w:rPr>
        <w:t>Утвердить схему теплоснабжения Раздольевского сельского поселения до</w:t>
      </w:r>
      <w:r w:rsidR="00800814">
        <w:rPr>
          <w:rFonts w:ascii="Times New Roman" w:eastAsia="Times New Roman" w:hAnsi="Times New Roman" w:cs="Times New Roman"/>
          <w:sz w:val="28"/>
          <w:szCs w:val="28"/>
          <w:lang w:eastAsia="ru-RU"/>
        </w:rPr>
        <w:t xml:space="preserve"> 2035 года, актуализация на 2026</w:t>
      </w:r>
      <w:r w:rsidRPr="00A45453">
        <w:rPr>
          <w:rFonts w:ascii="Times New Roman" w:eastAsia="Times New Roman" w:hAnsi="Times New Roman" w:cs="Times New Roman"/>
          <w:sz w:val="28"/>
          <w:szCs w:val="28"/>
          <w:lang w:eastAsia="ru-RU"/>
        </w:rPr>
        <w:t xml:space="preserve"> год (приложение 1).</w:t>
      </w:r>
    </w:p>
    <w:p w:rsidR="00A45453" w:rsidRPr="00A45453" w:rsidRDefault="00A45453" w:rsidP="00A45453">
      <w:pPr>
        <w:tabs>
          <w:tab w:val="left" w:pos="709"/>
        </w:tabs>
        <w:spacing w:after="0" w:line="240" w:lineRule="auto"/>
        <w:ind w:left="426"/>
        <w:jc w:val="both"/>
        <w:rPr>
          <w:rFonts w:ascii="Times New Roman" w:eastAsia="Times New Roman" w:hAnsi="Times New Roman" w:cs="Times New Roman"/>
          <w:sz w:val="28"/>
          <w:szCs w:val="28"/>
          <w:lang w:eastAsia="ru-RU"/>
        </w:rPr>
      </w:pPr>
    </w:p>
    <w:p w:rsidR="00A45453" w:rsidRPr="00A45453" w:rsidRDefault="00A45453" w:rsidP="00A45453">
      <w:pPr>
        <w:numPr>
          <w:ilvl w:val="0"/>
          <w:numId w:val="1"/>
        </w:numPr>
        <w:spacing w:after="0" w:line="240" w:lineRule="auto"/>
        <w:jc w:val="both"/>
        <w:rPr>
          <w:rFonts w:ascii="Times New Roman" w:eastAsia="Times New Roman" w:hAnsi="Times New Roman" w:cs="Times New Roman"/>
          <w:sz w:val="28"/>
          <w:szCs w:val="28"/>
          <w:lang w:eastAsia="ru-RU"/>
        </w:rPr>
      </w:pPr>
      <w:r w:rsidRPr="00A45453">
        <w:rPr>
          <w:rFonts w:ascii="Times New Roman" w:eastAsia="Times New Roman" w:hAnsi="Times New Roman" w:cs="Times New Roman"/>
          <w:sz w:val="28"/>
          <w:szCs w:val="28"/>
          <w:lang w:eastAsia="ru-RU"/>
        </w:rPr>
        <w:t>Настоящее постановление подлежит официальному опубликованию и   размещению на официальном сайте администрации Раздольевского сельского поселения «раздольевское.рф.</w:t>
      </w:r>
    </w:p>
    <w:p w:rsidR="00A45453" w:rsidRPr="00A45453" w:rsidRDefault="00A45453" w:rsidP="00A45453">
      <w:pPr>
        <w:spacing w:after="0" w:line="240" w:lineRule="auto"/>
        <w:jc w:val="both"/>
        <w:rPr>
          <w:rFonts w:ascii="Times New Roman" w:eastAsia="Times New Roman" w:hAnsi="Times New Roman" w:cs="Times New Roman"/>
          <w:sz w:val="28"/>
          <w:szCs w:val="28"/>
          <w:lang w:eastAsia="ru-RU"/>
        </w:rPr>
      </w:pPr>
    </w:p>
    <w:p w:rsidR="00A45453" w:rsidRPr="00A45453" w:rsidRDefault="00A45453" w:rsidP="00A45453">
      <w:pPr>
        <w:numPr>
          <w:ilvl w:val="0"/>
          <w:numId w:val="1"/>
        </w:numPr>
        <w:spacing w:after="0" w:line="240" w:lineRule="auto"/>
        <w:jc w:val="both"/>
        <w:rPr>
          <w:rFonts w:ascii="Times New Roman" w:eastAsia="Times New Roman" w:hAnsi="Times New Roman" w:cs="Times New Roman"/>
          <w:sz w:val="28"/>
          <w:szCs w:val="28"/>
          <w:lang w:eastAsia="ru-RU"/>
        </w:rPr>
      </w:pPr>
      <w:r w:rsidRPr="00A45453">
        <w:rPr>
          <w:rFonts w:ascii="Times New Roman" w:eastAsia="Times New Roman" w:hAnsi="Times New Roman" w:cs="Times New Roman"/>
          <w:sz w:val="28"/>
          <w:szCs w:val="28"/>
          <w:lang w:eastAsia="ru-RU"/>
        </w:rPr>
        <w:t>Контроль за исполнением настоящего постановления оставляю за собой.</w:t>
      </w:r>
    </w:p>
    <w:p w:rsidR="00A45453" w:rsidRPr="00A45453" w:rsidRDefault="00A45453" w:rsidP="00A45453">
      <w:pPr>
        <w:spacing w:after="0" w:line="240" w:lineRule="auto"/>
        <w:jc w:val="center"/>
        <w:rPr>
          <w:rFonts w:ascii="Arial" w:eastAsia="Times New Roman" w:hAnsi="Arial" w:cs="Arial"/>
          <w:sz w:val="28"/>
          <w:szCs w:val="28"/>
          <w:lang w:eastAsia="ru-RU"/>
        </w:rPr>
      </w:pPr>
    </w:p>
    <w:p w:rsidR="00A45453" w:rsidRPr="00A45453" w:rsidRDefault="00A45453" w:rsidP="00A45453">
      <w:pPr>
        <w:spacing w:after="0" w:line="240" w:lineRule="auto"/>
        <w:rPr>
          <w:rFonts w:ascii="Arial" w:eastAsia="Times New Roman" w:hAnsi="Arial" w:cs="Arial"/>
          <w:sz w:val="28"/>
          <w:szCs w:val="28"/>
          <w:lang w:eastAsia="ru-RU"/>
        </w:rPr>
      </w:pPr>
    </w:p>
    <w:p w:rsidR="00A45453" w:rsidRPr="00A45453" w:rsidRDefault="00A45453" w:rsidP="00A45453">
      <w:pPr>
        <w:spacing w:after="0" w:line="240" w:lineRule="auto"/>
        <w:rPr>
          <w:rFonts w:ascii="Times New Roman" w:eastAsia="Times New Roman" w:hAnsi="Times New Roman" w:cs="Times New Roman"/>
          <w:sz w:val="28"/>
          <w:szCs w:val="28"/>
          <w:lang w:eastAsia="ru-RU"/>
        </w:rPr>
      </w:pPr>
      <w:r w:rsidRPr="00A45453">
        <w:rPr>
          <w:rFonts w:ascii="Times New Roman" w:eastAsia="Times New Roman" w:hAnsi="Times New Roman" w:cs="Times New Roman"/>
          <w:sz w:val="28"/>
          <w:szCs w:val="28"/>
          <w:lang w:eastAsia="ru-RU"/>
        </w:rPr>
        <w:t xml:space="preserve">Глава администрации </w:t>
      </w:r>
    </w:p>
    <w:p w:rsidR="00A45453" w:rsidRPr="00A45453" w:rsidRDefault="00A45453" w:rsidP="00A45453">
      <w:pPr>
        <w:spacing w:after="0" w:line="240" w:lineRule="auto"/>
        <w:rPr>
          <w:rFonts w:ascii="Times New Roman" w:eastAsia="Times New Roman" w:hAnsi="Times New Roman" w:cs="Times New Roman"/>
          <w:sz w:val="28"/>
          <w:szCs w:val="28"/>
          <w:lang w:eastAsia="ru-RU"/>
        </w:rPr>
      </w:pPr>
      <w:r w:rsidRPr="00A45453">
        <w:rPr>
          <w:rFonts w:ascii="Times New Roman" w:eastAsia="Times New Roman" w:hAnsi="Times New Roman" w:cs="Times New Roman"/>
          <w:sz w:val="28"/>
          <w:szCs w:val="28"/>
          <w:lang w:eastAsia="ru-RU"/>
        </w:rPr>
        <w:t>Раздольевского сельского поселения                                                 В.В. Зайцева</w:t>
      </w:r>
    </w:p>
    <w:p w:rsidR="00A45453" w:rsidRPr="00A45453" w:rsidRDefault="00A45453" w:rsidP="00A45453">
      <w:pPr>
        <w:spacing w:after="0" w:line="240" w:lineRule="auto"/>
        <w:ind w:left="360"/>
        <w:rPr>
          <w:rFonts w:ascii="Times New Roman" w:eastAsia="Times New Roman" w:hAnsi="Times New Roman" w:cs="Times New Roman"/>
          <w:sz w:val="28"/>
          <w:szCs w:val="28"/>
          <w:lang w:eastAsia="ru-RU"/>
        </w:rPr>
      </w:pPr>
    </w:p>
    <w:p w:rsidR="00A45453" w:rsidRPr="00A45453" w:rsidRDefault="00A45453" w:rsidP="00A45453">
      <w:pPr>
        <w:spacing w:after="0" w:line="240" w:lineRule="auto"/>
        <w:ind w:left="360"/>
        <w:rPr>
          <w:rFonts w:ascii="Times New Roman" w:eastAsia="Times New Roman" w:hAnsi="Times New Roman" w:cs="Times New Roman"/>
          <w:sz w:val="28"/>
          <w:szCs w:val="28"/>
          <w:lang w:eastAsia="ru-RU"/>
        </w:rPr>
      </w:pPr>
    </w:p>
    <w:p w:rsidR="00A45453" w:rsidRPr="00A45453" w:rsidRDefault="00A45453" w:rsidP="00A45453">
      <w:pPr>
        <w:spacing w:after="0" w:line="240" w:lineRule="auto"/>
        <w:ind w:left="360"/>
        <w:rPr>
          <w:rFonts w:ascii="Times New Roman" w:eastAsia="Times New Roman" w:hAnsi="Times New Roman" w:cs="Times New Roman"/>
          <w:sz w:val="28"/>
          <w:szCs w:val="28"/>
          <w:lang w:eastAsia="ru-RU"/>
        </w:rPr>
      </w:pPr>
    </w:p>
    <w:p w:rsidR="00A45453" w:rsidRPr="00A45453" w:rsidRDefault="00A45453" w:rsidP="00A45453">
      <w:pPr>
        <w:spacing w:after="0" w:line="240" w:lineRule="auto"/>
        <w:ind w:left="360"/>
        <w:rPr>
          <w:rFonts w:ascii="Times New Roman" w:eastAsia="Times New Roman" w:hAnsi="Times New Roman" w:cs="Times New Roman"/>
          <w:sz w:val="24"/>
          <w:szCs w:val="24"/>
          <w:lang w:eastAsia="ru-RU"/>
        </w:rPr>
      </w:pPr>
    </w:p>
    <w:p w:rsidR="00A45453" w:rsidRPr="00A45453" w:rsidRDefault="00A45453" w:rsidP="00A45453">
      <w:pPr>
        <w:spacing w:after="0" w:line="240" w:lineRule="auto"/>
        <w:rPr>
          <w:rFonts w:ascii="Times New Roman" w:eastAsia="Times New Roman" w:hAnsi="Times New Roman" w:cs="Times New Roman"/>
          <w:sz w:val="18"/>
          <w:szCs w:val="18"/>
          <w:lang w:eastAsia="ru-RU"/>
        </w:rPr>
      </w:pPr>
      <w:r w:rsidRPr="00A45453">
        <w:rPr>
          <w:rFonts w:ascii="Times New Roman" w:eastAsia="Times New Roman" w:hAnsi="Times New Roman" w:cs="Times New Roman"/>
          <w:sz w:val="18"/>
          <w:szCs w:val="18"/>
          <w:lang w:eastAsia="ru-RU"/>
        </w:rPr>
        <w:t>Исп.: А.Ш. Шехмаметьева, 66-718</w:t>
      </w:r>
    </w:p>
    <w:p w:rsidR="00A45453" w:rsidRPr="00A45453" w:rsidRDefault="00A45453" w:rsidP="00A45453">
      <w:pPr>
        <w:spacing w:after="0" w:line="240" w:lineRule="auto"/>
        <w:rPr>
          <w:rFonts w:ascii="Times New Roman" w:eastAsia="Times New Roman" w:hAnsi="Times New Roman" w:cs="Times New Roman"/>
          <w:sz w:val="18"/>
          <w:szCs w:val="18"/>
          <w:lang w:eastAsia="ru-RU"/>
        </w:rPr>
      </w:pPr>
      <w:r w:rsidRPr="00A45453">
        <w:rPr>
          <w:rFonts w:ascii="Times New Roman" w:eastAsia="Times New Roman" w:hAnsi="Times New Roman" w:cs="Times New Roman"/>
          <w:sz w:val="18"/>
          <w:szCs w:val="18"/>
          <w:lang w:eastAsia="ru-RU"/>
        </w:rPr>
        <w:t>Разослано: дело-2, прокуратура-1, «Леноблинформ»-1.</w:t>
      </w:r>
    </w:p>
    <w:p w:rsidR="004F6B13" w:rsidRDefault="004F6B13"/>
    <w:p w:rsidR="00B82DED" w:rsidRDefault="00B82DED" w:rsidP="00B82DED">
      <w:pPr>
        <w:spacing w:after="0"/>
        <w:jc w:val="right"/>
        <w:rPr>
          <w:rFonts w:ascii="Times New Roman" w:hAnsi="Times New Roman" w:cs="Times New Roman"/>
          <w:sz w:val="24"/>
          <w:szCs w:val="24"/>
        </w:rPr>
      </w:pPr>
      <w:r w:rsidRPr="00B82DED">
        <w:rPr>
          <w:rFonts w:ascii="Times New Roman" w:hAnsi="Times New Roman" w:cs="Times New Roman"/>
          <w:sz w:val="24"/>
          <w:szCs w:val="24"/>
        </w:rPr>
        <w:lastRenderedPageBreak/>
        <w:t>Приложение 1</w:t>
      </w:r>
    </w:p>
    <w:p w:rsidR="00B82DED" w:rsidRDefault="00B82DED" w:rsidP="00B82DED">
      <w:pPr>
        <w:spacing w:after="0"/>
        <w:jc w:val="right"/>
        <w:rPr>
          <w:rFonts w:ascii="Times New Roman" w:hAnsi="Times New Roman" w:cs="Times New Roman"/>
          <w:sz w:val="24"/>
          <w:szCs w:val="24"/>
        </w:rPr>
      </w:pPr>
      <w:r>
        <w:rPr>
          <w:rFonts w:ascii="Times New Roman" w:hAnsi="Times New Roman" w:cs="Times New Roman"/>
          <w:sz w:val="24"/>
          <w:szCs w:val="24"/>
        </w:rPr>
        <w:t>к постановлению администрации</w:t>
      </w:r>
    </w:p>
    <w:p w:rsidR="00B82DED" w:rsidRDefault="00B82DED" w:rsidP="00B82DED">
      <w:pPr>
        <w:spacing w:after="0"/>
        <w:jc w:val="right"/>
        <w:rPr>
          <w:rFonts w:ascii="Times New Roman" w:hAnsi="Times New Roman" w:cs="Times New Roman"/>
          <w:sz w:val="24"/>
          <w:szCs w:val="24"/>
        </w:rPr>
      </w:pPr>
      <w:r>
        <w:rPr>
          <w:rFonts w:ascii="Times New Roman" w:hAnsi="Times New Roman" w:cs="Times New Roman"/>
          <w:sz w:val="24"/>
          <w:szCs w:val="24"/>
        </w:rPr>
        <w:t>Раздольевского сельского поселения</w:t>
      </w:r>
    </w:p>
    <w:p w:rsidR="00B82DED" w:rsidRDefault="00B82DED" w:rsidP="00B82DED">
      <w:pPr>
        <w:spacing w:after="0"/>
        <w:jc w:val="right"/>
        <w:rPr>
          <w:rFonts w:ascii="Times New Roman" w:hAnsi="Times New Roman" w:cs="Times New Roman"/>
          <w:sz w:val="24"/>
          <w:szCs w:val="24"/>
        </w:rPr>
      </w:pPr>
      <w:r>
        <w:rPr>
          <w:rFonts w:ascii="Times New Roman" w:hAnsi="Times New Roman" w:cs="Times New Roman"/>
          <w:sz w:val="24"/>
          <w:szCs w:val="24"/>
        </w:rPr>
        <w:t>Приозерского муниципального района</w:t>
      </w:r>
    </w:p>
    <w:p w:rsidR="00B82DED" w:rsidRDefault="00B82DED" w:rsidP="00B82DED">
      <w:pPr>
        <w:spacing w:after="0"/>
        <w:jc w:val="right"/>
        <w:rPr>
          <w:rFonts w:ascii="Times New Roman" w:hAnsi="Times New Roman" w:cs="Times New Roman"/>
          <w:sz w:val="24"/>
          <w:szCs w:val="24"/>
        </w:rPr>
      </w:pPr>
      <w:r>
        <w:rPr>
          <w:rFonts w:ascii="Times New Roman" w:hAnsi="Times New Roman" w:cs="Times New Roman"/>
          <w:sz w:val="24"/>
          <w:szCs w:val="24"/>
        </w:rPr>
        <w:t>Ленинградской области</w:t>
      </w:r>
    </w:p>
    <w:p w:rsidR="00B82DED" w:rsidRDefault="00B82DED" w:rsidP="00B82DED">
      <w:pPr>
        <w:spacing w:after="0"/>
        <w:jc w:val="right"/>
        <w:rPr>
          <w:rFonts w:ascii="Times New Roman" w:hAnsi="Times New Roman" w:cs="Times New Roman"/>
          <w:color w:val="FF0000"/>
          <w:sz w:val="24"/>
          <w:szCs w:val="24"/>
        </w:rPr>
      </w:pPr>
      <w:r>
        <w:rPr>
          <w:rFonts w:ascii="Times New Roman" w:hAnsi="Times New Roman" w:cs="Times New Roman"/>
          <w:sz w:val="24"/>
          <w:szCs w:val="24"/>
        </w:rPr>
        <w:t xml:space="preserve">от 30.05.2025 года </w:t>
      </w:r>
      <w:r w:rsidRPr="00126A58">
        <w:rPr>
          <w:rFonts w:ascii="Times New Roman" w:hAnsi="Times New Roman" w:cs="Times New Roman"/>
          <w:sz w:val="24"/>
          <w:szCs w:val="24"/>
        </w:rPr>
        <w:t>№</w:t>
      </w:r>
      <w:r w:rsidR="00126A58" w:rsidRPr="00126A58">
        <w:rPr>
          <w:rFonts w:ascii="Times New Roman" w:hAnsi="Times New Roman" w:cs="Times New Roman"/>
          <w:sz w:val="24"/>
          <w:szCs w:val="24"/>
        </w:rPr>
        <w:t>154</w:t>
      </w:r>
    </w:p>
    <w:p w:rsidR="001564EE" w:rsidRDefault="001564EE" w:rsidP="00B82DED">
      <w:pPr>
        <w:spacing w:after="0"/>
        <w:jc w:val="right"/>
        <w:rPr>
          <w:rFonts w:ascii="Times New Roman" w:hAnsi="Times New Roman" w:cs="Times New Roman"/>
          <w:color w:val="FF0000"/>
          <w:sz w:val="24"/>
          <w:szCs w:val="24"/>
        </w:rPr>
      </w:pPr>
      <w:bookmarkStart w:id="0" w:name="_GoBack"/>
      <w:bookmarkEnd w:id="0"/>
    </w:p>
    <w:p w:rsidR="001564EE" w:rsidRDefault="001564EE" w:rsidP="00B82DED">
      <w:pPr>
        <w:spacing w:after="0"/>
        <w:jc w:val="right"/>
        <w:rPr>
          <w:rFonts w:ascii="Times New Roman" w:hAnsi="Times New Roman" w:cs="Times New Roman"/>
          <w:color w:val="FF0000"/>
          <w:sz w:val="24"/>
          <w:szCs w:val="24"/>
        </w:rPr>
      </w:pPr>
    </w:p>
    <w:p w:rsidR="001564EE" w:rsidRDefault="001564EE" w:rsidP="001564EE">
      <w:pPr>
        <w:widowControl w:val="0"/>
        <w:spacing w:after="200" w:line="276" w:lineRule="auto"/>
        <w:jc w:val="center"/>
        <w:rPr>
          <w:rFonts w:ascii="Times New Roman" w:eastAsia="Calibri" w:hAnsi="Times New Roman" w:cs="Times New Roman"/>
          <w:b/>
          <w:sz w:val="60"/>
          <w:szCs w:val="60"/>
        </w:rPr>
      </w:pPr>
    </w:p>
    <w:p w:rsidR="001564EE" w:rsidRDefault="001564EE" w:rsidP="001564EE">
      <w:pPr>
        <w:widowControl w:val="0"/>
        <w:spacing w:after="200" w:line="276" w:lineRule="auto"/>
        <w:jc w:val="center"/>
        <w:rPr>
          <w:rFonts w:ascii="Times New Roman" w:eastAsia="Calibri" w:hAnsi="Times New Roman" w:cs="Times New Roman"/>
          <w:b/>
          <w:sz w:val="60"/>
          <w:szCs w:val="60"/>
        </w:rPr>
      </w:pPr>
    </w:p>
    <w:p w:rsidR="001564EE" w:rsidRPr="001564EE" w:rsidRDefault="001564EE" w:rsidP="001564EE">
      <w:pPr>
        <w:widowControl w:val="0"/>
        <w:spacing w:after="200" w:line="276" w:lineRule="auto"/>
        <w:jc w:val="center"/>
        <w:rPr>
          <w:rFonts w:ascii="Times New Roman" w:eastAsia="Calibri" w:hAnsi="Times New Roman" w:cs="Times New Roman"/>
          <w:b/>
          <w:sz w:val="60"/>
          <w:szCs w:val="60"/>
        </w:rPr>
      </w:pPr>
      <w:r w:rsidRPr="001564EE">
        <w:rPr>
          <w:rFonts w:ascii="Times New Roman" w:eastAsia="Calibri" w:hAnsi="Times New Roman" w:cs="Times New Roman"/>
          <w:b/>
          <w:sz w:val="60"/>
          <w:szCs w:val="60"/>
        </w:rPr>
        <w:t>Актуализированная схема теплоснабжения</w:t>
      </w:r>
    </w:p>
    <w:p w:rsidR="001564EE" w:rsidRPr="001564EE" w:rsidRDefault="001564EE" w:rsidP="001564EE">
      <w:pPr>
        <w:widowControl w:val="0"/>
        <w:spacing w:after="0" w:line="276" w:lineRule="auto"/>
        <w:jc w:val="center"/>
        <w:rPr>
          <w:rFonts w:ascii="Times New Roman" w:eastAsia="Calibri" w:hAnsi="Times New Roman" w:cs="Times New Roman"/>
          <w:b/>
          <w:sz w:val="36"/>
          <w:szCs w:val="36"/>
        </w:rPr>
      </w:pPr>
      <w:r w:rsidRPr="001564EE">
        <w:rPr>
          <w:rFonts w:ascii="Times New Roman" w:eastAsia="Calibri" w:hAnsi="Times New Roman" w:cs="Times New Roman"/>
          <w:b/>
          <w:sz w:val="36"/>
          <w:szCs w:val="36"/>
        </w:rPr>
        <w:t xml:space="preserve">Раздольевского сельского поселения </w:t>
      </w:r>
      <w:r w:rsidRPr="001564EE">
        <w:rPr>
          <w:rFonts w:ascii="Times New Roman" w:eastAsia="Times New Roman" w:hAnsi="Times New Roman" w:cs="Times New Roman"/>
          <w:b/>
          <w:color w:val="000000"/>
          <w:sz w:val="36"/>
          <w:szCs w:val="36"/>
          <w:lang w:eastAsia="ru-RU"/>
        </w:rPr>
        <w:t>Приозерского муниципального района Ленинградской области</w:t>
      </w:r>
      <w:r w:rsidRPr="001564EE">
        <w:rPr>
          <w:rFonts w:ascii="Times New Roman" w:eastAsia="Calibri" w:hAnsi="Times New Roman" w:cs="Times New Roman"/>
          <w:b/>
          <w:sz w:val="36"/>
          <w:szCs w:val="36"/>
        </w:rPr>
        <w:t xml:space="preserve"> Ленинградской области на период до 2035 г.</w:t>
      </w:r>
    </w:p>
    <w:p w:rsidR="001564EE" w:rsidRPr="001564EE" w:rsidRDefault="001564EE" w:rsidP="001564EE">
      <w:pPr>
        <w:widowControl w:val="0"/>
        <w:spacing w:after="200" w:line="276" w:lineRule="auto"/>
        <w:jc w:val="center"/>
        <w:rPr>
          <w:rFonts w:ascii="Times New Roman" w:eastAsia="Calibri" w:hAnsi="Times New Roman" w:cs="Times New Roman"/>
          <w:b/>
          <w:sz w:val="20"/>
          <w:szCs w:val="20"/>
        </w:rPr>
      </w:pPr>
    </w:p>
    <w:p w:rsidR="001564EE" w:rsidRPr="001564EE" w:rsidRDefault="001564EE" w:rsidP="001564EE">
      <w:pPr>
        <w:widowControl w:val="0"/>
        <w:spacing w:after="0" w:line="240" w:lineRule="auto"/>
        <w:jc w:val="center"/>
        <w:rPr>
          <w:rFonts w:ascii="Times New Roman" w:eastAsia="Calibri" w:hAnsi="Times New Roman" w:cs="Times New Roman"/>
          <w:b/>
          <w:sz w:val="36"/>
          <w:szCs w:val="36"/>
        </w:rPr>
      </w:pPr>
      <w:r w:rsidRPr="001564EE">
        <w:rPr>
          <w:rFonts w:ascii="Times New Roman" w:eastAsia="Calibri" w:hAnsi="Times New Roman" w:cs="Times New Roman"/>
          <w:b/>
          <w:sz w:val="36"/>
          <w:szCs w:val="36"/>
        </w:rPr>
        <w:t>Том 1</w:t>
      </w:r>
    </w:p>
    <w:p w:rsidR="001564EE" w:rsidRPr="001564EE" w:rsidRDefault="001564EE" w:rsidP="001564EE">
      <w:pPr>
        <w:widowControl w:val="0"/>
        <w:spacing w:after="0" w:line="240" w:lineRule="auto"/>
        <w:jc w:val="center"/>
        <w:rPr>
          <w:rFonts w:ascii="Times New Roman" w:eastAsia="Calibri" w:hAnsi="Times New Roman" w:cs="Times New Roman"/>
          <w:b/>
          <w:sz w:val="36"/>
          <w:szCs w:val="36"/>
        </w:rPr>
      </w:pPr>
      <w:r w:rsidRPr="001564EE">
        <w:rPr>
          <w:rFonts w:ascii="Times New Roman" w:eastAsia="Calibri" w:hAnsi="Times New Roman" w:cs="Times New Roman"/>
          <w:b/>
          <w:sz w:val="36"/>
          <w:szCs w:val="36"/>
        </w:rPr>
        <w:t>Утверждаемая часть</w:t>
      </w:r>
    </w:p>
    <w:p w:rsidR="001564EE" w:rsidRPr="001564EE" w:rsidRDefault="001564EE" w:rsidP="001564EE">
      <w:pPr>
        <w:widowControl w:val="0"/>
        <w:spacing w:after="200" w:line="276" w:lineRule="auto"/>
        <w:rPr>
          <w:rFonts w:ascii="Times New Roman" w:eastAsia="Calibri" w:hAnsi="Times New Roman" w:cs="Times New Roman"/>
        </w:rPr>
      </w:pPr>
    </w:p>
    <w:p w:rsidR="001564EE" w:rsidRPr="001564EE" w:rsidRDefault="001564EE" w:rsidP="001564EE">
      <w:pPr>
        <w:widowControl w:val="0"/>
        <w:spacing w:after="200" w:line="276" w:lineRule="auto"/>
        <w:rPr>
          <w:rFonts w:ascii="Times New Roman" w:eastAsia="Calibri" w:hAnsi="Times New Roman" w:cs="Times New Roman"/>
        </w:rPr>
      </w:pPr>
    </w:p>
    <w:p w:rsidR="001564EE" w:rsidRPr="001564EE" w:rsidRDefault="001564EE" w:rsidP="001564EE">
      <w:pPr>
        <w:widowControl w:val="0"/>
        <w:spacing w:after="200" w:line="276" w:lineRule="auto"/>
        <w:rPr>
          <w:rFonts w:ascii="Times New Roman" w:eastAsia="Calibri" w:hAnsi="Times New Roman" w:cs="Times New Roman"/>
        </w:rPr>
      </w:pPr>
    </w:p>
    <w:p w:rsidR="001564EE" w:rsidRPr="001564EE" w:rsidRDefault="001564EE" w:rsidP="001564EE">
      <w:pPr>
        <w:widowControl w:val="0"/>
        <w:spacing w:after="200" w:line="276" w:lineRule="auto"/>
        <w:rPr>
          <w:rFonts w:ascii="Times New Roman" w:eastAsia="Calibri" w:hAnsi="Times New Roman" w:cs="Times New Roman"/>
        </w:rPr>
      </w:pPr>
    </w:p>
    <w:p w:rsidR="001564EE" w:rsidRPr="001564EE" w:rsidRDefault="001564EE" w:rsidP="001564EE">
      <w:pPr>
        <w:widowControl w:val="0"/>
        <w:spacing w:after="200" w:line="276" w:lineRule="auto"/>
        <w:rPr>
          <w:rFonts w:ascii="Times New Roman" w:eastAsia="Calibri" w:hAnsi="Times New Roman" w:cs="Times New Roman"/>
        </w:rPr>
      </w:pPr>
    </w:p>
    <w:p w:rsidR="001564EE" w:rsidRPr="001564EE" w:rsidRDefault="001564EE" w:rsidP="001564EE">
      <w:pPr>
        <w:widowControl w:val="0"/>
        <w:spacing w:after="200" w:line="276" w:lineRule="auto"/>
        <w:rPr>
          <w:rFonts w:ascii="Times New Roman" w:eastAsia="Calibri" w:hAnsi="Times New Roman" w:cs="Times New Roman"/>
        </w:rPr>
      </w:pPr>
    </w:p>
    <w:p w:rsidR="001564EE" w:rsidRPr="001564EE" w:rsidRDefault="001564EE" w:rsidP="001564EE">
      <w:pPr>
        <w:widowControl w:val="0"/>
        <w:spacing w:after="200" w:line="276" w:lineRule="auto"/>
        <w:rPr>
          <w:rFonts w:ascii="Times New Roman" w:eastAsia="Calibri" w:hAnsi="Times New Roman" w:cs="Times New Roman"/>
        </w:rPr>
      </w:pPr>
    </w:p>
    <w:p w:rsidR="001564EE" w:rsidRPr="001564EE" w:rsidRDefault="001564EE" w:rsidP="001564EE">
      <w:pPr>
        <w:widowControl w:val="0"/>
        <w:spacing w:after="200" w:line="276" w:lineRule="auto"/>
        <w:rPr>
          <w:rFonts w:ascii="Times New Roman" w:eastAsia="Calibri" w:hAnsi="Times New Roman" w:cs="Times New Roman"/>
        </w:rPr>
      </w:pPr>
    </w:p>
    <w:p w:rsidR="001564EE" w:rsidRPr="001564EE" w:rsidRDefault="001564EE" w:rsidP="001564EE">
      <w:pPr>
        <w:widowControl w:val="0"/>
        <w:spacing w:after="0" w:line="240" w:lineRule="auto"/>
        <w:jc w:val="center"/>
        <w:rPr>
          <w:rFonts w:ascii="Times New Roman" w:eastAsia="Calibri" w:hAnsi="Times New Roman" w:cs="Times New Roman"/>
          <w:b/>
          <w:sz w:val="26"/>
          <w:szCs w:val="26"/>
        </w:rPr>
      </w:pPr>
      <w:r w:rsidRPr="001564EE">
        <w:rPr>
          <w:rFonts w:ascii="Times New Roman" w:eastAsia="Calibri" w:hAnsi="Times New Roman" w:cs="Times New Roman"/>
          <w:b/>
          <w:sz w:val="26"/>
          <w:szCs w:val="26"/>
        </w:rPr>
        <w:t>г. Санкт-Петербург</w:t>
      </w:r>
    </w:p>
    <w:p w:rsidR="001564EE" w:rsidRPr="001564EE" w:rsidRDefault="001564EE" w:rsidP="001564EE">
      <w:pPr>
        <w:widowControl w:val="0"/>
        <w:spacing w:after="0" w:line="240" w:lineRule="auto"/>
        <w:jc w:val="center"/>
        <w:rPr>
          <w:rFonts w:ascii="Times New Roman" w:eastAsia="Calibri" w:hAnsi="Times New Roman" w:cs="Times New Roman"/>
          <w:b/>
          <w:sz w:val="26"/>
          <w:szCs w:val="26"/>
        </w:rPr>
      </w:pPr>
      <w:r w:rsidRPr="001564EE">
        <w:rPr>
          <w:rFonts w:ascii="Times New Roman" w:eastAsia="Calibri" w:hAnsi="Times New Roman" w:cs="Times New Roman"/>
          <w:b/>
          <w:sz w:val="26"/>
          <w:szCs w:val="26"/>
        </w:rPr>
        <w:t>2025 год</w:t>
      </w:r>
    </w:p>
    <w:p w:rsidR="001564EE" w:rsidRPr="001564EE" w:rsidRDefault="001564EE" w:rsidP="001564EE">
      <w:pPr>
        <w:widowControl w:val="0"/>
        <w:spacing w:after="200" w:line="276" w:lineRule="auto"/>
        <w:ind w:firstLine="567"/>
        <w:jc w:val="both"/>
        <w:rPr>
          <w:rFonts w:ascii="Times New Roman" w:eastAsia="Calibri" w:hAnsi="Times New Roman" w:cs="Times New Roman"/>
          <w:b/>
        </w:rPr>
        <w:sectPr w:rsidR="001564EE" w:rsidRPr="001564EE" w:rsidSect="001564EE">
          <w:pgSz w:w="11906" w:h="16838"/>
          <w:pgMar w:top="1134" w:right="567" w:bottom="1134" w:left="1701" w:header="709" w:footer="709" w:gutter="0"/>
          <w:cols w:space="708"/>
          <w:titlePg/>
          <w:docGrid w:linePitch="360"/>
        </w:sect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7"/>
      </w:tblGrid>
      <w:tr w:rsidR="001564EE" w:rsidRPr="001564EE" w:rsidTr="001564EE">
        <w:trPr>
          <w:trHeight w:val="557"/>
        </w:trPr>
        <w:tc>
          <w:tcPr>
            <w:tcW w:w="4678" w:type="dxa"/>
          </w:tcPr>
          <w:p w:rsidR="001564EE" w:rsidRPr="001564EE" w:rsidRDefault="001564EE" w:rsidP="001564EE">
            <w:pPr>
              <w:widowControl w:val="0"/>
              <w:spacing w:line="324" w:lineRule="auto"/>
              <w:rPr>
                <w:rFonts w:ascii="Times New Roman" w:hAnsi="Times New Roman"/>
                <w:b/>
                <w:sz w:val="26"/>
                <w:szCs w:val="26"/>
              </w:rPr>
            </w:pPr>
            <w:r w:rsidRPr="001564EE">
              <w:rPr>
                <w:rFonts w:ascii="Times New Roman" w:hAnsi="Times New Roman"/>
                <w:b/>
                <w:sz w:val="26"/>
                <w:szCs w:val="26"/>
              </w:rPr>
              <w:lastRenderedPageBreak/>
              <w:t>«УТВЕРЖДАЮ»</w:t>
            </w:r>
          </w:p>
        </w:tc>
        <w:tc>
          <w:tcPr>
            <w:tcW w:w="4677" w:type="dxa"/>
          </w:tcPr>
          <w:p w:rsidR="001564EE" w:rsidRPr="001564EE" w:rsidRDefault="001564EE" w:rsidP="001564EE">
            <w:pPr>
              <w:widowControl w:val="0"/>
              <w:spacing w:line="324" w:lineRule="auto"/>
              <w:rPr>
                <w:rFonts w:ascii="Times New Roman" w:hAnsi="Times New Roman"/>
                <w:b/>
                <w:sz w:val="26"/>
                <w:szCs w:val="26"/>
              </w:rPr>
            </w:pPr>
            <w:r w:rsidRPr="001564EE">
              <w:rPr>
                <w:rFonts w:ascii="Times New Roman" w:hAnsi="Times New Roman"/>
                <w:b/>
                <w:sz w:val="26"/>
                <w:szCs w:val="26"/>
              </w:rPr>
              <w:t>«УТВЕРЖДАЮ»</w:t>
            </w:r>
          </w:p>
        </w:tc>
      </w:tr>
      <w:tr w:rsidR="001564EE" w:rsidRPr="001564EE" w:rsidTr="001564EE">
        <w:trPr>
          <w:trHeight w:val="1259"/>
        </w:trPr>
        <w:tc>
          <w:tcPr>
            <w:tcW w:w="4678" w:type="dxa"/>
          </w:tcPr>
          <w:p w:rsidR="001564EE" w:rsidRPr="001564EE" w:rsidRDefault="001564EE" w:rsidP="001564EE">
            <w:pPr>
              <w:widowControl w:val="0"/>
              <w:spacing w:line="324" w:lineRule="auto"/>
              <w:rPr>
                <w:rFonts w:ascii="Times New Roman" w:hAnsi="Times New Roman"/>
                <w:b/>
                <w:sz w:val="26"/>
                <w:szCs w:val="26"/>
              </w:rPr>
            </w:pPr>
            <w:r w:rsidRPr="001564EE">
              <w:rPr>
                <w:rFonts w:ascii="Times New Roman" w:hAnsi="Times New Roman"/>
                <w:b/>
                <w:sz w:val="26"/>
                <w:szCs w:val="26"/>
              </w:rPr>
              <w:t>Генеральный директор</w:t>
            </w:r>
          </w:p>
          <w:p w:rsidR="001564EE" w:rsidRPr="001564EE" w:rsidRDefault="001564EE" w:rsidP="001564EE">
            <w:pPr>
              <w:widowControl w:val="0"/>
              <w:spacing w:line="324" w:lineRule="auto"/>
              <w:rPr>
                <w:rFonts w:ascii="Times New Roman" w:hAnsi="Times New Roman"/>
                <w:b/>
                <w:sz w:val="26"/>
                <w:szCs w:val="26"/>
              </w:rPr>
            </w:pPr>
            <w:r w:rsidRPr="001564EE">
              <w:rPr>
                <w:rFonts w:ascii="Times New Roman" w:hAnsi="Times New Roman"/>
                <w:b/>
                <w:sz w:val="26"/>
                <w:szCs w:val="26"/>
              </w:rPr>
              <w:t>ООО «Дивайс Инжиниринг»</w:t>
            </w:r>
          </w:p>
        </w:tc>
        <w:tc>
          <w:tcPr>
            <w:tcW w:w="4677" w:type="dxa"/>
          </w:tcPr>
          <w:p w:rsidR="001564EE" w:rsidRPr="001564EE" w:rsidRDefault="001564EE" w:rsidP="001F6408">
            <w:pPr>
              <w:widowControl w:val="0"/>
              <w:spacing w:line="324" w:lineRule="auto"/>
              <w:rPr>
                <w:rFonts w:ascii="Times New Roman" w:hAnsi="Times New Roman"/>
                <w:b/>
                <w:sz w:val="26"/>
                <w:szCs w:val="26"/>
              </w:rPr>
            </w:pPr>
            <w:r w:rsidRPr="001564EE">
              <w:rPr>
                <w:rFonts w:ascii="Times New Roman" w:hAnsi="Times New Roman"/>
                <w:b/>
                <w:sz w:val="26"/>
                <w:szCs w:val="26"/>
              </w:rPr>
              <w:t>Глава администрации</w:t>
            </w:r>
            <w:r w:rsidRPr="001564EE">
              <w:rPr>
                <w:rFonts w:ascii="Times New Roman" w:hAnsi="Times New Roman"/>
                <w:b/>
                <w:sz w:val="26"/>
                <w:szCs w:val="26"/>
              </w:rPr>
              <w:br/>
            </w:r>
            <w:r w:rsidR="001F6408">
              <w:rPr>
                <w:rFonts w:ascii="Times New Roman" w:hAnsi="Times New Roman"/>
                <w:b/>
                <w:sz w:val="26"/>
                <w:szCs w:val="26"/>
              </w:rPr>
              <w:t>Раздольевского сельского поселения</w:t>
            </w:r>
          </w:p>
        </w:tc>
      </w:tr>
      <w:tr w:rsidR="001564EE" w:rsidRPr="001564EE" w:rsidTr="001564EE">
        <w:trPr>
          <w:trHeight w:val="567"/>
        </w:trPr>
        <w:tc>
          <w:tcPr>
            <w:tcW w:w="4678" w:type="dxa"/>
          </w:tcPr>
          <w:p w:rsidR="001564EE" w:rsidRPr="001564EE" w:rsidRDefault="001564EE" w:rsidP="001564EE">
            <w:pPr>
              <w:widowControl w:val="0"/>
              <w:spacing w:line="324" w:lineRule="auto"/>
              <w:rPr>
                <w:rFonts w:ascii="Times New Roman" w:hAnsi="Times New Roman"/>
                <w:b/>
                <w:sz w:val="26"/>
                <w:szCs w:val="26"/>
              </w:rPr>
            </w:pPr>
            <w:r w:rsidRPr="001564EE">
              <w:rPr>
                <w:rFonts w:ascii="Times New Roman" w:hAnsi="Times New Roman"/>
                <w:b/>
                <w:sz w:val="26"/>
                <w:szCs w:val="26"/>
              </w:rPr>
              <w:t xml:space="preserve">        </w:t>
            </w:r>
            <w:r w:rsidR="001F6408">
              <w:rPr>
                <w:rFonts w:ascii="Times New Roman" w:hAnsi="Times New Roman"/>
                <w:b/>
                <w:sz w:val="26"/>
                <w:szCs w:val="26"/>
              </w:rPr>
              <w:t xml:space="preserve">                               </w:t>
            </w:r>
            <w:r w:rsidRPr="001564EE">
              <w:rPr>
                <w:rFonts w:ascii="Times New Roman" w:hAnsi="Times New Roman"/>
                <w:b/>
                <w:sz w:val="26"/>
                <w:szCs w:val="26"/>
              </w:rPr>
              <w:t>Доренский А.Н.</w:t>
            </w:r>
          </w:p>
        </w:tc>
        <w:tc>
          <w:tcPr>
            <w:tcW w:w="4677" w:type="dxa"/>
          </w:tcPr>
          <w:p w:rsidR="001564EE" w:rsidRPr="001564EE" w:rsidRDefault="001F6408" w:rsidP="001564EE">
            <w:pPr>
              <w:widowControl w:val="0"/>
              <w:spacing w:line="324" w:lineRule="auto"/>
              <w:rPr>
                <w:rFonts w:ascii="Times New Roman" w:hAnsi="Times New Roman"/>
                <w:b/>
                <w:sz w:val="26"/>
                <w:szCs w:val="26"/>
              </w:rPr>
            </w:pPr>
            <w:r>
              <w:rPr>
                <w:rFonts w:ascii="Times New Roman" w:hAnsi="Times New Roman"/>
                <w:b/>
                <w:sz w:val="26"/>
                <w:szCs w:val="26"/>
              </w:rPr>
              <w:t xml:space="preserve">                                             Зайцева В.В.</w:t>
            </w:r>
          </w:p>
        </w:tc>
      </w:tr>
      <w:tr w:rsidR="001564EE" w:rsidRPr="001564EE" w:rsidTr="001564EE">
        <w:trPr>
          <w:trHeight w:val="689"/>
        </w:trPr>
        <w:tc>
          <w:tcPr>
            <w:tcW w:w="4678" w:type="dxa"/>
          </w:tcPr>
          <w:p w:rsidR="001564EE" w:rsidRPr="001564EE" w:rsidRDefault="001564EE" w:rsidP="001564EE">
            <w:pPr>
              <w:widowControl w:val="0"/>
              <w:spacing w:line="324" w:lineRule="auto"/>
              <w:rPr>
                <w:rFonts w:ascii="Times New Roman" w:hAnsi="Times New Roman"/>
                <w:b/>
                <w:sz w:val="26"/>
                <w:szCs w:val="26"/>
              </w:rPr>
            </w:pPr>
            <w:r w:rsidRPr="001564EE">
              <w:rPr>
                <w:rFonts w:ascii="Times New Roman" w:hAnsi="Times New Roman"/>
                <w:b/>
                <w:sz w:val="26"/>
                <w:szCs w:val="26"/>
              </w:rPr>
              <w:t>«</w:t>
            </w:r>
            <w:r w:rsidRPr="001564EE">
              <w:rPr>
                <w:rFonts w:ascii="Times New Roman" w:hAnsi="Times New Roman"/>
                <w:sz w:val="26"/>
                <w:szCs w:val="26"/>
              </w:rPr>
              <w:t>___</w:t>
            </w:r>
            <w:r w:rsidRPr="001564EE">
              <w:rPr>
                <w:rFonts w:ascii="Times New Roman" w:hAnsi="Times New Roman"/>
                <w:b/>
                <w:sz w:val="26"/>
                <w:szCs w:val="26"/>
              </w:rPr>
              <w:t xml:space="preserve">»  </w:t>
            </w:r>
            <w:r w:rsidRPr="001564EE">
              <w:rPr>
                <w:rFonts w:ascii="Times New Roman" w:hAnsi="Times New Roman"/>
                <w:sz w:val="26"/>
                <w:szCs w:val="26"/>
              </w:rPr>
              <w:t>________________</w:t>
            </w:r>
            <w:r w:rsidRPr="001564EE">
              <w:rPr>
                <w:rFonts w:ascii="Times New Roman" w:hAnsi="Times New Roman"/>
                <w:b/>
                <w:sz w:val="26"/>
                <w:szCs w:val="26"/>
              </w:rPr>
              <w:t xml:space="preserve">  2025 г.</w:t>
            </w:r>
          </w:p>
        </w:tc>
        <w:tc>
          <w:tcPr>
            <w:tcW w:w="4677" w:type="dxa"/>
          </w:tcPr>
          <w:p w:rsidR="001564EE" w:rsidRDefault="001564EE" w:rsidP="001564EE">
            <w:pPr>
              <w:widowControl w:val="0"/>
              <w:spacing w:line="324" w:lineRule="auto"/>
              <w:rPr>
                <w:rFonts w:ascii="Times New Roman" w:hAnsi="Times New Roman"/>
                <w:b/>
                <w:sz w:val="26"/>
                <w:szCs w:val="26"/>
              </w:rPr>
            </w:pPr>
            <w:r w:rsidRPr="001564EE">
              <w:rPr>
                <w:rFonts w:ascii="Times New Roman" w:hAnsi="Times New Roman"/>
                <w:b/>
                <w:sz w:val="26"/>
                <w:szCs w:val="26"/>
              </w:rPr>
              <w:t>«</w:t>
            </w:r>
            <w:r w:rsidRPr="001564EE">
              <w:rPr>
                <w:rFonts w:ascii="Times New Roman" w:hAnsi="Times New Roman"/>
                <w:sz w:val="26"/>
                <w:szCs w:val="26"/>
              </w:rPr>
              <w:t>___</w:t>
            </w:r>
            <w:r w:rsidRPr="001564EE">
              <w:rPr>
                <w:rFonts w:ascii="Times New Roman" w:hAnsi="Times New Roman"/>
                <w:b/>
                <w:sz w:val="26"/>
                <w:szCs w:val="26"/>
              </w:rPr>
              <w:t xml:space="preserve">»  </w:t>
            </w:r>
            <w:r w:rsidRPr="001564EE">
              <w:rPr>
                <w:rFonts w:ascii="Times New Roman" w:hAnsi="Times New Roman"/>
                <w:sz w:val="26"/>
                <w:szCs w:val="26"/>
              </w:rPr>
              <w:t xml:space="preserve">________________ </w:t>
            </w:r>
            <w:r w:rsidRPr="001564EE">
              <w:rPr>
                <w:rFonts w:ascii="Times New Roman" w:hAnsi="Times New Roman"/>
                <w:b/>
                <w:sz w:val="26"/>
                <w:szCs w:val="26"/>
              </w:rPr>
              <w:t xml:space="preserve"> 2025 г.</w:t>
            </w:r>
          </w:p>
          <w:p w:rsidR="001564EE" w:rsidRDefault="001564EE" w:rsidP="001564EE">
            <w:pPr>
              <w:widowControl w:val="0"/>
              <w:spacing w:line="324" w:lineRule="auto"/>
              <w:rPr>
                <w:rFonts w:ascii="Times New Roman" w:hAnsi="Times New Roman"/>
                <w:b/>
                <w:sz w:val="26"/>
                <w:szCs w:val="26"/>
              </w:rPr>
            </w:pPr>
          </w:p>
          <w:p w:rsidR="001564EE" w:rsidRDefault="001564EE" w:rsidP="001564EE">
            <w:pPr>
              <w:widowControl w:val="0"/>
              <w:spacing w:line="324" w:lineRule="auto"/>
              <w:rPr>
                <w:rFonts w:ascii="Times New Roman" w:hAnsi="Times New Roman"/>
                <w:b/>
                <w:sz w:val="26"/>
                <w:szCs w:val="26"/>
              </w:rPr>
            </w:pPr>
          </w:p>
          <w:p w:rsidR="001564EE" w:rsidRPr="001564EE" w:rsidRDefault="001564EE" w:rsidP="001564EE">
            <w:pPr>
              <w:widowControl w:val="0"/>
              <w:spacing w:line="324" w:lineRule="auto"/>
              <w:rPr>
                <w:rFonts w:ascii="Times New Roman" w:hAnsi="Times New Roman"/>
                <w:b/>
                <w:sz w:val="26"/>
                <w:szCs w:val="26"/>
              </w:rPr>
            </w:pPr>
          </w:p>
        </w:tc>
      </w:tr>
    </w:tbl>
    <w:p w:rsidR="001564EE" w:rsidRPr="001564EE" w:rsidRDefault="001564EE" w:rsidP="001564EE">
      <w:pPr>
        <w:widowControl w:val="0"/>
        <w:spacing w:after="0" w:line="324" w:lineRule="auto"/>
        <w:jc w:val="center"/>
        <w:rPr>
          <w:rFonts w:ascii="Times New Roman" w:eastAsia="Calibri" w:hAnsi="Times New Roman" w:cs="Times New Roman"/>
          <w:b/>
          <w:sz w:val="60"/>
          <w:szCs w:val="60"/>
        </w:rPr>
      </w:pPr>
      <w:r w:rsidRPr="001564EE">
        <w:rPr>
          <w:rFonts w:ascii="Times New Roman" w:eastAsia="Calibri" w:hAnsi="Times New Roman" w:cs="Times New Roman"/>
          <w:b/>
          <w:sz w:val="60"/>
          <w:szCs w:val="60"/>
        </w:rPr>
        <w:t>Актуализированная схема теплоснабжения</w:t>
      </w:r>
    </w:p>
    <w:p w:rsidR="001564EE" w:rsidRPr="001564EE" w:rsidRDefault="00E15C09" w:rsidP="001564EE">
      <w:pPr>
        <w:widowControl w:val="0"/>
        <w:spacing w:after="0" w:line="276" w:lineRule="auto"/>
        <w:jc w:val="center"/>
        <w:rPr>
          <w:rFonts w:ascii="Times New Roman" w:eastAsia="Calibri" w:hAnsi="Times New Roman" w:cs="Times New Roman"/>
          <w:b/>
          <w:sz w:val="36"/>
          <w:szCs w:val="36"/>
        </w:rPr>
      </w:pPr>
      <w:r>
        <w:rPr>
          <w:rFonts w:ascii="Times New Roman" w:eastAsia="Calibri" w:hAnsi="Times New Roman" w:cs="Times New Roman"/>
          <w:b/>
          <w:sz w:val="36"/>
          <w:szCs w:val="36"/>
        </w:rPr>
        <w:t>Раздольевского сельского</w:t>
      </w:r>
      <w:r w:rsidR="001564EE" w:rsidRPr="001564EE">
        <w:rPr>
          <w:rFonts w:ascii="Times New Roman" w:eastAsia="Calibri" w:hAnsi="Times New Roman" w:cs="Times New Roman"/>
          <w:b/>
          <w:sz w:val="36"/>
          <w:szCs w:val="36"/>
        </w:rPr>
        <w:t xml:space="preserve"> посе</w:t>
      </w:r>
      <w:r>
        <w:rPr>
          <w:rFonts w:ascii="Times New Roman" w:eastAsia="Calibri" w:hAnsi="Times New Roman" w:cs="Times New Roman"/>
          <w:b/>
          <w:sz w:val="36"/>
          <w:szCs w:val="36"/>
        </w:rPr>
        <w:t>ления</w:t>
      </w:r>
      <w:r w:rsidR="001564EE" w:rsidRPr="001564EE">
        <w:rPr>
          <w:rFonts w:ascii="Times New Roman" w:eastAsia="Calibri" w:hAnsi="Times New Roman" w:cs="Times New Roman"/>
          <w:b/>
          <w:sz w:val="36"/>
          <w:szCs w:val="36"/>
        </w:rPr>
        <w:t xml:space="preserve"> </w:t>
      </w:r>
      <w:r w:rsidR="001564EE" w:rsidRPr="001564EE">
        <w:rPr>
          <w:rFonts w:ascii="Times New Roman" w:eastAsia="Times New Roman" w:hAnsi="Times New Roman" w:cs="Times New Roman"/>
          <w:b/>
          <w:color w:val="000000"/>
          <w:sz w:val="36"/>
          <w:szCs w:val="36"/>
          <w:lang w:eastAsia="ru-RU"/>
        </w:rPr>
        <w:t>Приозерского муниципального района Ленинградской области</w:t>
      </w:r>
      <w:r w:rsidR="001564EE" w:rsidRPr="001564EE">
        <w:rPr>
          <w:rFonts w:ascii="Times New Roman" w:eastAsia="Calibri" w:hAnsi="Times New Roman" w:cs="Times New Roman"/>
          <w:b/>
          <w:sz w:val="36"/>
          <w:szCs w:val="36"/>
        </w:rPr>
        <w:t xml:space="preserve"> Ленинградской области на период до 2035 г.</w:t>
      </w:r>
    </w:p>
    <w:p w:rsidR="001564EE" w:rsidRPr="001564EE" w:rsidRDefault="001564EE" w:rsidP="001564EE">
      <w:pPr>
        <w:widowControl w:val="0"/>
        <w:spacing w:after="200" w:line="276" w:lineRule="auto"/>
        <w:jc w:val="center"/>
        <w:rPr>
          <w:rFonts w:ascii="Times New Roman" w:eastAsia="Calibri" w:hAnsi="Times New Roman" w:cs="Times New Roman"/>
          <w:b/>
          <w:sz w:val="16"/>
          <w:szCs w:val="16"/>
        </w:rPr>
      </w:pPr>
    </w:p>
    <w:p w:rsidR="001564EE" w:rsidRPr="001564EE" w:rsidRDefault="001564EE" w:rsidP="001564EE">
      <w:pPr>
        <w:widowControl w:val="0"/>
        <w:spacing w:after="0" w:line="240" w:lineRule="auto"/>
        <w:jc w:val="center"/>
        <w:rPr>
          <w:rFonts w:ascii="Times New Roman" w:eastAsia="Calibri" w:hAnsi="Times New Roman" w:cs="Times New Roman"/>
          <w:b/>
          <w:sz w:val="36"/>
          <w:szCs w:val="36"/>
        </w:rPr>
      </w:pPr>
      <w:r w:rsidRPr="001564EE">
        <w:rPr>
          <w:rFonts w:ascii="Times New Roman" w:eastAsia="Calibri" w:hAnsi="Times New Roman" w:cs="Times New Roman"/>
          <w:b/>
          <w:sz w:val="36"/>
          <w:szCs w:val="36"/>
        </w:rPr>
        <w:t>Том 1</w:t>
      </w:r>
    </w:p>
    <w:p w:rsidR="001564EE" w:rsidRPr="001564EE" w:rsidRDefault="001564EE" w:rsidP="001564EE">
      <w:pPr>
        <w:widowControl w:val="0"/>
        <w:spacing w:after="0" w:line="240" w:lineRule="auto"/>
        <w:jc w:val="center"/>
        <w:rPr>
          <w:rFonts w:ascii="Times New Roman" w:eastAsia="Calibri" w:hAnsi="Times New Roman" w:cs="Times New Roman"/>
          <w:b/>
          <w:sz w:val="36"/>
          <w:szCs w:val="36"/>
        </w:rPr>
      </w:pPr>
      <w:r w:rsidRPr="001564EE">
        <w:rPr>
          <w:rFonts w:ascii="Times New Roman" w:eastAsia="Calibri" w:hAnsi="Times New Roman" w:cs="Times New Roman"/>
          <w:b/>
          <w:sz w:val="36"/>
          <w:szCs w:val="36"/>
        </w:rPr>
        <w:t>Утверждаемая часть</w:t>
      </w:r>
    </w:p>
    <w:p w:rsidR="001564EE" w:rsidRPr="001564EE" w:rsidRDefault="001564EE" w:rsidP="001564EE">
      <w:pPr>
        <w:widowControl w:val="0"/>
        <w:spacing w:after="200" w:line="276" w:lineRule="auto"/>
        <w:rPr>
          <w:rFonts w:ascii="Times New Roman" w:eastAsia="Calibri" w:hAnsi="Times New Roman" w:cs="Times New Roman"/>
        </w:rPr>
      </w:pPr>
    </w:p>
    <w:p w:rsidR="001564EE" w:rsidRPr="001564EE" w:rsidRDefault="001564EE" w:rsidP="001564EE">
      <w:pPr>
        <w:widowControl w:val="0"/>
        <w:spacing w:after="200" w:line="276" w:lineRule="auto"/>
        <w:jc w:val="both"/>
        <w:rPr>
          <w:rFonts w:ascii="Times New Roman" w:eastAsia="Calibri" w:hAnsi="Times New Roman" w:cs="Times New Roman"/>
        </w:rPr>
      </w:pPr>
    </w:p>
    <w:p w:rsidR="001564EE" w:rsidRPr="001564EE" w:rsidRDefault="001564EE" w:rsidP="001564EE">
      <w:pPr>
        <w:widowControl w:val="0"/>
        <w:spacing w:after="200" w:line="276" w:lineRule="auto"/>
        <w:rPr>
          <w:rFonts w:ascii="Times New Roman" w:eastAsia="Calibri" w:hAnsi="Times New Roman" w:cs="Times New Roman"/>
        </w:rPr>
      </w:pPr>
    </w:p>
    <w:p w:rsidR="001564EE" w:rsidRPr="001564EE" w:rsidRDefault="001564EE" w:rsidP="001564EE">
      <w:pPr>
        <w:widowControl w:val="0"/>
        <w:spacing w:after="200" w:line="276" w:lineRule="auto"/>
        <w:rPr>
          <w:rFonts w:ascii="Times New Roman" w:eastAsia="Calibri" w:hAnsi="Times New Roman" w:cs="Times New Roman"/>
        </w:rPr>
      </w:pPr>
    </w:p>
    <w:p w:rsidR="001564EE" w:rsidRPr="001564EE" w:rsidRDefault="001564EE" w:rsidP="001564EE">
      <w:pPr>
        <w:widowControl w:val="0"/>
        <w:spacing w:after="200" w:line="276" w:lineRule="auto"/>
        <w:rPr>
          <w:rFonts w:ascii="Times New Roman" w:eastAsia="Calibri" w:hAnsi="Times New Roman" w:cs="Times New Roman"/>
        </w:rPr>
      </w:pPr>
    </w:p>
    <w:p w:rsidR="001564EE" w:rsidRPr="001564EE" w:rsidRDefault="001564EE" w:rsidP="001564EE">
      <w:pPr>
        <w:widowControl w:val="0"/>
        <w:spacing w:after="200" w:line="240" w:lineRule="auto"/>
        <w:jc w:val="center"/>
        <w:rPr>
          <w:rFonts w:ascii="Times New Roman" w:eastAsia="Calibri" w:hAnsi="Times New Roman" w:cs="Times New Roman"/>
          <w:b/>
          <w:sz w:val="24"/>
          <w:szCs w:val="24"/>
        </w:rPr>
      </w:pPr>
    </w:p>
    <w:p w:rsidR="001564EE" w:rsidRPr="001564EE" w:rsidRDefault="001564EE" w:rsidP="001564EE">
      <w:pPr>
        <w:widowControl w:val="0"/>
        <w:spacing w:after="200" w:line="240" w:lineRule="auto"/>
        <w:jc w:val="center"/>
        <w:rPr>
          <w:rFonts w:ascii="Times New Roman" w:eastAsia="Calibri" w:hAnsi="Times New Roman" w:cs="Times New Roman"/>
          <w:b/>
          <w:sz w:val="24"/>
          <w:szCs w:val="24"/>
        </w:rPr>
      </w:pPr>
    </w:p>
    <w:p w:rsidR="001564EE" w:rsidRPr="001564EE" w:rsidRDefault="001564EE" w:rsidP="001564EE">
      <w:pPr>
        <w:widowControl w:val="0"/>
        <w:spacing w:after="0" w:line="240" w:lineRule="auto"/>
        <w:jc w:val="center"/>
        <w:rPr>
          <w:rFonts w:ascii="Times New Roman" w:eastAsia="Calibri" w:hAnsi="Times New Roman" w:cs="Times New Roman"/>
          <w:b/>
          <w:sz w:val="26"/>
          <w:szCs w:val="26"/>
        </w:rPr>
      </w:pPr>
      <w:r w:rsidRPr="001564EE">
        <w:rPr>
          <w:rFonts w:ascii="Times New Roman" w:eastAsia="Calibri" w:hAnsi="Times New Roman" w:cs="Times New Roman"/>
          <w:b/>
          <w:sz w:val="26"/>
          <w:szCs w:val="26"/>
        </w:rPr>
        <w:t>г. Санкт-Петербург</w:t>
      </w:r>
    </w:p>
    <w:p w:rsidR="001564EE" w:rsidRPr="001564EE" w:rsidRDefault="001564EE" w:rsidP="001564EE">
      <w:pPr>
        <w:widowControl w:val="0"/>
        <w:spacing w:after="0" w:line="240" w:lineRule="auto"/>
        <w:contextualSpacing/>
        <w:jc w:val="center"/>
        <w:rPr>
          <w:rFonts w:ascii="Times New Roman" w:eastAsia="Calibri" w:hAnsi="Times New Roman" w:cs="Times New Roman"/>
          <w:b/>
          <w:sz w:val="26"/>
          <w:szCs w:val="26"/>
        </w:rPr>
      </w:pPr>
      <w:r w:rsidRPr="001564EE">
        <w:rPr>
          <w:rFonts w:ascii="Times New Roman" w:eastAsia="Calibri" w:hAnsi="Times New Roman" w:cs="Times New Roman"/>
          <w:b/>
          <w:sz w:val="26"/>
          <w:szCs w:val="26"/>
        </w:rPr>
        <w:t>2025 год</w:t>
      </w:r>
    </w:p>
    <w:p w:rsidR="001564EE" w:rsidRPr="001564EE" w:rsidRDefault="001564EE" w:rsidP="001564EE">
      <w:pPr>
        <w:widowControl w:val="0"/>
        <w:spacing w:after="200" w:line="276" w:lineRule="auto"/>
        <w:jc w:val="center"/>
        <w:rPr>
          <w:rFonts w:ascii="Times New Roman" w:eastAsia="Calibri" w:hAnsi="Times New Roman" w:cs="Times New Roman"/>
          <w:b/>
        </w:rPr>
        <w:sectPr w:rsidR="001564EE" w:rsidRPr="001564EE" w:rsidSect="001564EE">
          <w:pgSz w:w="11906" w:h="16838"/>
          <w:pgMar w:top="1134" w:right="567" w:bottom="1134" w:left="1701" w:header="709" w:footer="709" w:gutter="0"/>
          <w:cols w:space="708"/>
          <w:titlePg/>
          <w:docGrid w:linePitch="360"/>
        </w:sectPr>
      </w:pPr>
    </w:p>
    <w:p w:rsidR="001564EE" w:rsidRPr="001564EE" w:rsidRDefault="001564EE" w:rsidP="001564EE">
      <w:pPr>
        <w:widowControl w:val="0"/>
        <w:tabs>
          <w:tab w:val="num" w:pos="643"/>
          <w:tab w:val="left" w:leader="dot" w:pos="9356"/>
        </w:tabs>
        <w:spacing w:before="120" w:after="120" w:line="240" w:lineRule="auto"/>
        <w:ind w:left="643" w:hanging="360"/>
        <w:jc w:val="center"/>
        <w:rPr>
          <w:rFonts w:ascii="Times New Roman" w:eastAsia="Times New Roman" w:hAnsi="Times New Roman" w:cs="Times New Roman"/>
          <w:b/>
          <w:kern w:val="28"/>
          <w:sz w:val="28"/>
          <w:szCs w:val="20"/>
          <w:lang w:val="x-none" w:eastAsia="x-none"/>
        </w:rPr>
      </w:pPr>
      <w:bookmarkStart w:id="1" w:name="_Toc328665479"/>
      <w:bookmarkStart w:id="2" w:name="_Toc340577097"/>
      <w:bookmarkStart w:id="3" w:name="_Toc340585653"/>
      <w:r w:rsidRPr="001564EE">
        <w:rPr>
          <w:rFonts w:ascii="Times New Roman" w:eastAsia="Times New Roman" w:hAnsi="Times New Roman" w:cs="Times New Roman"/>
          <w:b/>
          <w:kern w:val="28"/>
          <w:sz w:val="28"/>
          <w:szCs w:val="20"/>
          <w:lang w:val="x-none" w:eastAsia="x-none"/>
        </w:rPr>
        <w:lastRenderedPageBreak/>
        <w:t>Список исполнителей</w:t>
      </w:r>
      <w:bookmarkEnd w:id="1"/>
      <w:bookmarkEnd w:id="2"/>
      <w:bookmarkEnd w:id="3"/>
    </w:p>
    <w:p w:rsidR="001564EE" w:rsidRPr="001564EE" w:rsidRDefault="001564EE" w:rsidP="001564EE">
      <w:pPr>
        <w:widowControl w:val="0"/>
        <w:tabs>
          <w:tab w:val="num" w:pos="643"/>
          <w:tab w:val="left" w:leader="dot" w:pos="9356"/>
        </w:tabs>
        <w:spacing w:after="0" w:line="312" w:lineRule="auto"/>
        <w:ind w:left="643" w:hanging="360"/>
        <w:jc w:val="center"/>
        <w:rPr>
          <w:rFonts w:ascii="Times New Roman" w:eastAsia="Times New Roman" w:hAnsi="Times New Roman" w:cs="Times New Roman"/>
          <w:b/>
          <w:kern w:val="28"/>
          <w:sz w:val="28"/>
          <w:szCs w:val="20"/>
          <w:lang w:val="x-none" w:eastAsia="x-none"/>
        </w:rPr>
      </w:pPr>
    </w:p>
    <w:p w:rsidR="001564EE" w:rsidRPr="001564EE" w:rsidRDefault="001564EE" w:rsidP="001564EE">
      <w:pPr>
        <w:widowControl w:val="0"/>
        <w:tabs>
          <w:tab w:val="num" w:pos="643"/>
          <w:tab w:val="left" w:leader="dot" w:pos="9356"/>
        </w:tabs>
        <w:spacing w:after="0" w:line="312" w:lineRule="auto"/>
        <w:ind w:left="643" w:hanging="360"/>
        <w:jc w:val="center"/>
        <w:rPr>
          <w:rFonts w:ascii="Times New Roman" w:eastAsia="Times New Roman" w:hAnsi="Times New Roman" w:cs="Times New Roman"/>
          <w:b/>
          <w:kern w:val="28"/>
          <w:sz w:val="28"/>
          <w:szCs w:val="20"/>
          <w:lang w:val="x-none" w:eastAsia="x-none"/>
        </w:rPr>
      </w:pPr>
    </w:p>
    <w:tbl>
      <w:tblPr>
        <w:tblW w:w="9776" w:type="dxa"/>
        <w:jc w:val="center"/>
        <w:tblLayout w:type="fixed"/>
        <w:tblLook w:val="0000" w:firstRow="0" w:lastRow="0" w:firstColumn="0" w:lastColumn="0" w:noHBand="0" w:noVBand="0"/>
      </w:tblPr>
      <w:tblGrid>
        <w:gridCol w:w="2263"/>
        <w:gridCol w:w="7513"/>
      </w:tblGrid>
      <w:tr w:rsidR="001564EE" w:rsidRPr="001564EE" w:rsidTr="00452161">
        <w:trPr>
          <w:trHeight w:val="70"/>
          <w:tblHeader/>
          <w:jc w:val="center"/>
        </w:trPr>
        <w:tc>
          <w:tcPr>
            <w:tcW w:w="2263" w:type="dxa"/>
            <w:vAlign w:val="center"/>
          </w:tcPr>
          <w:p w:rsidR="001564EE" w:rsidRPr="001564EE" w:rsidRDefault="001564EE" w:rsidP="001564EE">
            <w:pPr>
              <w:widowControl w:val="0"/>
              <w:tabs>
                <w:tab w:val="left" w:leader="dot" w:pos="9356"/>
              </w:tabs>
              <w:spacing w:after="0" w:line="276" w:lineRule="auto"/>
              <w:rPr>
                <w:rFonts w:ascii="Times New Roman" w:eastAsia="Times New Roman" w:hAnsi="Times New Roman" w:cs="Times New Roman"/>
                <w:color w:val="000000"/>
                <w:sz w:val="26"/>
                <w:szCs w:val="24"/>
                <w:lang w:eastAsia="ru-RU"/>
              </w:rPr>
            </w:pPr>
            <w:r w:rsidRPr="001564EE">
              <w:rPr>
                <w:rFonts w:ascii="Times New Roman" w:eastAsia="Times New Roman" w:hAnsi="Times New Roman" w:cs="Times New Roman"/>
                <w:color w:val="000000"/>
                <w:sz w:val="26"/>
                <w:szCs w:val="24"/>
                <w:lang w:eastAsia="ru-RU"/>
              </w:rPr>
              <w:t>Смирнов В. И.</w:t>
            </w:r>
          </w:p>
        </w:tc>
        <w:tc>
          <w:tcPr>
            <w:tcW w:w="7513" w:type="dxa"/>
            <w:vAlign w:val="center"/>
          </w:tcPr>
          <w:p w:rsidR="001564EE" w:rsidRPr="001564EE" w:rsidRDefault="001564EE" w:rsidP="001564EE">
            <w:pPr>
              <w:widowControl w:val="0"/>
              <w:tabs>
                <w:tab w:val="left" w:leader="dot" w:pos="9356"/>
              </w:tabs>
              <w:spacing w:after="0" w:line="276" w:lineRule="auto"/>
              <w:rPr>
                <w:rFonts w:ascii="Times New Roman" w:eastAsia="Times New Roman" w:hAnsi="Times New Roman" w:cs="Times New Roman"/>
                <w:color w:val="000000"/>
                <w:sz w:val="26"/>
                <w:szCs w:val="24"/>
                <w:lang w:eastAsia="ru-RU"/>
              </w:rPr>
            </w:pPr>
            <w:r w:rsidRPr="001564EE">
              <w:rPr>
                <w:rFonts w:ascii="Times New Roman" w:eastAsia="Times New Roman" w:hAnsi="Times New Roman" w:cs="Times New Roman"/>
                <w:color w:val="000000"/>
                <w:sz w:val="26"/>
                <w:szCs w:val="24"/>
                <w:lang w:eastAsia="ru-RU"/>
              </w:rPr>
              <w:t>Главный специалист отдела Инженерно-технического обеспечения и энергоэффективности ООО «Дивайс Инжиниринг»</w:t>
            </w:r>
          </w:p>
        </w:tc>
      </w:tr>
      <w:tr w:rsidR="001564EE" w:rsidRPr="001564EE" w:rsidTr="00452161">
        <w:trPr>
          <w:trHeight w:val="805"/>
          <w:tblHeader/>
          <w:jc w:val="center"/>
        </w:trPr>
        <w:tc>
          <w:tcPr>
            <w:tcW w:w="2263" w:type="dxa"/>
            <w:vAlign w:val="center"/>
          </w:tcPr>
          <w:p w:rsidR="001564EE" w:rsidRPr="001564EE" w:rsidRDefault="001564EE" w:rsidP="001564EE">
            <w:pPr>
              <w:widowControl w:val="0"/>
              <w:tabs>
                <w:tab w:val="left" w:leader="dot" w:pos="9356"/>
              </w:tabs>
              <w:spacing w:after="0" w:line="276" w:lineRule="auto"/>
              <w:rPr>
                <w:rFonts w:ascii="Times New Roman" w:eastAsia="Times New Roman" w:hAnsi="Times New Roman" w:cs="Times New Roman"/>
                <w:color w:val="000000"/>
                <w:sz w:val="26"/>
                <w:szCs w:val="24"/>
                <w:lang w:eastAsia="ru-RU"/>
              </w:rPr>
            </w:pPr>
            <w:r w:rsidRPr="001564EE">
              <w:rPr>
                <w:rFonts w:ascii="Times New Roman" w:eastAsia="Times New Roman" w:hAnsi="Times New Roman" w:cs="Times New Roman"/>
                <w:color w:val="000000"/>
                <w:sz w:val="26"/>
                <w:szCs w:val="24"/>
                <w:lang w:eastAsia="ru-RU"/>
              </w:rPr>
              <w:t>Левко А. В.</w:t>
            </w:r>
          </w:p>
        </w:tc>
        <w:tc>
          <w:tcPr>
            <w:tcW w:w="7513" w:type="dxa"/>
            <w:vAlign w:val="center"/>
          </w:tcPr>
          <w:p w:rsidR="001564EE" w:rsidRPr="001564EE" w:rsidRDefault="001564EE" w:rsidP="001564EE">
            <w:pPr>
              <w:widowControl w:val="0"/>
              <w:tabs>
                <w:tab w:val="left" w:leader="dot" w:pos="9356"/>
              </w:tabs>
              <w:spacing w:after="0" w:line="276" w:lineRule="auto"/>
              <w:rPr>
                <w:rFonts w:ascii="Times New Roman" w:eastAsia="Times New Roman" w:hAnsi="Times New Roman" w:cs="Times New Roman"/>
                <w:color w:val="000000"/>
                <w:sz w:val="26"/>
                <w:szCs w:val="24"/>
                <w:lang w:eastAsia="ru-RU"/>
              </w:rPr>
            </w:pPr>
            <w:r w:rsidRPr="001564EE">
              <w:rPr>
                <w:rFonts w:ascii="Times New Roman" w:eastAsia="Times New Roman" w:hAnsi="Times New Roman" w:cs="Times New Roman"/>
                <w:color w:val="000000"/>
                <w:sz w:val="26"/>
                <w:szCs w:val="24"/>
                <w:lang w:eastAsia="ru-RU"/>
              </w:rPr>
              <w:t>Ведущий инженер отдела Инженерно-технического обеспечения и энергоэффективности ООО «Дивайс Инжиниринг»</w:t>
            </w:r>
          </w:p>
        </w:tc>
      </w:tr>
      <w:tr w:rsidR="001564EE" w:rsidRPr="001564EE" w:rsidTr="00452161">
        <w:trPr>
          <w:trHeight w:val="815"/>
          <w:tblHeader/>
          <w:jc w:val="center"/>
        </w:trPr>
        <w:tc>
          <w:tcPr>
            <w:tcW w:w="2263" w:type="dxa"/>
            <w:vAlign w:val="center"/>
          </w:tcPr>
          <w:p w:rsidR="001564EE" w:rsidRPr="001564EE" w:rsidRDefault="001564EE" w:rsidP="001564EE">
            <w:pPr>
              <w:widowControl w:val="0"/>
              <w:tabs>
                <w:tab w:val="left" w:leader="dot" w:pos="9356"/>
              </w:tabs>
              <w:spacing w:after="0" w:line="276" w:lineRule="auto"/>
              <w:rPr>
                <w:rFonts w:ascii="Times New Roman" w:eastAsia="Times New Roman" w:hAnsi="Times New Roman" w:cs="Times New Roman"/>
                <w:color w:val="000000"/>
                <w:sz w:val="26"/>
                <w:szCs w:val="24"/>
                <w:lang w:eastAsia="ru-RU"/>
              </w:rPr>
            </w:pPr>
            <w:r w:rsidRPr="001564EE">
              <w:rPr>
                <w:rFonts w:ascii="Times New Roman" w:eastAsia="Times New Roman" w:hAnsi="Times New Roman" w:cs="Times New Roman"/>
                <w:color w:val="000000"/>
                <w:sz w:val="26"/>
                <w:szCs w:val="24"/>
                <w:lang w:eastAsia="ru-RU"/>
              </w:rPr>
              <w:t>Киселева А. Л.</w:t>
            </w:r>
          </w:p>
        </w:tc>
        <w:tc>
          <w:tcPr>
            <w:tcW w:w="7513" w:type="dxa"/>
            <w:vAlign w:val="center"/>
          </w:tcPr>
          <w:p w:rsidR="001564EE" w:rsidRPr="001564EE" w:rsidRDefault="001564EE" w:rsidP="001564EE">
            <w:pPr>
              <w:widowControl w:val="0"/>
              <w:tabs>
                <w:tab w:val="left" w:leader="dot" w:pos="9356"/>
              </w:tabs>
              <w:spacing w:after="0" w:line="276" w:lineRule="auto"/>
              <w:rPr>
                <w:rFonts w:ascii="Times New Roman" w:eastAsia="Times New Roman" w:hAnsi="Times New Roman" w:cs="Times New Roman"/>
                <w:color w:val="000000"/>
                <w:sz w:val="26"/>
                <w:szCs w:val="24"/>
                <w:lang w:eastAsia="ru-RU"/>
              </w:rPr>
            </w:pPr>
            <w:r w:rsidRPr="001564EE">
              <w:rPr>
                <w:rFonts w:ascii="Times New Roman" w:eastAsia="Times New Roman" w:hAnsi="Times New Roman" w:cs="Times New Roman"/>
                <w:color w:val="000000"/>
                <w:sz w:val="26"/>
                <w:szCs w:val="24"/>
                <w:lang w:eastAsia="ru-RU"/>
              </w:rPr>
              <w:t>Ведущий инженер отдела Инженерно-технического обеспечения и энергоэффективности ООО «Дивайс Инжиниринг»</w:t>
            </w:r>
          </w:p>
        </w:tc>
      </w:tr>
      <w:tr w:rsidR="001564EE" w:rsidRPr="001564EE" w:rsidTr="00452161">
        <w:trPr>
          <w:trHeight w:val="871"/>
          <w:tblHeader/>
          <w:jc w:val="center"/>
        </w:trPr>
        <w:tc>
          <w:tcPr>
            <w:tcW w:w="2263" w:type="dxa"/>
            <w:vAlign w:val="center"/>
          </w:tcPr>
          <w:p w:rsidR="001564EE" w:rsidRPr="001564EE" w:rsidRDefault="001564EE" w:rsidP="001564EE">
            <w:pPr>
              <w:widowControl w:val="0"/>
              <w:tabs>
                <w:tab w:val="left" w:leader="dot" w:pos="9356"/>
              </w:tabs>
              <w:spacing w:after="0" w:line="276" w:lineRule="auto"/>
              <w:rPr>
                <w:rFonts w:ascii="Times New Roman" w:eastAsia="Times New Roman" w:hAnsi="Times New Roman" w:cs="Times New Roman"/>
                <w:color w:val="000000"/>
                <w:sz w:val="26"/>
                <w:szCs w:val="24"/>
                <w:lang w:eastAsia="ru-RU"/>
              </w:rPr>
            </w:pPr>
            <w:r w:rsidRPr="001564EE">
              <w:rPr>
                <w:rFonts w:ascii="Times New Roman" w:eastAsia="Times New Roman" w:hAnsi="Times New Roman" w:cs="Times New Roman"/>
                <w:color w:val="000000"/>
                <w:sz w:val="26"/>
                <w:szCs w:val="24"/>
                <w:lang w:eastAsia="ru-RU"/>
              </w:rPr>
              <w:br w:type="page"/>
              <w:t>Лежепёкова О. С.</w:t>
            </w:r>
          </w:p>
        </w:tc>
        <w:tc>
          <w:tcPr>
            <w:tcW w:w="7513" w:type="dxa"/>
            <w:vAlign w:val="center"/>
          </w:tcPr>
          <w:p w:rsidR="001564EE" w:rsidRPr="001564EE" w:rsidRDefault="001564EE" w:rsidP="001564EE">
            <w:pPr>
              <w:widowControl w:val="0"/>
              <w:tabs>
                <w:tab w:val="left" w:leader="dot" w:pos="9356"/>
              </w:tabs>
              <w:spacing w:after="0" w:line="276" w:lineRule="auto"/>
              <w:rPr>
                <w:rFonts w:ascii="Times New Roman" w:eastAsia="Times New Roman" w:hAnsi="Times New Roman" w:cs="Times New Roman"/>
                <w:color w:val="000000"/>
                <w:sz w:val="26"/>
                <w:szCs w:val="24"/>
                <w:lang w:eastAsia="ru-RU"/>
              </w:rPr>
            </w:pPr>
            <w:r w:rsidRPr="001564EE">
              <w:rPr>
                <w:rFonts w:ascii="Times New Roman" w:eastAsia="Times New Roman" w:hAnsi="Times New Roman" w:cs="Times New Roman"/>
                <w:color w:val="000000"/>
                <w:sz w:val="26"/>
                <w:szCs w:val="24"/>
                <w:lang w:eastAsia="ru-RU"/>
              </w:rPr>
              <w:t>Ведущий инженер отдела Инженерно-технического обеспечения и энергоэффективности ООО «Дивайс Инжиниринг»</w:t>
            </w:r>
          </w:p>
        </w:tc>
      </w:tr>
    </w:tbl>
    <w:p w:rsidR="001564EE" w:rsidRPr="001564EE" w:rsidRDefault="001564EE" w:rsidP="001564EE">
      <w:pPr>
        <w:widowControl w:val="0"/>
        <w:tabs>
          <w:tab w:val="num" w:pos="643"/>
          <w:tab w:val="left" w:leader="dot" w:pos="9356"/>
        </w:tabs>
        <w:spacing w:after="0" w:line="312" w:lineRule="auto"/>
        <w:ind w:left="643" w:hanging="360"/>
        <w:jc w:val="center"/>
        <w:rPr>
          <w:rFonts w:ascii="Times New Roman" w:eastAsia="Times New Roman" w:hAnsi="Times New Roman" w:cs="Times New Roman"/>
          <w:b/>
          <w:kern w:val="28"/>
          <w:sz w:val="28"/>
          <w:szCs w:val="20"/>
          <w:lang w:eastAsia="x-none"/>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bookmarkStart w:id="4" w:name="_Toc186205517" w:displacedByCustomXml="next"/>
    <w:sdt>
      <w:sdtPr>
        <w:rPr>
          <w:rFonts w:ascii="Times New Roman" w:eastAsia="Calibri" w:hAnsi="Times New Roman" w:cs="Times New Roman"/>
          <w:color w:val="000000" w:themeColor="text1"/>
          <w:sz w:val="23"/>
          <w:szCs w:val="23"/>
        </w:rPr>
        <w:id w:val="-1315562053"/>
        <w:docPartObj>
          <w:docPartGallery w:val="Table of Contents"/>
          <w:docPartUnique/>
        </w:docPartObj>
      </w:sdtPr>
      <w:sdtEndPr/>
      <w:sdtContent>
        <w:p w:rsidR="001564EE" w:rsidRPr="00A01196" w:rsidRDefault="001564EE" w:rsidP="001564EE">
          <w:pPr>
            <w:widowControl w:val="0"/>
            <w:spacing w:after="240" w:line="276" w:lineRule="auto"/>
            <w:jc w:val="center"/>
            <w:outlineLvl w:val="0"/>
            <w:rPr>
              <w:rStyle w:val="af6"/>
              <w:color w:val="000000" w:themeColor="text1"/>
              <w:sz w:val="23"/>
              <w:szCs w:val="23"/>
              <w:lang w:eastAsia="x-none"/>
            </w:rPr>
          </w:pPr>
          <w:r w:rsidRPr="00A01196">
            <w:rPr>
              <w:rStyle w:val="af6"/>
              <w:color w:val="000000" w:themeColor="text1"/>
              <w:sz w:val="23"/>
              <w:szCs w:val="23"/>
            </w:rPr>
            <w:t>ОГЛАВЛЕНИЕ</w:t>
          </w:r>
          <w:bookmarkEnd w:id="4"/>
        </w:p>
        <w:p w:rsidR="001564EE" w:rsidRPr="00A01196" w:rsidRDefault="001564EE" w:rsidP="001564EE">
          <w:pPr>
            <w:pStyle w:val="1a"/>
            <w:rPr>
              <w:rFonts w:ascii="Times New Roman" w:eastAsiaTheme="minorEastAsia" w:hAnsi="Times New Roman"/>
              <w:noProof/>
              <w:sz w:val="23"/>
              <w:szCs w:val="23"/>
              <w:lang w:eastAsia="ru-RU"/>
            </w:rPr>
          </w:pPr>
          <w:r w:rsidRPr="00A01196">
            <w:rPr>
              <w:rFonts w:ascii="Times New Roman" w:hAnsi="Times New Roman"/>
              <w:color w:val="000000" w:themeColor="text1"/>
              <w:sz w:val="23"/>
              <w:szCs w:val="23"/>
            </w:rPr>
            <w:fldChar w:fldCharType="begin"/>
          </w:r>
          <w:r w:rsidRPr="00A01196">
            <w:rPr>
              <w:rFonts w:ascii="Times New Roman" w:hAnsi="Times New Roman"/>
              <w:color w:val="000000" w:themeColor="text1"/>
              <w:sz w:val="23"/>
              <w:szCs w:val="23"/>
            </w:rPr>
            <w:instrText xml:space="preserve"> TOC \o "1-3" \h \z \u </w:instrText>
          </w:r>
          <w:r w:rsidRPr="00A01196">
            <w:rPr>
              <w:rFonts w:ascii="Times New Roman" w:hAnsi="Times New Roman"/>
              <w:color w:val="000000" w:themeColor="text1"/>
              <w:sz w:val="23"/>
              <w:szCs w:val="23"/>
            </w:rPr>
            <w:fldChar w:fldCharType="separate"/>
          </w:r>
          <w:hyperlink w:anchor="_Toc186205517" w:history="1">
            <w:r w:rsidRPr="00A01196">
              <w:rPr>
                <w:rStyle w:val="af5"/>
                <w:rFonts w:ascii="Times New Roman" w:hAnsi="Times New Roman"/>
                <w:noProof/>
                <w:sz w:val="23"/>
                <w:szCs w:val="23"/>
              </w:rPr>
              <w:t>ОГЛАВЛЕНИЕ</w:t>
            </w:r>
            <w:r w:rsidRPr="00A01196">
              <w:rPr>
                <w:rFonts w:ascii="Times New Roman" w:hAnsi="Times New Roman"/>
                <w:noProof/>
                <w:webHidden/>
                <w:sz w:val="23"/>
                <w:szCs w:val="23"/>
              </w:rPr>
              <w:tab/>
            </w:r>
            <w:r w:rsidRPr="00A01196">
              <w:rPr>
                <w:rFonts w:ascii="Times New Roman" w:hAnsi="Times New Roman"/>
                <w:noProof/>
                <w:webHidden/>
                <w:sz w:val="23"/>
                <w:szCs w:val="23"/>
              </w:rPr>
              <w:fldChar w:fldCharType="begin"/>
            </w:r>
            <w:r w:rsidRPr="00A01196">
              <w:rPr>
                <w:rFonts w:ascii="Times New Roman" w:hAnsi="Times New Roman"/>
                <w:noProof/>
                <w:webHidden/>
                <w:sz w:val="23"/>
                <w:szCs w:val="23"/>
              </w:rPr>
              <w:instrText xml:space="preserve"> PAGEREF _Toc186205517 \h </w:instrText>
            </w:r>
            <w:r w:rsidRPr="00A01196">
              <w:rPr>
                <w:rFonts w:ascii="Times New Roman" w:hAnsi="Times New Roman"/>
                <w:noProof/>
                <w:webHidden/>
                <w:sz w:val="23"/>
                <w:szCs w:val="23"/>
              </w:rPr>
            </w:r>
            <w:r w:rsidRPr="00A01196">
              <w:rPr>
                <w:rFonts w:ascii="Times New Roman" w:hAnsi="Times New Roman"/>
                <w:noProof/>
                <w:webHidden/>
                <w:sz w:val="23"/>
                <w:szCs w:val="23"/>
              </w:rPr>
              <w:fldChar w:fldCharType="separate"/>
            </w:r>
            <w:r>
              <w:rPr>
                <w:rFonts w:ascii="Times New Roman" w:hAnsi="Times New Roman"/>
                <w:noProof/>
                <w:webHidden/>
                <w:sz w:val="23"/>
                <w:szCs w:val="23"/>
              </w:rPr>
              <w:t>4</w:t>
            </w:r>
            <w:r w:rsidRPr="00A01196">
              <w:rPr>
                <w:rFonts w:ascii="Times New Roman" w:hAnsi="Times New Roman"/>
                <w:noProof/>
                <w:webHidden/>
                <w:sz w:val="23"/>
                <w:szCs w:val="23"/>
              </w:rPr>
              <w:fldChar w:fldCharType="end"/>
            </w:r>
          </w:hyperlink>
        </w:p>
        <w:p w:rsidR="001564EE" w:rsidRPr="00A01196" w:rsidRDefault="00126A58" w:rsidP="001564EE">
          <w:pPr>
            <w:pStyle w:val="1a"/>
            <w:rPr>
              <w:rFonts w:ascii="Times New Roman" w:eastAsiaTheme="minorEastAsia" w:hAnsi="Times New Roman"/>
              <w:noProof/>
              <w:sz w:val="23"/>
              <w:szCs w:val="23"/>
              <w:lang w:eastAsia="ru-RU"/>
            </w:rPr>
          </w:pPr>
          <w:hyperlink w:anchor="_Toc186205518" w:history="1">
            <w:r w:rsidR="001564EE" w:rsidRPr="00A01196">
              <w:rPr>
                <w:rStyle w:val="af5"/>
                <w:rFonts w:ascii="Times New Roman" w:eastAsia="Times New Roman" w:hAnsi="Times New Roman"/>
                <w:b/>
                <w:bCs/>
                <w:caps/>
                <w:noProof/>
                <w:kern w:val="28"/>
                <w:sz w:val="23"/>
                <w:szCs w:val="23"/>
                <w:lang w:val="x-none"/>
              </w:rPr>
              <w:t>О</w:t>
            </w:r>
            <w:r w:rsidR="001564EE" w:rsidRPr="00A01196">
              <w:rPr>
                <w:rStyle w:val="af5"/>
                <w:rFonts w:ascii="Times New Roman" w:eastAsia="Times New Roman" w:hAnsi="Times New Roman"/>
                <w:b/>
                <w:bCs/>
                <w:caps/>
                <w:noProof/>
                <w:kern w:val="28"/>
                <w:sz w:val="23"/>
                <w:szCs w:val="23"/>
              </w:rPr>
              <w:t>ПРЕДЕЛЕНИЯ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_Toc186205518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9</w:t>
            </w:r>
            <w:r w:rsidR="001564EE" w:rsidRPr="00A01196">
              <w:rPr>
                <w:rFonts w:ascii="Times New Roman" w:hAnsi="Times New Roman"/>
                <w:noProof/>
                <w:webHidden/>
                <w:sz w:val="23"/>
                <w:szCs w:val="23"/>
              </w:rPr>
              <w:fldChar w:fldCharType="end"/>
            </w:r>
          </w:hyperlink>
        </w:p>
        <w:p w:rsidR="001564EE" w:rsidRPr="00A01196" w:rsidRDefault="00126A58" w:rsidP="001564EE">
          <w:pPr>
            <w:pStyle w:val="1a"/>
            <w:rPr>
              <w:rFonts w:ascii="Times New Roman" w:eastAsiaTheme="minorEastAsia" w:hAnsi="Times New Roman"/>
              <w:noProof/>
              <w:sz w:val="23"/>
              <w:szCs w:val="23"/>
              <w:lang w:eastAsia="ru-RU"/>
            </w:rPr>
          </w:pPr>
          <w:hyperlink w:anchor="_Toc186205519" w:history="1">
            <w:r w:rsidR="001564EE" w:rsidRPr="00A01196">
              <w:rPr>
                <w:rStyle w:val="af5"/>
                <w:rFonts w:ascii="Times New Roman" w:eastAsia="Times New Roman" w:hAnsi="Times New Roman"/>
                <w:b/>
                <w:bCs/>
                <w:caps/>
                <w:noProof/>
                <w:kern w:val="28"/>
                <w:sz w:val="23"/>
                <w:szCs w:val="23"/>
                <w:lang w:val="x-none"/>
              </w:rPr>
              <w:t>О</w:t>
            </w:r>
            <w:r w:rsidR="001564EE" w:rsidRPr="00A01196">
              <w:rPr>
                <w:rStyle w:val="af5"/>
                <w:rFonts w:ascii="Times New Roman" w:eastAsia="Times New Roman" w:hAnsi="Times New Roman"/>
                <w:b/>
                <w:bCs/>
                <w:caps/>
                <w:noProof/>
                <w:kern w:val="28"/>
                <w:sz w:val="23"/>
                <w:szCs w:val="23"/>
              </w:rPr>
              <w:t>БОЗНАЧЕНИЯ И СОКРАЩЕНИЯ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_Toc186205519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11</w:t>
            </w:r>
            <w:r w:rsidR="001564EE" w:rsidRPr="00A01196">
              <w:rPr>
                <w:rFonts w:ascii="Times New Roman" w:hAnsi="Times New Roman"/>
                <w:noProof/>
                <w:webHidden/>
                <w:sz w:val="23"/>
                <w:szCs w:val="23"/>
              </w:rPr>
              <w:fldChar w:fldCharType="end"/>
            </w:r>
          </w:hyperlink>
        </w:p>
        <w:p w:rsidR="001564EE" w:rsidRPr="00A01196" w:rsidRDefault="00126A58" w:rsidP="001564EE">
          <w:pPr>
            <w:pStyle w:val="1a"/>
            <w:rPr>
              <w:rFonts w:ascii="Times New Roman" w:eastAsiaTheme="minorEastAsia" w:hAnsi="Times New Roman"/>
              <w:noProof/>
              <w:sz w:val="23"/>
              <w:szCs w:val="23"/>
              <w:lang w:eastAsia="ru-RU"/>
            </w:rPr>
          </w:pPr>
          <w:hyperlink w:anchor="_Toc186205520" w:history="1">
            <w:r w:rsidR="001564EE" w:rsidRPr="00A01196">
              <w:rPr>
                <w:rStyle w:val="af5"/>
                <w:rFonts w:ascii="Times New Roman" w:eastAsia="Times New Roman" w:hAnsi="Times New Roman"/>
                <w:b/>
                <w:bCs/>
                <w:noProof/>
                <w:sz w:val="23"/>
                <w:szCs w:val="23"/>
              </w:rPr>
              <w:t>ВВЕДЕНИЕ</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_Toc186205520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12</w:t>
            </w:r>
            <w:r w:rsidR="001564EE" w:rsidRPr="00A01196">
              <w:rPr>
                <w:rFonts w:ascii="Times New Roman" w:hAnsi="Times New Roman"/>
                <w:noProof/>
                <w:webHidden/>
                <w:sz w:val="23"/>
                <w:szCs w:val="23"/>
              </w:rPr>
              <w:fldChar w:fldCharType="end"/>
            </w:r>
          </w:hyperlink>
        </w:p>
        <w:p w:rsidR="001564EE" w:rsidRPr="00A01196" w:rsidRDefault="00126A58" w:rsidP="001564EE">
          <w:pPr>
            <w:pStyle w:val="1a"/>
            <w:rPr>
              <w:rFonts w:ascii="Times New Roman" w:eastAsiaTheme="minorEastAsia" w:hAnsi="Times New Roman"/>
              <w:noProof/>
              <w:sz w:val="23"/>
              <w:szCs w:val="23"/>
              <w:lang w:eastAsia="ru-RU"/>
            </w:rPr>
          </w:pPr>
          <w:hyperlink w:anchor="_Toc186205521" w:history="1">
            <w:r w:rsidR="001564EE" w:rsidRPr="00A01196">
              <w:rPr>
                <w:rStyle w:val="af5"/>
                <w:rFonts w:ascii="Times New Roman" w:eastAsia="Times New Roman" w:hAnsi="Times New Roman"/>
                <w:b/>
                <w:bCs/>
                <w:noProof/>
                <w:sz w:val="23"/>
                <w:szCs w:val="23"/>
              </w:rPr>
              <w:t>КРАТКАЯ ХАРАКТЕРИСТКА МУНИЦИПАЛЬНОГО ОБРАЗОВАНИЯ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_Toc186205521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14</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22" w:history="1">
            <w:r w:rsidR="001564EE" w:rsidRPr="00A01196">
              <w:rPr>
                <w:rStyle w:val="af5"/>
                <w:rFonts w:ascii="Times New Roman" w:hAnsi="Times New Roman"/>
                <w:noProof/>
                <w:kern w:val="28"/>
                <w:sz w:val="23"/>
                <w:szCs w:val="23"/>
                <w:lang w:val="x-none"/>
              </w:rPr>
              <w:t>1. Показатели перспективного спроса на тепловую энергию (мощность) и теплоноситель в установленных границах муниципального образования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_Toc186205522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22</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23" w:history="1">
            <w:r w:rsidR="001564EE" w:rsidRPr="00A01196">
              <w:rPr>
                <w:rStyle w:val="af5"/>
                <w:rFonts w:ascii="Times New Roman" w:hAnsi="Times New Roman"/>
                <w:noProof/>
                <w:kern w:val="28"/>
                <w:sz w:val="23"/>
                <w:szCs w:val="23"/>
                <w:lang w:val="x-none"/>
              </w:rPr>
              <w:t>1.1.</w:t>
            </w:r>
            <w:r w:rsidR="001564EE" w:rsidRPr="00A01196">
              <w:rPr>
                <w:rStyle w:val="af5"/>
                <w:rFonts w:ascii="Times New Roman" w:hAnsi="Times New Roman"/>
                <w:noProof/>
                <w:kern w:val="28"/>
                <w:sz w:val="23"/>
                <w:szCs w:val="23"/>
              </w:rPr>
              <w:t xml:space="preserve"> Величины </w:t>
            </w:r>
            <w:r w:rsidR="001564EE" w:rsidRPr="00A01196">
              <w:rPr>
                <w:rStyle w:val="af5"/>
                <w:rFonts w:ascii="Times New Roman" w:hAnsi="Times New Roman"/>
                <w:noProof/>
                <w:kern w:val="28"/>
                <w:sz w:val="23"/>
                <w:szCs w:val="23"/>
                <w:lang w:val="x-none"/>
              </w:rPr>
              <w:t>существую</w:t>
            </w:r>
            <w:r w:rsidR="001564EE" w:rsidRPr="00A01196">
              <w:rPr>
                <w:rStyle w:val="af5"/>
                <w:rFonts w:ascii="Times New Roman" w:hAnsi="Times New Roman"/>
                <w:noProof/>
                <w:kern w:val="28"/>
                <w:sz w:val="23"/>
                <w:szCs w:val="23"/>
              </w:rPr>
              <w:t>щей</w:t>
            </w:r>
            <w:r w:rsidR="001564EE" w:rsidRPr="00A01196">
              <w:rPr>
                <w:rStyle w:val="af5"/>
                <w:rFonts w:ascii="Times New Roman" w:hAnsi="Times New Roman"/>
                <w:noProof/>
                <w:kern w:val="28"/>
                <w:sz w:val="23"/>
                <w:szCs w:val="23"/>
                <w:lang w:val="x-none"/>
              </w:rPr>
              <w:t xml:space="preserve"> отапливаем</w:t>
            </w:r>
            <w:r w:rsidR="001564EE" w:rsidRPr="00A01196">
              <w:rPr>
                <w:rStyle w:val="af5"/>
                <w:rFonts w:ascii="Times New Roman" w:hAnsi="Times New Roman"/>
                <w:noProof/>
                <w:kern w:val="28"/>
                <w:sz w:val="23"/>
                <w:szCs w:val="23"/>
              </w:rPr>
              <w:t>ой</w:t>
            </w:r>
            <w:r w:rsidR="001564EE" w:rsidRPr="00A01196">
              <w:rPr>
                <w:rStyle w:val="af5"/>
                <w:rFonts w:ascii="Times New Roman" w:hAnsi="Times New Roman"/>
                <w:noProof/>
                <w:kern w:val="28"/>
                <w:sz w:val="23"/>
                <w:szCs w:val="23"/>
                <w:lang w:val="x-none"/>
              </w:rPr>
              <w:t xml:space="preserve"> площад</w:t>
            </w:r>
            <w:r w:rsidR="001564EE" w:rsidRPr="00A01196">
              <w:rPr>
                <w:rStyle w:val="af5"/>
                <w:rFonts w:ascii="Times New Roman" w:hAnsi="Times New Roman"/>
                <w:noProof/>
                <w:kern w:val="28"/>
                <w:sz w:val="23"/>
                <w:szCs w:val="23"/>
              </w:rPr>
              <w:t>и</w:t>
            </w:r>
            <w:r w:rsidR="001564EE" w:rsidRPr="00A01196">
              <w:rPr>
                <w:rStyle w:val="af5"/>
                <w:rFonts w:ascii="Times New Roman" w:hAnsi="Times New Roman"/>
                <w:noProof/>
                <w:kern w:val="28"/>
                <w:sz w:val="23"/>
                <w:szCs w:val="23"/>
                <w:lang w:val="x-none"/>
              </w:rPr>
              <w:t xml:space="preserve">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_Toc186205523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24</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24" w:history="1">
            <w:r w:rsidR="001564EE" w:rsidRPr="00A01196">
              <w:rPr>
                <w:rStyle w:val="af5"/>
                <w:rFonts w:ascii="Times New Roman" w:hAnsi="Times New Roman"/>
                <w:noProof/>
                <w:kern w:val="28"/>
                <w:sz w:val="23"/>
                <w:szCs w:val="23"/>
                <w:lang w:val="x-none"/>
              </w:rPr>
              <w:t>1.2.</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_Toc186205524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25</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25" w:history="1">
            <w:r w:rsidR="001564EE" w:rsidRPr="00A01196">
              <w:rPr>
                <w:rStyle w:val="af5"/>
                <w:rFonts w:ascii="Times New Roman" w:hAnsi="Times New Roman"/>
                <w:noProof/>
                <w:kern w:val="28"/>
                <w:sz w:val="23"/>
                <w:szCs w:val="23"/>
              </w:rPr>
              <w:t xml:space="preserve">1.3. </w:t>
            </w:r>
            <w:r w:rsidR="001564EE" w:rsidRPr="00A01196">
              <w:rPr>
                <w:rStyle w:val="af5"/>
                <w:rFonts w:ascii="Times New Roman" w:hAnsi="Times New Roman"/>
                <w:noProof/>
                <w:kern w:val="28"/>
                <w:sz w:val="23"/>
                <w:szCs w:val="23"/>
                <w:lang w:val="x-none"/>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_Toc186205525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27</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26" w:history="1">
            <w:r w:rsidR="001564EE" w:rsidRPr="00A01196">
              <w:rPr>
                <w:rStyle w:val="af5"/>
                <w:rFonts w:ascii="Times New Roman" w:hAnsi="Times New Roman"/>
                <w:noProof/>
                <w:kern w:val="28"/>
                <w:sz w:val="23"/>
                <w:szCs w:val="23"/>
                <w:lang w:val="x-none"/>
              </w:rPr>
              <w:t>1.4.</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_Toc186205526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27</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27" w:history="1">
            <w:r w:rsidR="001564EE" w:rsidRPr="00A01196">
              <w:rPr>
                <w:rStyle w:val="af5"/>
                <w:rFonts w:ascii="Times New Roman" w:eastAsia="Times New Roman" w:hAnsi="Times New Roman"/>
                <w:b/>
                <w:noProof/>
                <w:sz w:val="23"/>
                <w:szCs w:val="23"/>
              </w:rPr>
              <w:t>2. Существующие и перспективные балансы тепловой мощности источников тепловой энергии и тепловой нагрузки потребителей</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_Toc186205527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28</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28" w:history="1">
            <w:r w:rsidR="001564EE" w:rsidRPr="00A01196">
              <w:rPr>
                <w:rStyle w:val="af5"/>
                <w:rFonts w:ascii="Times New Roman" w:hAnsi="Times New Roman"/>
                <w:noProof/>
                <w:kern w:val="28"/>
                <w:sz w:val="23"/>
                <w:szCs w:val="23"/>
                <w:lang w:val="x-none"/>
              </w:rPr>
              <w:t>2.1.</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Описание существующих и перспективных зон действия систем теплоснабжения и источников тепловой энергии</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_Toc186205528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28</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29" w:history="1">
            <w:r w:rsidR="001564EE" w:rsidRPr="00A01196">
              <w:rPr>
                <w:rStyle w:val="af5"/>
                <w:rFonts w:ascii="Times New Roman" w:hAnsi="Times New Roman"/>
                <w:noProof/>
                <w:kern w:val="28"/>
                <w:sz w:val="23"/>
                <w:szCs w:val="23"/>
                <w:lang w:val="x-none"/>
              </w:rPr>
              <w:t>2.2.Описание существующих и перспективных зон действия индивидуальных источников тепловой энергии</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_Toc186205529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29</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30" w:history="1">
            <w:r w:rsidR="001564EE" w:rsidRPr="00A01196">
              <w:rPr>
                <w:rStyle w:val="af5"/>
                <w:rFonts w:ascii="Times New Roman" w:hAnsi="Times New Roman"/>
                <w:noProof/>
                <w:kern w:val="28"/>
                <w:sz w:val="23"/>
                <w:szCs w:val="23"/>
                <w:lang w:val="x-none"/>
              </w:rPr>
              <w:t>2.3.Существующие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_Toc186205530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29</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31" w:history="1">
            <w:r w:rsidR="001564EE" w:rsidRPr="00A01196">
              <w:rPr>
                <w:rStyle w:val="af5"/>
                <w:rFonts w:ascii="Times New Roman" w:hAnsi="Times New Roman"/>
                <w:noProof/>
                <w:kern w:val="28"/>
                <w:sz w:val="23"/>
                <w:szCs w:val="23"/>
                <w:lang w:val="x-none"/>
              </w:rPr>
              <w:t>2.4.</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Перспективные балансы тепловой мощности и тепловой нагрузки потребителей в случае, если зона действия источника тепловой энергии расположена в границах двух или более поселений (с указанием величины тепловой нагрузки для потребителей каждого поселения)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_Toc186205531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31</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32" w:history="1">
            <w:r w:rsidR="001564EE" w:rsidRPr="00A01196">
              <w:rPr>
                <w:rStyle w:val="af5"/>
                <w:rFonts w:ascii="Times New Roman" w:hAnsi="Times New Roman"/>
                <w:noProof/>
                <w:kern w:val="28"/>
                <w:sz w:val="23"/>
                <w:szCs w:val="23"/>
                <w:lang w:val="x-none"/>
              </w:rPr>
              <w:t>2.5.Радиус эффективного теплоснабжения</w:t>
            </w:r>
            <w:r w:rsidR="001564EE" w:rsidRPr="00A01196">
              <w:rPr>
                <w:rStyle w:val="af5"/>
                <w:rFonts w:ascii="Times New Roman" w:hAnsi="Times New Roman"/>
                <w:noProof/>
                <w:kern w:val="28"/>
                <w:sz w:val="23"/>
                <w:szCs w:val="23"/>
              </w:rPr>
              <w:t>, определяемый в соответствии с методическими указаниями по разработке схем теплоснабжения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_Toc186205532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31</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33" w:history="1">
            <w:r w:rsidR="001564EE" w:rsidRPr="00A01196">
              <w:rPr>
                <w:rStyle w:val="af5"/>
                <w:rFonts w:ascii="Times New Roman" w:eastAsia="Times New Roman" w:hAnsi="Times New Roman"/>
                <w:b/>
                <w:noProof/>
                <w:sz w:val="23"/>
                <w:szCs w:val="23"/>
              </w:rPr>
              <w:t>3. Существующие и перспективные балансы теплоносителя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_Toc186205533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40</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34" w:history="1">
            <w:r w:rsidR="001564EE" w:rsidRPr="00A01196">
              <w:rPr>
                <w:rStyle w:val="af5"/>
                <w:rFonts w:ascii="Times New Roman" w:hAnsi="Times New Roman"/>
                <w:noProof/>
                <w:kern w:val="28"/>
                <w:sz w:val="23"/>
                <w:szCs w:val="23"/>
                <w:lang w:val="x-none"/>
              </w:rPr>
              <w:t>3.1.</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_Toc186205534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40</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35" w:history="1">
            <w:r w:rsidR="001564EE" w:rsidRPr="00A01196">
              <w:rPr>
                <w:rStyle w:val="af5"/>
                <w:rFonts w:ascii="Times New Roman" w:hAnsi="Times New Roman"/>
                <w:noProof/>
                <w:kern w:val="28"/>
                <w:sz w:val="23"/>
                <w:szCs w:val="23"/>
                <w:lang w:val="x-none"/>
              </w:rPr>
              <w:t>3.2.Существующие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_Toc186205535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43</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36" w:history="1">
            <w:r w:rsidR="001564EE" w:rsidRPr="00A01196">
              <w:rPr>
                <w:rStyle w:val="af5"/>
                <w:rFonts w:ascii="Times New Roman" w:eastAsia="Times New Roman" w:hAnsi="Times New Roman"/>
                <w:b/>
                <w:noProof/>
                <w:sz w:val="23"/>
                <w:szCs w:val="23"/>
              </w:rPr>
              <w:t>4. Основные положения Мастер-плана развития систем теплоснабжения поселения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_Toc186205536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45</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37" w:history="1">
            <w:r w:rsidR="001564EE" w:rsidRPr="00A01196">
              <w:rPr>
                <w:rStyle w:val="af5"/>
                <w:rFonts w:ascii="Times New Roman" w:hAnsi="Times New Roman"/>
                <w:noProof/>
                <w:kern w:val="28"/>
                <w:sz w:val="23"/>
                <w:szCs w:val="23"/>
                <w:lang w:val="x-none"/>
              </w:rPr>
              <w:t>4.1.</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Описание сценариев развития теплоснабжения поселения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_Toc186205537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45</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38" w:history="1">
            <w:r w:rsidR="001564EE" w:rsidRPr="00A01196">
              <w:rPr>
                <w:rStyle w:val="af5"/>
                <w:rFonts w:ascii="Times New Roman" w:hAnsi="Times New Roman"/>
                <w:noProof/>
                <w:kern w:val="28"/>
                <w:sz w:val="23"/>
                <w:szCs w:val="23"/>
                <w:lang w:val="x-none"/>
              </w:rPr>
              <w:t>4.2.</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Обоснование выбора приоритетного сценария развития теплоснабжения поселения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_Toc186205538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48</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39" w:history="1">
            <w:r w:rsidR="001564EE" w:rsidRPr="00A01196">
              <w:rPr>
                <w:rStyle w:val="af5"/>
                <w:rFonts w:ascii="Times New Roman" w:eastAsia="Times New Roman" w:hAnsi="Times New Roman"/>
                <w:b/>
                <w:noProof/>
                <w:sz w:val="23"/>
                <w:szCs w:val="23"/>
              </w:rPr>
              <w:t>5. Предложения по строительству, реконструкции, техническому перевооружению и (или) модернизации источников тепловой энергии</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_Toc186205539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49</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40" w:history="1">
            <w:r w:rsidR="001564EE" w:rsidRPr="00A01196">
              <w:rPr>
                <w:rStyle w:val="af5"/>
                <w:rFonts w:ascii="Times New Roman" w:hAnsi="Times New Roman"/>
                <w:noProof/>
                <w:kern w:val="28"/>
                <w:sz w:val="23"/>
                <w:szCs w:val="23"/>
                <w:lang w:val="x-none"/>
              </w:rPr>
              <w:t>5.1.</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_Toc186205540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49</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41" w:history="1">
            <w:r w:rsidR="001564EE" w:rsidRPr="00A01196">
              <w:rPr>
                <w:rStyle w:val="af5"/>
                <w:rFonts w:ascii="Times New Roman" w:hAnsi="Times New Roman"/>
                <w:noProof/>
                <w:kern w:val="28"/>
                <w:sz w:val="23"/>
                <w:szCs w:val="23"/>
                <w:lang w:val="x-none"/>
              </w:rPr>
              <w:t>5.2.</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_Toc186205541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51</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42" w:history="1">
            <w:r w:rsidR="001564EE" w:rsidRPr="00A01196">
              <w:rPr>
                <w:rStyle w:val="af5"/>
                <w:rFonts w:ascii="Times New Roman" w:hAnsi="Times New Roman"/>
                <w:noProof/>
                <w:kern w:val="28"/>
                <w:sz w:val="23"/>
                <w:szCs w:val="23"/>
                <w:lang w:val="x-none"/>
              </w:rPr>
              <w:t>5.3.</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_Toc186205542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51</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43" w:history="1">
            <w:r w:rsidR="001564EE" w:rsidRPr="00A01196">
              <w:rPr>
                <w:rStyle w:val="af5"/>
                <w:rFonts w:ascii="Times New Roman" w:hAnsi="Times New Roman"/>
                <w:noProof/>
                <w:kern w:val="28"/>
                <w:sz w:val="23"/>
                <w:szCs w:val="23"/>
                <w:lang w:val="x-none"/>
              </w:rPr>
              <w:t>5.4.</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_Toc186205543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52</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44" w:history="1">
            <w:r w:rsidR="001564EE" w:rsidRPr="00A01196">
              <w:rPr>
                <w:rStyle w:val="af5"/>
                <w:rFonts w:ascii="Times New Roman" w:hAnsi="Times New Roman"/>
                <w:noProof/>
                <w:kern w:val="28"/>
                <w:sz w:val="23"/>
                <w:szCs w:val="23"/>
                <w:lang w:val="x-none"/>
              </w:rPr>
              <w:t>5.5.</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Меры по выводу из эксплуатации, консервации и демонтажу избыточных источников тепловой энергии, а также источников тепловой энергии, выработавших свой нормативный срок службы, в случае, если продление срока службы технически невозможно или экономически нецелесообразно</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_Toc186205544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52</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45" w:history="1">
            <w:r w:rsidR="001564EE" w:rsidRPr="00A01196">
              <w:rPr>
                <w:rStyle w:val="af5"/>
                <w:rFonts w:ascii="Times New Roman" w:hAnsi="Times New Roman"/>
                <w:noProof/>
                <w:kern w:val="28"/>
                <w:sz w:val="23"/>
                <w:szCs w:val="23"/>
                <w:lang w:val="x-none"/>
              </w:rPr>
              <w:t>5.6.</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_Toc186205545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52</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46" w:history="1">
            <w:r w:rsidR="001564EE" w:rsidRPr="00A01196">
              <w:rPr>
                <w:rStyle w:val="af5"/>
                <w:rFonts w:ascii="Times New Roman" w:hAnsi="Times New Roman"/>
                <w:noProof/>
                <w:kern w:val="28"/>
                <w:sz w:val="23"/>
                <w:szCs w:val="23"/>
                <w:lang w:val="x-none"/>
              </w:rPr>
              <w:t>5.7.</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или по выводу их из эксплуатации</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_Toc186205546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52</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47" w:history="1">
            <w:r w:rsidR="001564EE" w:rsidRPr="00A01196">
              <w:rPr>
                <w:rStyle w:val="af5"/>
                <w:rFonts w:ascii="Times New Roman" w:hAnsi="Times New Roman"/>
                <w:noProof/>
                <w:kern w:val="28"/>
                <w:sz w:val="23"/>
                <w:szCs w:val="23"/>
                <w:lang w:val="x-none"/>
              </w:rPr>
              <w:t>5.8.</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Температурный график отпуска тепловой энергии или группы источников тепловой энергии в системе теплоснабжения, работающей на общую тепловую сеть, и оценка затрат при необходимости его изменения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_Toc186205547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52</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48" w:history="1">
            <w:r w:rsidR="001564EE" w:rsidRPr="00A01196">
              <w:rPr>
                <w:rStyle w:val="af5"/>
                <w:rFonts w:ascii="Times New Roman" w:hAnsi="Times New Roman"/>
                <w:noProof/>
                <w:kern w:val="28"/>
                <w:sz w:val="23"/>
                <w:szCs w:val="23"/>
                <w:lang w:val="x-none"/>
              </w:rPr>
              <w:t>5.9.</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_Toc186205548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53</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49" w:history="1">
            <w:r w:rsidR="001564EE" w:rsidRPr="00A01196">
              <w:rPr>
                <w:rStyle w:val="af5"/>
                <w:rFonts w:ascii="Times New Roman" w:hAnsi="Times New Roman"/>
                <w:noProof/>
                <w:kern w:val="28"/>
                <w:sz w:val="23"/>
                <w:szCs w:val="23"/>
                <w:lang w:val="x-none"/>
              </w:rPr>
              <w:t>5.10.</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_Toc186205549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53</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50" w:history="1">
            <w:r w:rsidR="001564EE" w:rsidRPr="00A01196">
              <w:rPr>
                <w:rStyle w:val="af5"/>
                <w:rFonts w:ascii="Times New Roman" w:eastAsia="Times New Roman" w:hAnsi="Times New Roman"/>
                <w:b/>
                <w:noProof/>
                <w:sz w:val="23"/>
                <w:szCs w:val="23"/>
              </w:rPr>
              <w:t>6. Предложения по строительству, реконструкции и (или) модернизации тепловых сетей</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_Toc186205550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54</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51" w:history="1">
            <w:r w:rsidR="001564EE" w:rsidRPr="00A01196">
              <w:rPr>
                <w:rStyle w:val="af5"/>
                <w:rFonts w:ascii="Times New Roman" w:hAnsi="Times New Roman"/>
                <w:noProof/>
                <w:kern w:val="28"/>
                <w:sz w:val="23"/>
                <w:szCs w:val="23"/>
                <w:lang w:val="x-none"/>
              </w:rPr>
              <w:t>6.1.</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_Toc186205551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55</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52" w:history="1">
            <w:r w:rsidR="001564EE" w:rsidRPr="00A01196">
              <w:rPr>
                <w:rStyle w:val="af5"/>
                <w:rFonts w:ascii="Times New Roman" w:hAnsi="Times New Roman"/>
                <w:noProof/>
                <w:kern w:val="28"/>
                <w:sz w:val="23"/>
                <w:szCs w:val="23"/>
                <w:lang w:val="x-none"/>
              </w:rPr>
              <w:t>6.2.</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_Toc186205552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55</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53" w:history="1">
            <w:r w:rsidR="001564EE" w:rsidRPr="00A01196">
              <w:rPr>
                <w:rStyle w:val="af5"/>
                <w:rFonts w:ascii="Times New Roman" w:hAnsi="Times New Roman"/>
                <w:noProof/>
                <w:kern w:val="28"/>
                <w:sz w:val="23"/>
                <w:szCs w:val="23"/>
                <w:lang w:val="x-none"/>
              </w:rPr>
              <w:t>6.3.</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_Toc186205553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55</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54" w:history="1">
            <w:r w:rsidR="001564EE" w:rsidRPr="00A01196">
              <w:rPr>
                <w:rStyle w:val="af5"/>
                <w:rFonts w:ascii="Times New Roman" w:hAnsi="Times New Roman"/>
                <w:noProof/>
                <w:kern w:val="28"/>
                <w:sz w:val="23"/>
                <w:szCs w:val="23"/>
                <w:lang w:val="x-none"/>
              </w:rPr>
              <w:t>6.4.</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_Toc186205554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56</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55" w:history="1">
            <w:r w:rsidR="001564EE" w:rsidRPr="00A01196">
              <w:rPr>
                <w:rStyle w:val="af5"/>
                <w:rFonts w:ascii="Times New Roman" w:hAnsi="Times New Roman"/>
                <w:noProof/>
                <w:kern w:val="28"/>
                <w:sz w:val="23"/>
                <w:szCs w:val="23"/>
                <w:lang w:val="x-none"/>
              </w:rPr>
              <w:t>6.5.</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Предложения по строительству, реконструкции и (или) модернизации тепловых сетей для обеспечения нормативной надежности тепловых сетей</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_Toc186205555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56</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56" w:history="1">
            <w:r w:rsidR="001564EE" w:rsidRPr="00A01196">
              <w:rPr>
                <w:rStyle w:val="af5"/>
                <w:rFonts w:ascii="Times New Roman" w:eastAsia="Times New Roman" w:hAnsi="Times New Roman"/>
                <w:b/>
                <w:noProof/>
                <w:sz w:val="23"/>
                <w:szCs w:val="23"/>
              </w:rPr>
              <w:t>7.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_Toc186205556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65</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57" w:history="1">
            <w:r w:rsidR="001564EE" w:rsidRPr="00A01196">
              <w:rPr>
                <w:rStyle w:val="af5"/>
                <w:rFonts w:ascii="Times New Roman" w:hAnsi="Times New Roman"/>
                <w:noProof/>
                <w:kern w:val="28"/>
                <w:sz w:val="23"/>
                <w:szCs w:val="23"/>
                <w:lang w:val="x-none"/>
              </w:rPr>
              <w:t>7.1.</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Предложения по переводу существующих открытых систем теплоснабжения (горячего водоснабжения</w:t>
            </w:r>
            <w:r w:rsidR="001564EE" w:rsidRPr="00A01196">
              <w:rPr>
                <w:rStyle w:val="af5"/>
                <w:rFonts w:ascii="Times New Roman" w:hAnsi="Times New Roman"/>
                <w:noProof/>
                <w:kern w:val="28"/>
                <w:sz w:val="23"/>
                <w:szCs w:val="23"/>
              </w:rPr>
              <w:t>)</w:t>
            </w:r>
            <w:r w:rsidR="001564EE" w:rsidRPr="00A01196">
              <w:rPr>
                <w:rStyle w:val="af5"/>
                <w:rFonts w:ascii="Times New Roman" w:hAnsi="Times New Roman"/>
                <w:noProof/>
                <w:kern w:val="28"/>
                <w:sz w:val="23"/>
                <w:szCs w:val="23"/>
                <w:lang w:val="x-none"/>
              </w:rPr>
              <w:t>,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_Toc186205557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65</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58" w:history="1">
            <w:r w:rsidR="001564EE" w:rsidRPr="00A01196">
              <w:rPr>
                <w:rStyle w:val="af5"/>
                <w:rFonts w:ascii="Times New Roman" w:hAnsi="Times New Roman"/>
                <w:noProof/>
                <w:kern w:val="28"/>
                <w:sz w:val="23"/>
                <w:szCs w:val="23"/>
                <w:lang w:val="x-none"/>
              </w:rPr>
              <w:t>7.2.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_Toc186205558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65</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59" w:history="1">
            <w:r w:rsidR="001564EE" w:rsidRPr="00A01196">
              <w:rPr>
                <w:rStyle w:val="af5"/>
                <w:rFonts w:ascii="Times New Roman" w:eastAsia="Times New Roman" w:hAnsi="Times New Roman"/>
                <w:b/>
                <w:noProof/>
                <w:sz w:val="23"/>
                <w:szCs w:val="23"/>
              </w:rPr>
              <w:t>8. Перспективные топливные балансы</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_Toc186205559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66</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60" w:history="1">
            <w:r w:rsidR="001564EE" w:rsidRPr="00A01196">
              <w:rPr>
                <w:rStyle w:val="af5"/>
                <w:rFonts w:ascii="Times New Roman" w:hAnsi="Times New Roman"/>
                <w:noProof/>
                <w:kern w:val="28"/>
                <w:sz w:val="23"/>
                <w:szCs w:val="23"/>
                <w:lang w:val="x-none"/>
              </w:rPr>
              <w:t>8.1.Перспективные топливные балансы для каждого источника тепловой энергии по видам основного, резервного и аварийного топлива, на каждом этапе</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_Toc186205560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66</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61" w:history="1">
            <w:r w:rsidR="001564EE" w:rsidRPr="00A01196">
              <w:rPr>
                <w:rStyle w:val="af5"/>
                <w:rFonts w:ascii="Times New Roman" w:hAnsi="Times New Roman"/>
                <w:noProof/>
                <w:kern w:val="28"/>
                <w:sz w:val="23"/>
                <w:szCs w:val="23"/>
                <w:lang w:val="x-none"/>
              </w:rPr>
              <w:t>8.2.</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Потребляемые источником тепловой энергии виды топлива, включая местные виды топлива, а также используемые возобновляемые источники тепловой энергии</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_Toc186205561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68</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62" w:history="1">
            <w:r w:rsidR="001564EE" w:rsidRPr="00A01196">
              <w:rPr>
                <w:rStyle w:val="af5"/>
                <w:rFonts w:ascii="Times New Roman" w:hAnsi="Times New Roman"/>
                <w:noProof/>
                <w:kern w:val="28"/>
                <w:sz w:val="23"/>
                <w:szCs w:val="23"/>
                <w:lang w:val="x-none"/>
              </w:rPr>
              <w:t>8.3.</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 используемых для производства тепловой энергии по каждой системе теплоснабжения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_Toc186205562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68</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63" w:history="1">
            <w:r w:rsidR="001564EE" w:rsidRPr="00A01196">
              <w:rPr>
                <w:rStyle w:val="af5"/>
                <w:rFonts w:ascii="Times New Roman" w:hAnsi="Times New Roman"/>
                <w:noProof/>
                <w:kern w:val="28"/>
                <w:sz w:val="23"/>
                <w:szCs w:val="23"/>
                <w:lang w:val="x-none"/>
              </w:rPr>
              <w:t>8.4.</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Преобладающий в поселении вид топлива, определяемый по совокупности всех систем теплоснабжения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_Toc186205563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69</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64" w:history="1">
            <w:r w:rsidR="001564EE" w:rsidRPr="00A01196">
              <w:rPr>
                <w:rStyle w:val="af5"/>
                <w:rFonts w:ascii="Times New Roman" w:hAnsi="Times New Roman"/>
                <w:noProof/>
                <w:kern w:val="28"/>
                <w:sz w:val="23"/>
                <w:szCs w:val="23"/>
                <w:lang w:val="x-none"/>
              </w:rPr>
              <w:t>8.5.Приоритетное направление развития топливного баланса поселения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_Toc186205564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69</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65" w:history="1">
            <w:r w:rsidR="001564EE" w:rsidRPr="00A01196">
              <w:rPr>
                <w:rStyle w:val="af5"/>
                <w:rFonts w:ascii="Times New Roman" w:eastAsia="Times New Roman" w:hAnsi="Times New Roman"/>
                <w:b/>
                <w:noProof/>
                <w:sz w:val="23"/>
                <w:szCs w:val="23"/>
              </w:rPr>
              <w:t>9. Инвестиции в строительство, реконструкцию, техническое перевооружение и (или) модернизацию</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_Toc186205565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70</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66" w:history="1">
            <w:r w:rsidR="001564EE" w:rsidRPr="00A01196">
              <w:rPr>
                <w:rStyle w:val="af5"/>
                <w:rFonts w:ascii="Times New Roman" w:hAnsi="Times New Roman"/>
                <w:noProof/>
                <w:kern w:val="28"/>
                <w:sz w:val="23"/>
                <w:szCs w:val="23"/>
                <w:lang w:val="x-none"/>
              </w:rPr>
              <w:t>9.1.</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_Toc186205566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70</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67" w:history="1">
            <w:r w:rsidR="001564EE" w:rsidRPr="00A01196">
              <w:rPr>
                <w:rStyle w:val="af5"/>
                <w:rFonts w:ascii="Times New Roman" w:hAnsi="Times New Roman"/>
                <w:noProof/>
                <w:kern w:val="28"/>
                <w:sz w:val="23"/>
                <w:szCs w:val="23"/>
                <w:lang w:val="x-none"/>
              </w:rPr>
              <w:t>9.2.</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_Toc186205567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72</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68" w:history="1">
            <w:r w:rsidR="001564EE" w:rsidRPr="00A01196">
              <w:rPr>
                <w:rStyle w:val="af5"/>
                <w:rFonts w:ascii="Times New Roman" w:hAnsi="Times New Roman"/>
                <w:noProof/>
                <w:kern w:val="28"/>
                <w:sz w:val="23"/>
                <w:szCs w:val="23"/>
                <w:lang w:val="x-none"/>
              </w:rPr>
              <w:t>9.3.</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_Toc186205568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83</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69" w:history="1">
            <w:r w:rsidR="001564EE" w:rsidRPr="00A01196">
              <w:rPr>
                <w:rStyle w:val="af5"/>
                <w:rFonts w:ascii="Times New Roman" w:hAnsi="Times New Roman"/>
                <w:noProof/>
                <w:kern w:val="28"/>
                <w:sz w:val="23"/>
                <w:szCs w:val="23"/>
                <w:lang w:val="x-none"/>
              </w:rPr>
              <w:t>9.4.</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на каждом этапе</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_Toc186205569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83</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70" w:history="1">
            <w:r w:rsidR="001564EE" w:rsidRPr="00A01196">
              <w:rPr>
                <w:rStyle w:val="af5"/>
                <w:rFonts w:ascii="Times New Roman" w:hAnsi="Times New Roman"/>
                <w:noProof/>
                <w:kern w:val="28"/>
                <w:sz w:val="23"/>
                <w:szCs w:val="23"/>
                <w:lang w:val="x-none"/>
              </w:rPr>
              <w:t>9.5.</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Оценка эффективности инвестиций по отдельным предложениям</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_Toc186205570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83</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71" w:history="1">
            <w:r w:rsidR="001564EE" w:rsidRPr="00A01196">
              <w:rPr>
                <w:rStyle w:val="af5"/>
                <w:rFonts w:ascii="Times New Roman" w:hAnsi="Times New Roman"/>
                <w:noProof/>
                <w:kern w:val="28"/>
                <w:sz w:val="23"/>
                <w:szCs w:val="23"/>
                <w:lang w:val="x-none"/>
              </w:rPr>
              <w:t>9.6.</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период актуализации</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_Toc186205571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85</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72" w:history="1">
            <w:r w:rsidR="001564EE" w:rsidRPr="00A01196">
              <w:rPr>
                <w:rStyle w:val="af5"/>
                <w:rFonts w:ascii="Times New Roman" w:eastAsia="Times New Roman" w:hAnsi="Times New Roman"/>
                <w:b/>
                <w:noProof/>
                <w:sz w:val="23"/>
                <w:szCs w:val="23"/>
              </w:rPr>
              <w:t>10. Решение о присвоении статуса единой теплоснабжающей организации (организациям)</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_Toc186205572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87</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73" w:history="1">
            <w:r w:rsidR="001564EE" w:rsidRPr="00A01196">
              <w:rPr>
                <w:rStyle w:val="af5"/>
                <w:rFonts w:ascii="Times New Roman" w:hAnsi="Times New Roman"/>
                <w:noProof/>
                <w:kern w:val="28"/>
                <w:sz w:val="23"/>
                <w:szCs w:val="23"/>
                <w:lang w:val="x-none"/>
              </w:rPr>
              <w:t>10.1.</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Решение о присвоении статуса единой теплоснабжающей организации (организациям)</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_Toc186205573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87</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74" w:history="1">
            <w:r w:rsidR="001564EE" w:rsidRPr="00A01196">
              <w:rPr>
                <w:rStyle w:val="af5"/>
                <w:rFonts w:ascii="Times New Roman" w:hAnsi="Times New Roman"/>
                <w:noProof/>
                <w:kern w:val="28"/>
                <w:sz w:val="23"/>
                <w:szCs w:val="23"/>
                <w:lang w:val="x-none"/>
              </w:rPr>
              <w:t>10.2.</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Реестр зон деятельности единой теплоснабжающей организации (организаций)</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_Toc186205574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88</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75" w:history="1">
            <w:r w:rsidR="001564EE" w:rsidRPr="00A01196">
              <w:rPr>
                <w:rStyle w:val="af5"/>
                <w:rFonts w:ascii="Times New Roman" w:hAnsi="Times New Roman"/>
                <w:noProof/>
                <w:kern w:val="28"/>
                <w:sz w:val="23"/>
                <w:szCs w:val="23"/>
                <w:lang w:val="x-none"/>
              </w:rPr>
              <w:t>10.3. Основания, в том числе критерии, в соответствии с которыми теплоснабжающей организации присвоен статус единой теплоснабжающей организации</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_Toc186205575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89</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76" w:history="1">
            <w:r w:rsidR="001564EE" w:rsidRPr="00A01196">
              <w:rPr>
                <w:rStyle w:val="af5"/>
                <w:rFonts w:ascii="Times New Roman" w:hAnsi="Times New Roman"/>
                <w:noProof/>
                <w:kern w:val="28"/>
                <w:sz w:val="23"/>
                <w:szCs w:val="23"/>
                <w:lang w:val="x-none"/>
              </w:rPr>
              <w:t>10.4. Информация о поданных теплоснабжающими организациями заявках на присвоение статуса единой теплоснабжающей организации</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_Toc186205576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94</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77" w:history="1">
            <w:r w:rsidR="001564EE" w:rsidRPr="00A01196">
              <w:rPr>
                <w:rStyle w:val="af5"/>
                <w:rFonts w:ascii="Times New Roman" w:eastAsia="Times New Roman" w:hAnsi="Times New Roman"/>
                <w:b/>
                <w:noProof/>
                <w:sz w:val="23"/>
                <w:szCs w:val="23"/>
              </w:rPr>
              <w:t>11. Решение о распределении тепловой нагрузки между источниками тепловой энергии</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_Toc186205577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95</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78" w:history="1">
            <w:r w:rsidR="001564EE" w:rsidRPr="00A01196">
              <w:rPr>
                <w:rStyle w:val="af5"/>
                <w:rFonts w:ascii="Times New Roman" w:eastAsia="Times New Roman" w:hAnsi="Times New Roman"/>
                <w:b/>
                <w:noProof/>
                <w:sz w:val="23"/>
                <w:szCs w:val="23"/>
              </w:rPr>
              <w:t>12. Решения по бесхозяйным тепловым сетям</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_Toc186205578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96</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79" w:history="1">
            <w:r w:rsidR="001564EE" w:rsidRPr="00A01196">
              <w:rPr>
                <w:rStyle w:val="af5"/>
                <w:rFonts w:ascii="Times New Roman" w:eastAsia="Times New Roman" w:hAnsi="Times New Roman"/>
                <w:b/>
                <w:noProof/>
                <w:sz w:val="23"/>
                <w:szCs w:val="23"/>
              </w:rPr>
              <w:t>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схемой водоснабжения и водоотведения поселения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_Toc186205579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98</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80" w:history="1">
            <w:r w:rsidR="001564EE" w:rsidRPr="00A01196">
              <w:rPr>
                <w:rStyle w:val="af5"/>
                <w:rFonts w:ascii="Times New Roman" w:hAnsi="Times New Roman"/>
                <w:noProof/>
                <w:kern w:val="28"/>
                <w:sz w:val="23"/>
                <w:szCs w:val="23"/>
                <w:lang w:val="x-none"/>
              </w:rPr>
              <w:t>13.1.</w:t>
            </w:r>
            <w:r w:rsidR="001564EE" w:rsidRPr="00A01196">
              <w:rPr>
                <w:rStyle w:val="af5"/>
                <w:rFonts w:ascii="Times New Roman" w:hAnsi="Times New Roman"/>
                <w:noProof/>
                <w:kern w:val="28"/>
                <w:sz w:val="23"/>
                <w:szCs w:val="23"/>
              </w:rPr>
              <w:t xml:space="preserve">Описание </w:t>
            </w:r>
            <w:r w:rsidR="001564EE" w:rsidRPr="00A01196">
              <w:rPr>
                <w:rStyle w:val="af5"/>
                <w:rFonts w:ascii="Times New Roman" w:hAnsi="Times New Roman"/>
                <w:noProof/>
                <w:kern w:val="28"/>
                <w:sz w:val="23"/>
                <w:szCs w:val="23"/>
                <w:lang w:val="x-none"/>
              </w:rPr>
              <w:t>решен</w:t>
            </w:r>
            <w:r w:rsidR="001564EE" w:rsidRPr="00A01196">
              <w:rPr>
                <w:rStyle w:val="af5"/>
                <w:rFonts w:ascii="Times New Roman" w:hAnsi="Times New Roman"/>
                <w:noProof/>
                <w:kern w:val="28"/>
                <w:sz w:val="23"/>
                <w:szCs w:val="23"/>
              </w:rPr>
              <w:t>ий</w:t>
            </w:r>
            <w:r w:rsidR="001564EE" w:rsidRPr="00A01196">
              <w:rPr>
                <w:rStyle w:val="af5"/>
                <w:rFonts w:ascii="Times New Roman" w:hAnsi="Times New Roman"/>
                <w:noProof/>
                <w:kern w:val="28"/>
                <w:sz w:val="23"/>
                <w:szCs w:val="23"/>
                <w:lang w:val="x-none"/>
              </w:rPr>
              <w:t xml:space="preserve">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существующей системы газоснабжения в части обеспечения топливом источников тепловой энергии</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_Toc186205580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98</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81" w:history="1">
            <w:r w:rsidR="001564EE" w:rsidRPr="00A01196">
              <w:rPr>
                <w:rStyle w:val="af5"/>
                <w:rFonts w:ascii="Times New Roman" w:hAnsi="Times New Roman"/>
                <w:noProof/>
                <w:kern w:val="28"/>
                <w:sz w:val="23"/>
                <w:szCs w:val="23"/>
              </w:rPr>
              <w:t>13.2. Описание проблем организации газоснабжения источников тепловой энергии</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_Toc186205581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98</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82" w:history="1">
            <w:r w:rsidR="001564EE" w:rsidRPr="00A01196">
              <w:rPr>
                <w:rStyle w:val="af5"/>
                <w:rFonts w:ascii="Times New Roman" w:hAnsi="Times New Roman"/>
                <w:noProof/>
                <w:kern w:val="28"/>
                <w:sz w:val="23"/>
                <w:szCs w:val="23"/>
                <w:lang w:val="x-none"/>
              </w:rPr>
              <w:t>13.3</w:t>
            </w:r>
            <w:r w:rsidR="001564EE" w:rsidRPr="00A01196">
              <w:rPr>
                <w:rStyle w:val="af5"/>
                <w:rFonts w:ascii="Times New Roman" w:hAnsi="Times New Roman"/>
                <w:noProof/>
                <w:kern w:val="28"/>
                <w:sz w:val="23"/>
                <w:szCs w:val="23"/>
              </w:rPr>
              <w:t xml:space="preserve"> </w:t>
            </w:r>
            <w:r w:rsidR="001564EE" w:rsidRPr="00A01196">
              <w:rPr>
                <w:rStyle w:val="af5"/>
                <w:rFonts w:ascii="Times New Roman" w:hAnsi="Times New Roman"/>
                <w:noProof/>
                <w:kern w:val="28"/>
                <w:sz w:val="23"/>
                <w:szCs w:val="23"/>
                <w:lang w:val="x-none"/>
              </w:rPr>
              <w:t>Предложения по корректировке утвержденной (разработке) региональной</w:t>
            </w:r>
            <w:r w:rsidR="001564EE" w:rsidRPr="00A01196">
              <w:rPr>
                <w:rStyle w:val="af5"/>
                <w:rFonts w:ascii="Times New Roman" w:hAnsi="Times New Roman"/>
                <w:noProof/>
                <w:kern w:val="28"/>
                <w:sz w:val="23"/>
                <w:szCs w:val="23"/>
              </w:rPr>
              <w:t xml:space="preserve"> (межрегиональной)</w:t>
            </w:r>
            <w:r w:rsidR="001564EE" w:rsidRPr="00A01196">
              <w:rPr>
                <w:rStyle w:val="af5"/>
                <w:rFonts w:ascii="Times New Roman" w:hAnsi="Times New Roman"/>
                <w:noProof/>
                <w:kern w:val="28"/>
                <w:sz w:val="23"/>
                <w:szCs w:val="23"/>
                <w:lang w:val="x-none"/>
              </w:rPr>
              <w:t xml:space="preserve">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_Toc186205582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98</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83" w:history="1">
            <w:r w:rsidR="001564EE" w:rsidRPr="00A01196">
              <w:rPr>
                <w:rStyle w:val="af5"/>
                <w:rFonts w:ascii="Times New Roman" w:hAnsi="Times New Roman"/>
                <w:noProof/>
                <w:kern w:val="28"/>
                <w:sz w:val="23"/>
                <w:szCs w:val="23"/>
                <w:lang w:val="x-none"/>
              </w:rPr>
              <w:t>13.</w:t>
            </w:r>
            <w:r w:rsidR="001564EE" w:rsidRPr="00A01196">
              <w:rPr>
                <w:rStyle w:val="af5"/>
                <w:rFonts w:ascii="Times New Roman" w:hAnsi="Times New Roman"/>
                <w:noProof/>
                <w:kern w:val="28"/>
                <w:sz w:val="23"/>
                <w:szCs w:val="23"/>
              </w:rPr>
              <w:t>4</w:t>
            </w:r>
            <w:r w:rsidR="001564EE" w:rsidRPr="00A01196">
              <w:rPr>
                <w:rStyle w:val="af5"/>
                <w:rFonts w:ascii="Times New Roman" w:hAnsi="Times New Roman"/>
                <w:noProof/>
                <w:kern w:val="28"/>
                <w:sz w:val="23"/>
                <w:szCs w:val="23"/>
                <w:lang w:val="x-none"/>
              </w:rPr>
              <w:t xml:space="preserve"> </w:t>
            </w:r>
            <w:r w:rsidR="001564EE" w:rsidRPr="00A01196">
              <w:rPr>
                <w:rStyle w:val="af5"/>
                <w:rFonts w:ascii="Times New Roman" w:hAnsi="Times New Roman"/>
                <w:noProof/>
                <w:kern w:val="28"/>
                <w:sz w:val="23"/>
                <w:szCs w:val="23"/>
              </w:rPr>
              <w:t xml:space="preserve">Описание </w:t>
            </w:r>
            <w:r w:rsidR="001564EE" w:rsidRPr="00A01196">
              <w:rPr>
                <w:rStyle w:val="af5"/>
                <w:rFonts w:ascii="Times New Roman" w:hAnsi="Times New Roman"/>
                <w:iCs/>
                <w:noProof/>
                <w:sz w:val="23"/>
                <w:szCs w:val="23"/>
              </w:rPr>
              <w:t xml:space="preserve">решений (вырабатываемых с учетом положений утвержденной схемы и программы развития электроэнергетических систем России, а в период до утверждения таких схемы и программы в 2023 году (в отношении технически изолированных </w:t>
            </w:r>
            <w:r w:rsidR="001564EE" w:rsidRPr="00A01196">
              <w:rPr>
                <w:rStyle w:val="af5"/>
                <w:rFonts w:ascii="Times New Roman" w:hAnsi="Times New Roman"/>
                <w:iCs/>
                <w:noProof/>
                <w:sz w:val="23"/>
                <w:szCs w:val="23"/>
              </w:rPr>
              <w:lastRenderedPageBreak/>
              <w:t>электроэнергетических систем в 2024 году) Единой энергетической системы России) – также утвержденных схемы и программы развития Единой энергетической системы России, схемы и программы перспективного развития электроэнергетики субъекта российской Федерации, на территории которого расположена соответствующая технологически изолированная территориальная электроэнергетическая система) по строительству, реконструкции, техническому перевооружению и (или) модернизации, выводу из эксплуатации источников тепловой энергии решений по реконструкции, техническому перевооружению, модернизации, не связанных с увеличением установленной генерирующей мощности, и выводу из эксплуатации генерирующих объектов, включая входящее в их состав оборудование, функционирующее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_Toc186205583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99</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84" w:history="1">
            <w:r w:rsidR="001564EE" w:rsidRPr="00A01196">
              <w:rPr>
                <w:rStyle w:val="af5"/>
                <w:rFonts w:ascii="Times New Roman" w:hAnsi="Times New Roman"/>
                <w:noProof/>
                <w:kern w:val="28"/>
                <w:sz w:val="23"/>
                <w:szCs w:val="23"/>
              </w:rPr>
              <w:t xml:space="preserve">13.5 Обоснованные </w:t>
            </w:r>
            <w:r w:rsidR="001564EE" w:rsidRPr="00A01196">
              <w:rPr>
                <w:rStyle w:val="af5"/>
                <w:rFonts w:ascii="Times New Roman" w:hAnsi="Times New Roman"/>
                <w:iCs/>
                <w:noProof/>
                <w:sz w:val="23"/>
                <w:szCs w:val="23"/>
              </w:rPr>
              <w:t>предложения по строительству (реконструкции, связанной с увеличением генерирующей мощности) генерирующих объектов, функционирующих в режиме комбинированной выработки электрической и тепловой энергии, для обеспечения покрытия перспективных тепловых нагрузок для их рассмотрения при разработке схемы и программы развития электроэнергетических систем России, а также при разработке (актуализации) генеральной схемы размещения объектов электроэнергетики – при наличии таких предложений по результатам технико-экономического сравнения вариантов покрытия перспективных тепловых нагрузок</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_Toc186205584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99</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85" w:history="1">
            <w:r w:rsidR="001564EE" w:rsidRPr="00A01196">
              <w:rPr>
                <w:rStyle w:val="af5"/>
                <w:rFonts w:ascii="Times New Roman" w:hAnsi="Times New Roman"/>
                <w:noProof/>
                <w:kern w:val="28"/>
                <w:sz w:val="23"/>
                <w:szCs w:val="23"/>
                <w:lang w:val="x-none"/>
              </w:rPr>
              <w:t>13.</w:t>
            </w:r>
            <w:r w:rsidR="001564EE" w:rsidRPr="00A01196">
              <w:rPr>
                <w:rStyle w:val="af5"/>
                <w:rFonts w:ascii="Times New Roman" w:hAnsi="Times New Roman"/>
                <w:noProof/>
                <w:kern w:val="28"/>
                <w:sz w:val="23"/>
                <w:szCs w:val="23"/>
              </w:rPr>
              <w:t>6 Описание решений (вырабатываемых с учетом положений утвержденной схемы водоснабжения поселения) о развитии соответствующей системы водоснабжения, относящейся к системам теплоснабжения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_Toc186205585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100</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86" w:history="1">
            <w:r w:rsidR="001564EE" w:rsidRPr="00A01196">
              <w:rPr>
                <w:rStyle w:val="af5"/>
                <w:rFonts w:ascii="Times New Roman" w:hAnsi="Times New Roman"/>
                <w:noProof/>
                <w:kern w:val="28"/>
                <w:sz w:val="23"/>
                <w:szCs w:val="23"/>
                <w:lang w:val="x-none"/>
              </w:rPr>
              <w:t>13.</w:t>
            </w:r>
            <w:r w:rsidR="001564EE" w:rsidRPr="00A01196">
              <w:rPr>
                <w:rStyle w:val="af5"/>
                <w:rFonts w:ascii="Times New Roman" w:hAnsi="Times New Roman"/>
                <w:noProof/>
                <w:kern w:val="28"/>
                <w:sz w:val="23"/>
                <w:szCs w:val="23"/>
              </w:rPr>
              <w:t>7 Предложения по корректировке утвержденной (разработке) схемы водоснабжения поселения для обеспечения согласованности такой схемы и указанных в схеме и теплоснабжения решений о развитии источников тепловой энергии и систем теплоснабжения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_Toc186205586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100</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87" w:history="1">
            <w:r w:rsidR="001564EE" w:rsidRPr="00A01196">
              <w:rPr>
                <w:rStyle w:val="af5"/>
                <w:rFonts w:ascii="Times New Roman" w:eastAsia="Times New Roman" w:hAnsi="Times New Roman"/>
                <w:b/>
                <w:noProof/>
                <w:sz w:val="23"/>
                <w:szCs w:val="23"/>
              </w:rPr>
              <w:t>14. Индикаторы развития системы теплоснабжения поселения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_Toc186205587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101</w:t>
            </w:r>
            <w:r w:rsidR="001564EE" w:rsidRPr="00A01196">
              <w:rPr>
                <w:rFonts w:ascii="Times New Roman" w:hAnsi="Times New Roman"/>
                <w:noProof/>
                <w:webHidden/>
                <w:sz w:val="23"/>
                <w:szCs w:val="23"/>
              </w:rPr>
              <w:fldChar w:fldCharType="end"/>
            </w:r>
          </w:hyperlink>
        </w:p>
        <w:p w:rsidR="001564EE" w:rsidRPr="00A01196" w:rsidRDefault="00126A58" w:rsidP="001564EE">
          <w:pPr>
            <w:pStyle w:val="27"/>
            <w:rPr>
              <w:rFonts w:ascii="Times New Roman" w:eastAsiaTheme="minorEastAsia" w:hAnsi="Times New Roman"/>
              <w:noProof/>
              <w:sz w:val="23"/>
              <w:szCs w:val="23"/>
              <w:lang w:eastAsia="ru-RU"/>
            </w:rPr>
          </w:pPr>
          <w:hyperlink w:anchor="_Toc186205588" w:history="1">
            <w:r w:rsidR="001564EE" w:rsidRPr="00A01196">
              <w:rPr>
                <w:rStyle w:val="af5"/>
                <w:rFonts w:ascii="Times New Roman" w:eastAsia="Times New Roman" w:hAnsi="Times New Roman"/>
                <w:b/>
                <w:noProof/>
                <w:sz w:val="23"/>
                <w:szCs w:val="23"/>
              </w:rPr>
              <w:t>15 Ценовые (тарифные) последствия</w:t>
            </w:r>
            <w:r w:rsidR="001564EE" w:rsidRPr="00A01196">
              <w:rPr>
                <w:rFonts w:ascii="Times New Roman" w:hAnsi="Times New Roman"/>
                <w:noProof/>
                <w:webHidden/>
                <w:sz w:val="23"/>
                <w:szCs w:val="23"/>
              </w:rPr>
              <w:tab/>
            </w:r>
            <w:r w:rsidR="001564EE" w:rsidRPr="00A01196">
              <w:rPr>
                <w:rFonts w:ascii="Times New Roman" w:hAnsi="Times New Roman"/>
                <w:noProof/>
                <w:webHidden/>
                <w:sz w:val="23"/>
                <w:szCs w:val="23"/>
              </w:rPr>
              <w:fldChar w:fldCharType="begin"/>
            </w:r>
            <w:r w:rsidR="001564EE" w:rsidRPr="00A01196">
              <w:rPr>
                <w:rFonts w:ascii="Times New Roman" w:hAnsi="Times New Roman"/>
                <w:noProof/>
                <w:webHidden/>
                <w:sz w:val="23"/>
                <w:szCs w:val="23"/>
              </w:rPr>
              <w:instrText xml:space="preserve"> PAGEREF _Toc186205588 \h </w:instrText>
            </w:r>
            <w:r w:rsidR="001564EE" w:rsidRPr="00A01196">
              <w:rPr>
                <w:rFonts w:ascii="Times New Roman" w:hAnsi="Times New Roman"/>
                <w:noProof/>
                <w:webHidden/>
                <w:sz w:val="23"/>
                <w:szCs w:val="23"/>
              </w:rPr>
            </w:r>
            <w:r w:rsidR="001564EE" w:rsidRPr="00A01196">
              <w:rPr>
                <w:rFonts w:ascii="Times New Roman" w:hAnsi="Times New Roman"/>
                <w:noProof/>
                <w:webHidden/>
                <w:sz w:val="23"/>
                <w:szCs w:val="23"/>
              </w:rPr>
              <w:fldChar w:fldCharType="separate"/>
            </w:r>
            <w:r w:rsidR="001564EE">
              <w:rPr>
                <w:rFonts w:ascii="Times New Roman" w:hAnsi="Times New Roman"/>
                <w:noProof/>
                <w:webHidden/>
                <w:sz w:val="23"/>
                <w:szCs w:val="23"/>
              </w:rPr>
              <w:t>108</w:t>
            </w:r>
            <w:r w:rsidR="001564EE" w:rsidRPr="00A01196">
              <w:rPr>
                <w:rFonts w:ascii="Times New Roman" w:hAnsi="Times New Roman"/>
                <w:noProof/>
                <w:webHidden/>
                <w:sz w:val="23"/>
                <w:szCs w:val="23"/>
              </w:rPr>
              <w:fldChar w:fldCharType="end"/>
            </w:r>
          </w:hyperlink>
        </w:p>
        <w:p w:rsidR="001564EE" w:rsidRDefault="001564EE" w:rsidP="001564EE">
          <w:pPr>
            <w:widowControl w:val="0"/>
            <w:spacing w:after="0" w:line="240" w:lineRule="auto"/>
            <w:jc w:val="both"/>
            <w:rPr>
              <w:rFonts w:ascii="Times New Roman" w:eastAsia="Calibri" w:hAnsi="Times New Roman" w:cs="Times New Roman"/>
              <w:color w:val="000000" w:themeColor="text1"/>
              <w:sz w:val="23"/>
              <w:szCs w:val="23"/>
            </w:rPr>
          </w:pPr>
          <w:r w:rsidRPr="00A01196">
            <w:rPr>
              <w:rFonts w:ascii="Times New Roman" w:eastAsia="Calibri" w:hAnsi="Times New Roman" w:cs="Times New Roman"/>
              <w:bCs/>
              <w:color w:val="000000" w:themeColor="text1"/>
              <w:sz w:val="23"/>
              <w:szCs w:val="23"/>
            </w:rPr>
            <w:fldChar w:fldCharType="end"/>
          </w:r>
        </w:p>
      </w:sdtContent>
    </w:sdt>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Default="001564EE" w:rsidP="001564EE">
      <w:pPr>
        <w:spacing w:after="0"/>
        <w:jc w:val="center"/>
        <w:rPr>
          <w:rFonts w:ascii="Times New Roman" w:hAnsi="Times New Roman" w:cs="Times New Roman"/>
          <w:color w:val="FF0000"/>
          <w:sz w:val="24"/>
          <w:szCs w:val="24"/>
        </w:rPr>
      </w:pPr>
    </w:p>
    <w:p w:rsidR="001564EE" w:rsidRPr="00677A6F" w:rsidRDefault="001564EE" w:rsidP="001564EE">
      <w:pPr>
        <w:widowControl w:val="0"/>
        <w:tabs>
          <w:tab w:val="left" w:pos="1134"/>
          <w:tab w:val="left" w:leader="dot" w:pos="9356"/>
        </w:tabs>
        <w:spacing w:before="120" w:after="240" w:line="360" w:lineRule="auto"/>
        <w:jc w:val="center"/>
        <w:outlineLvl w:val="0"/>
        <w:rPr>
          <w:rFonts w:ascii="Times New Roman" w:eastAsia="Times New Roman" w:hAnsi="Times New Roman" w:cs="Times New Roman"/>
          <w:b/>
          <w:bCs/>
          <w:caps/>
          <w:kern w:val="28"/>
          <w:sz w:val="26"/>
          <w:szCs w:val="26"/>
        </w:rPr>
      </w:pPr>
      <w:bookmarkStart w:id="5" w:name="_Toc365352081"/>
      <w:bookmarkStart w:id="6" w:name="_Toc375229499"/>
      <w:bookmarkStart w:id="7" w:name="_Toc475455852"/>
      <w:bookmarkStart w:id="8" w:name="_Toc186205518"/>
      <w:r w:rsidRPr="00677A6F">
        <w:rPr>
          <w:rFonts w:ascii="Times New Roman" w:eastAsia="Times New Roman" w:hAnsi="Times New Roman" w:cs="Times New Roman"/>
          <w:b/>
          <w:bCs/>
          <w:caps/>
          <w:kern w:val="28"/>
          <w:sz w:val="26"/>
          <w:szCs w:val="26"/>
          <w:lang w:val="x-none"/>
        </w:rPr>
        <w:t>О</w:t>
      </w:r>
      <w:r w:rsidRPr="00677A6F">
        <w:rPr>
          <w:rFonts w:ascii="Times New Roman" w:eastAsia="Times New Roman" w:hAnsi="Times New Roman" w:cs="Times New Roman"/>
          <w:b/>
          <w:bCs/>
          <w:caps/>
          <w:kern w:val="28"/>
          <w:sz w:val="26"/>
          <w:szCs w:val="26"/>
        </w:rPr>
        <w:t>ПРЕДЕЛЕНИЯ</w:t>
      </w:r>
      <w:bookmarkEnd w:id="5"/>
      <w:bookmarkEnd w:id="6"/>
      <w:bookmarkEnd w:id="7"/>
      <w:bookmarkEnd w:id="8"/>
    </w:p>
    <w:p w:rsidR="001564EE" w:rsidRPr="00677A6F" w:rsidRDefault="001564EE" w:rsidP="001564EE">
      <w:pPr>
        <w:widowControl w:val="0"/>
        <w:spacing w:after="200" w:line="276" w:lineRule="auto"/>
        <w:ind w:firstLine="567"/>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Термины и их определения, применяемые в настоящей работе, представлены в таблице ниже.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6"/>
        <w:gridCol w:w="6622"/>
      </w:tblGrid>
      <w:tr w:rsidR="001564EE" w:rsidRPr="00677A6F" w:rsidTr="00452161">
        <w:trPr>
          <w:trHeight w:val="70"/>
          <w:tblHeader/>
        </w:trPr>
        <w:tc>
          <w:tcPr>
            <w:tcW w:w="1561" w:type="pct"/>
            <w:shd w:val="clear" w:color="auto" w:fill="auto"/>
            <w:vAlign w:val="center"/>
            <w:hideMark/>
          </w:tcPr>
          <w:p w:rsidR="001564EE" w:rsidRPr="00677A6F" w:rsidRDefault="001564EE" w:rsidP="00452161">
            <w:pPr>
              <w:widowControl w:val="0"/>
              <w:spacing w:after="0" w:line="240" w:lineRule="auto"/>
              <w:jc w:val="center"/>
              <w:rPr>
                <w:rFonts w:ascii="Times New Roman" w:eastAsia="Times New Roman" w:hAnsi="Times New Roman" w:cs="Times New Roman"/>
                <w:b/>
                <w:color w:val="000000"/>
                <w:sz w:val="20"/>
                <w:szCs w:val="20"/>
                <w:lang w:eastAsia="ru-RU"/>
              </w:rPr>
            </w:pPr>
            <w:r w:rsidRPr="00677A6F">
              <w:rPr>
                <w:rFonts w:ascii="Times New Roman" w:eastAsia="Times New Roman" w:hAnsi="Times New Roman" w:cs="Times New Roman"/>
                <w:b/>
                <w:color w:val="000000"/>
                <w:sz w:val="20"/>
                <w:szCs w:val="20"/>
                <w:lang w:eastAsia="ru-RU"/>
              </w:rPr>
              <w:t>Термины</w:t>
            </w:r>
          </w:p>
        </w:tc>
        <w:tc>
          <w:tcPr>
            <w:tcW w:w="3439" w:type="pct"/>
            <w:shd w:val="clear" w:color="auto" w:fill="auto"/>
            <w:vAlign w:val="center"/>
            <w:hideMark/>
          </w:tcPr>
          <w:p w:rsidR="001564EE" w:rsidRPr="00677A6F" w:rsidRDefault="001564EE" w:rsidP="00452161">
            <w:pPr>
              <w:widowControl w:val="0"/>
              <w:spacing w:after="0" w:line="240" w:lineRule="auto"/>
              <w:jc w:val="center"/>
              <w:rPr>
                <w:rFonts w:ascii="Times New Roman" w:eastAsia="Times New Roman" w:hAnsi="Times New Roman" w:cs="Times New Roman"/>
                <w:b/>
                <w:color w:val="000000"/>
                <w:sz w:val="20"/>
                <w:szCs w:val="20"/>
                <w:lang w:eastAsia="ru-RU"/>
              </w:rPr>
            </w:pPr>
            <w:r w:rsidRPr="00677A6F">
              <w:rPr>
                <w:rFonts w:ascii="Times New Roman" w:eastAsia="Times New Roman" w:hAnsi="Times New Roman" w:cs="Times New Roman"/>
                <w:b/>
                <w:color w:val="000000"/>
                <w:sz w:val="20"/>
                <w:szCs w:val="20"/>
                <w:lang w:eastAsia="ru-RU"/>
              </w:rPr>
              <w:t>Определения</w:t>
            </w:r>
          </w:p>
        </w:tc>
      </w:tr>
      <w:tr w:rsidR="001564EE" w:rsidRPr="00677A6F" w:rsidTr="00452161">
        <w:trPr>
          <w:trHeight w:val="699"/>
        </w:trPr>
        <w:tc>
          <w:tcPr>
            <w:tcW w:w="1561" w:type="pct"/>
            <w:shd w:val="clear" w:color="auto" w:fill="auto"/>
            <w:vAlign w:val="center"/>
            <w:hideMark/>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Теплоснабжение</w:t>
            </w:r>
          </w:p>
        </w:tc>
        <w:tc>
          <w:tcPr>
            <w:tcW w:w="3439" w:type="pct"/>
            <w:shd w:val="clear" w:color="auto" w:fill="auto"/>
            <w:vAlign w:val="center"/>
            <w:hideMark/>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Обеспечение потребителей тепловой энергии тепловой энергией, теплоносителем, в том числе поддержание мощности</w:t>
            </w:r>
          </w:p>
        </w:tc>
      </w:tr>
      <w:tr w:rsidR="001564EE" w:rsidRPr="00677A6F" w:rsidTr="00452161">
        <w:trPr>
          <w:trHeight w:val="566"/>
        </w:trPr>
        <w:tc>
          <w:tcPr>
            <w:tcW w:w="1561" w:type="pct"/>
            <w:shd w:val="clear" w:color="auto" w:fill="auto"/>
            <w:vAlign w:val="center"/>
            <w:hideMark/>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Система теплоснабжения</w:t>
            </w:r>
          </w:p>
        </w:tc>
        <w:tc>
          <w:tcPr>
            <w:tcW w:w="3439" w:type="pct"/>
            <w:shd w:val="clear" w:color="auto" w:fill="auto"/>
            <w:vAlign w:val="center"/>
            <w:hideMark/>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Совокупность источников тепловой энергии и теплопотребляющих установок, технологически соединенных тепловыми сетями</w:t>
            </w:r>
          </w:p>
        </w:tc>
      </w:tr>
      <w:tr w:rsidR="001564EE" w:rsidRPr="00677A6F" w:rsidTr="00452161">
        <w:trPr>
          <w:trHeight w:val="1965"/>
        </w:trPr>
        <w:tc>
          <w:tcPr>
            <w:tcW w:w="1561" w:type="pct"/>
            <w:shd w:val="clear" w:color="auto" w:fill="auto"/>
            <w:vAlign w:val="center"/>
            <w:hideMark/>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Схема теплоснабжения</w:t>
            </w:r>
          </w:p>
        </w:tc>
        <w:tc>
          <w:tcPr>
            <w:tcW w:w="3439" w:type="pct"/>
            <w:shd w:val="clear" w:color="auto" w:fill="auto"/>
            <w:vAlign w:val="center"/>
            <w:hideMark/>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Документ, содержащий предпроектные материалы по обоснованию эффективного и безопасного функционирования систем теплоснабжения поселения, их развития с учетом правового регулирования в области энергосбережения и повышения энергетической эффективности и утверждаемый правовым актом, не имеющим нормативного характера, федерального органа исполнительной власти, уполномоченного Правительством Российской Федерации на реализацию государственной политики в сфере теплоснабжения, или органа местного самоуправления.</w:t>
            </w:r>
          </w:p>
        </w:tc>
      </w:tr>
      <w:tr w:rsidR="001564EE" w:rsidRPr="00677A6F" w:rsidTr="00452161">
        <w:trPr>
          <w:trHeight w:val="333"/>
        </w:trPr>
        <w:tc>
          <w:tcPr>
            <w:tcW w:w="1561" w:type="pct"/>
            <w:shd w:val="clear" w:color="auto" w:fill="auto"/>
            <w:vAlign w:val="center"/>
            <w:hideMark/>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Источник тепловой энергии</w:t>
            </w:r>
          </w:p>
        </w:tc>
        <w:tc>
          <w:tcPr>
            <w:tcW w:w="3439" w:type="pct"/>
            <w:shd w:val="clear" w:color="auto" w:fill="auto"/>
            <w:vAlign w:val="center"/>
            <w:hideMark/>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Устройство, предназначенное для производства тепловой энергии.</w:t>
            </w:r>
          </w:p>
        </w:tc>
      </w:tr>
      <w:tr w:rsidR="001564EE" w:rsidRPr="00677A6F" w:rsidTr="00452161">
        <w:trPr>
          <w:trHeight w:val="368"/>
        </w:trPr>
        <w:tc>
          <w:tcPr>
            <w:tcW w:w="1561" w:type="pct"/>
            <w:shd w:val="clear" w:color="auto" w:fill="auto"/>
            <w:vAlign w:val="center"/>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Объекты теплоснабжения</w:t>
            </w:r>
          </w:p>
        </w:tc>
        <w:tc>
          <w:tcPr>
            <w:tcW w:w="3439" w:type="pct"/>
            <w:shd w:val="clear" w:color="auto" w:fill="auto"/>
            <w:vAlign w:val="center"/>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Источники тепловой энергии, тепловые сети или их совокупность.</w:t>
            </w:r>
          </w:p>
        </w:tc>
      </w:tr>
      <w:tr w:rsidR="001564EE" w:rsidRPr="00677A6F" w:rsidTr="00452161">
        <w:trPr>
          <w:trHeight w:val="170"/>
        </w:trPr>
        <w:tc>
          <w:tcPr>
            <w:tcW w:w="1561" w:type="pct"/>
            <w:shd w:val="clear" w:color="auto" w:fill="auto"/>
            <w:vAlign w:val="center"/>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Тепловая сеть</w:t>
            </w:r>
          </w:p>
        </w:tc>
        <w:tc>
          <w:tcPr>
            <w:tcW w:w="3439" w:type="pct"/>
            <w:shd w:val="clear" w:color="auto" w:fill="auto"/>
            <w:vAlign w:val="center"/>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Совокупность устройств, предназначенных для передачи тепловой энергии, теплоносителя от источников тепловой энергии до теплопотребляющих установок.</w:t>
            </w:r>
          </w:p>
        </w:tc>
      </w:tr>
      <w:tr w:rsidR="001564EE" w:rsidRPr="00677A6F" w:rsidTr="00452161">
        <w:trPr>
          <w:trHeight w:val="170"/>
        </w:trPr>
        <w:tc>
          <w:tcPr>
            <w:tcW w:w="1561" w:type="pct"/>
            <w:shd w:val="clear" w:color="auto" w:fill="auto"/>
            <w:vAlign w:val="center"/>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Тепловая мощность</w:t>
            </w:r>
          </w:p>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(далее – мощность)</w:t>
            </w:r>
          </w:p>
        </w:tc>
        <w:tc>
          <w:tcPr>
            <w:tcW w:w="3439" w:type="pct"/>
            <w:shd w:val="clear" w:color="auto" w:fill="auto"/>
            <w:vAlign w:val="center"/>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Количество тепловой энергии, которое может быть произведено и (или) передано по тепловым сетям за единицу времени.</w:t>
            </w:r>
          </w:p>
        </w:tc>
      </w:tr>
      <w:tr w:rsidR="001564EE" w:rsidRPr="00677A6F" w:rsidTr="00452161">
        <w:trPr>
          <w:trHeight w:val="170"/>
        </w:trPr>
        <w:tc>
          <w:tcPr>
            <w:tcW w:w="1561" w:type="pct"/>
            <w:shd w:val="clear" w:color="auto" w:fill="auto"/>
            <w:vAlign w:val="center"/>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Тепловая нагрузка</w:t>
            </w:r>
          </w:p>
        </w:tc>
        <w:tc>
          <w:tcPr>
            <w:tcW w:w="3439" w:type="pct"/>
            <w:shd w:val="clear" w:color="auto" w:fill="auto"/>
            <w:vAlign w:val="center"/>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Количество тепловой энергии, которое может быть принято потребителем тепловой энергии за единицу времени.</w:t>
            </w:r>
          </w:p>
        </w:tc>
      </w:tr>
      <w:tr w:rsidR="001564EE" w:rsidRPr="00677A6F" w:rsidTr="00452161">
        <w:trPr>
          <w:trHeight w:val="170"/>
        </w:trPr>
        <w:tc>
          <w:tcPr>
            <w:tcW w:w="1561" w:type="pct"/>
            <w:shd w:val="clear" w:color="auto" w:fill="auto"/>
            <w:vAlign w:val="center"/>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Потребитель тепловой энергии (далее потребитель)</w:t>
            </w:r>
          </w:p>
        </w:tc>
        <w:tc>
          <w:tcPr>
            <w:tcW w:w="3439" w:type="pct"/>
            <w:shd w:val="clear" w:color="auto" w:fill="auto"/>
            <w:vAlign w:val="center"/>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теплопотребляющих установках либо для оказания коммунальных услуг в части горячего водоснабжения и отопления.</w:t>
            </w:r>
          </w:p>
        </w:tc>
      </w:tr>
      <w:tr w:rsidR="001564EE" w:rsidRPr="00677A6F" w:rsidTr="00452161">
        <w:trPr>
          <w:trHeight w:val="170"/>
        </w:trPr>
        <w:tc>
          <w:tcPr>
            <w:tcW w:w="1561" w:type="pct"/>
            <w:shd w:val="clear" w:color="auto" w:fill="auto"/>
            <w:vAlign w:val="center"/>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Теплопотребляющая установка</w:t>
            </w:r>
          </w:p>
        </w:tc>
        <w:tc>
          <w:tcPr>
            <w:tcW w:w="3439" w:type="pct"/>
            <w:shd w:val="clear" w:color="auto" w:fill="auto"/>
            <w:vAlign w:val="center"/>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Устройство, предназначенное для использования тепловой энергии, теплоносителя для нужд потребителя тепловой энергии.</w:t>
            </w:r>
          </w:p>
        </w:tc>
      </w:tr>
      <w:tr w:rsidR="001564EE" w:rsidRPr="00677A6F" w:rsidTr="00452161">
        <w:trPr>
          <w:trHeight w:val="170"/>
        </w:trPr>
        <w:tc>
          <w:tcPr>
            <w:tcW w:w="1561" w:type="pct"/>
            <w:shd w:val="clear" w:color="auto" w:fill="auto"/>
            <w:vAlign w:val="center"/>
            <w:hideMark/>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Единая теплоснабжающая организация в системе теплоснабжения (далее – единая теплоснабжающая организация)</w:t>
            </w:r>
          </w:p>
        </w:tc>
        <w:tc>
          <w:tcPr>
            <w:tcW w:w="3439" w:type="pct"/>
            <w:shd w:val="clear" w:color="auto" w:fill="auto"/>
            <w:vAlign w:val="center"/>
            <w:hideMark/>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tc>
      </w:tr>
      <w:tr w:rsidR="001564EE" w:rsidRPr="00677A6F" w:rsidTr="00452161">
        <w:trPr>
          <w:trHeight w:val="170"/>
        </w:trPr>
        <w:tc>
          <w:tcPr>
            <w:tcW w:w="1561" w:type="pct"/>
            <w:shd w:val="clear" w:color="auto" w:fill="auto"/>
            <w:vAlign w:val="center"/>
            <w:hideMark/>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Радиус эффективного теплоснабжения</w:t>
            </w:r>
          </w:p>
        </w:tc>
        <w:tc>
          <w:tcPr>
            <w:tcW w:w="3439" w:type="pct"/>
            <w:shd w:val="clear" w:color="auto" w:fill="auto"/>
            <w:vAlign w:val="center"/>
            <w:hideMark/>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 xml:space="preserve">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w:t>
            </w:r>
            <w:r w:rsidRPr="00677A6F">
              <w:rPr>
                <w:rFonts w:ascii="Times New Roman" w:eastAsia="Times New Roman" w:hAnsi="Times New Roman" w:cs="Times New Roman"/>
                <w:color w:val="000000"/>
                <w:sz w:val="20"/>
                <w:szCs w:val="20"/>
                <w:lang w:eastAsia="ru-RU"/>
              </w:rPr>
              <w:lastRenderedPageBreak/>
              <w:t>совокупных расходов в системе теплоснабжения</w:t>
            </w:r>
          </w:p>
        </w:tc>
      </w:tr>
      <w:tr w:rsidR="001564EE" w:rsidRPr="00677A6F" w:rsidTr="00452161">
        <w:trPr>
          <w:trHeight w:val="170"/>
        </w:trPr>
        <w:tc>
          <w:tcPr>
            <w:tcW w:w="1561" w:type="pct"/>
            <w:shd w:val="clear" w:color="auto" w:fill="auto"/>
            <w:vAlign w:val="center"/>
            <w:hideMark/>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lastRenderedPageBreak/>
              <w:t>Теплоснабжающая организация</w:t>
            </w:r>
          </w:p>
        </w:tc>
        <w:tc>
          <w:tcPr>
            <w:tcW w:w="3439" w:type="pct"/>
            <w:shd w:val="clear" w:color="auto" w:fill="auto"/>
            <w:vAlign w:val="center"/>
            <w:hideMark/>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
        </w:tc>
      </w:tr>
    </w:tbl>
    <w:p w:rsidR="001564EE" w:rsidRPr="00677A6F" w:rsidRDefault="001564EE" w:rsidP="001564EE">
      <w:pPr>
        <w:rPr>
          <w:rFonts w:ascii="Times New Roman" w:hAnsi="Times New Roman" w:cs="Times New Roman"/>
        </w:rPr>
      </w:pPr>
      <w:r w:rsidRPr="00677A6F">
        <w:rPr>
          <w:rFonts w:ascii="Times New Roman" w:hAnsi="Times New Roman" w:cs="Times New Roman"/>
        </w:rPr>
        <w:br w:type="page"/>
      </w:r>
    </w:p>
    <w:p w:rsidR="001564EE" w:rsidRPr="00677A6F" w:rsidRDefault="001564EE" w:rsidP="001564EE">
      <w:pPr>
        <w:spacing w:after="0" w:line="240" w:lineRule="auto"/>
        <w:rPr>
          <w:rFonts w:ascii="Times New Roman" w:hAnsi="Times New Roman" w:cs="Times New Roman"/>
          <w:sz w:val="26"/>
          <w:szCs w:val="26"/>
        </w:rPr>
      </w:pPr>
      <w:r w:rsidRPr="00677A6F">
        <w:rPr>
          <w:rFonts w:ascii="Times New Roman" w:hAnsi="Times New Roman" w:cs="Times New Roman"/>
          <w:sz w:val="26"/>
          <w:szCs w:val="26"/>
        </w:rPr>
        <w:lastRenderedPageBreak/>
        <w:t>Продолжение таблицы</w:t>
      </w:r>
    </w:p>
    <w:tbl>
      <w:tblPr>
        <w:tblW w:w="50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5"/>
        <w:gridCol w:w="7441"/>
      </w:tblGrid>
      <w:tr w:rsidR="001564EE" w:rsidRPr="00677A6F" w:rsidTr="00452161">
        <w:trPr>
          <w:trHeight w:val="70"/>
        </w:trPr>
        <w:tc>
          <w:tcPr>
            <w:tcW w:w="1194" w:type="pct"/>
            <w:shd w:val="clear" w:color="auto" w:fill="auto"/>
            <w:vAlign w:val="center"/>
            <w:hideMark/>
          </w:tcPr>
          <w:p w:rsidR="001564EE" w:rsidRPr="00677A6F" w:rsidRDefault="001564EE" w:rsidP="00452161">
            <w:pPr>
              <w:widowControl w:val="0"/>
              <w:spacing w:after="0" w:line="240" w:lineRule="auto"/>
              <w:jc w:val="center"/>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b/>
                <w:color w:val="000000"/>
                <w:sz w:val="20"/>
                <w:szCs w:val="20"/>
                <w:lang w:eastAsia="ru-RU"/>
              </w:rPr>
              <w:t>Термины</w:t>
            </w:r>
          </w:p>
        </w:tc>
        <w:tc>
          <w:tcPr>
            <w:tcW w:w="3806" w:type="pct"/>
            <w:shd w:val="clear" w:color="auto" w:fill="auto"/>
            <w:vAlign w:val="center"/>
            <w:hideMark/>
          </w:tcPr>
          <w:p w:rsidR="001564EE" w:rsidRPr="00677A6F" w:rsidRDefault="001564EE" w:rsidP="00452161">
            <w:pPr>
              <w:widowControl w:val="0"/>
              <w:spacing w:after="0" w:line="240" w:lineRule="auto"/>
              <w:jc w:val="center"/>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b/>
                <w:color w:val="000000"/>
                <w:sz w:val="20"/>
                <w:szCs w:val="20"/>
                <w:lang w:eastAsia="ru-RU"/>
              </w:rPr>
              <w:t>Определения</w:t>
            </w:r>
          </w:p>
        </w:tc>
      </w:tr>
      <w:tr w:rsidR="001564EE" w:rsidRPr="00677A6F" w:rsidTr="00452161">
        <w:trPr>
          <w:trHeight w:val="1545"/>
        </w:trPr>
        <w:tc>
          <w:tcPr>
            <w:tcW w:w="1194" w:type="pct"/>
            <w:shd w:val="clear" w:color="auto" w:fill="auto"/>
            <w:vAlign w:val="center"/>
            <w:hideMark/>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Инвестиционная программа организации, осуществляющей регулируемые виды деятельности в сфере теплоснабжения</w:t>
            </w:r>
          </w:p>
        </w:tc>
        <w:tc>
          <w:tcPr>
            <w:tcW w:w="3806" w:type="pct"/>
            <w:shd w:val="clear" w:color="auto" w:fill="auto"/>
            <w:vAlign w:val="center"/>
            <w:hideMark/>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Программа финансирования мероприятий организации, осуществляющей регулируемые виды деятельности в сфере теплоснабжения, строительства, капитального ремонта, реконструкции и (или)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теплопотребляющих установок потребителей тепловой энергии к системе теплоснабжения</w:t>
            </w:r>
          </w:p>
        </w:tc>
      </w:tr>
      <w:tr w:rsidR="001564EE" w:rsidRPr="00677A6F" w:rsidTr="00452161">
        <w:trPr>
          <w:trHeight w:val="353"/>
        </w:trPr>
        <w:tc>
          <w:tcPr>
            <w:tcW w:w="1194" w:type="pct"/>
            <w:shd w:val="clear" w:color="auto" w:fill="auto"/>
            <w:vAlign w:val="center"/>
            <w:hideMark/>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Теплосетевая организация</w:t>
            </w:r>
          </w:p>
        </w:tc>
        <w:tc>
          <w:tcPr>
            <w:tcW w:w="3806" w:type="pct"/>
            <w:shd w:val="clear" w:color="auto" w:fill="auto"/>
            <w:vAlign w:val="center"/>
            <w:hideMark/>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Организация, оказывающая услуги по передаче тепловой энергии (данное положение применяется к регулированию исходных отношений с участием индивидуальных предпринимателей)</w:t>
            </w:r>
          </w:p>
        </w:tc>
      </w:tr>
      <w:tr w:rsidR="001564EE" w:rsidRPr="00677A6F" w:rsidTr="00452161">
        <w:trPr>
          <w:trHeight w:val="707"/>
        </w:trPr>
        <w:tc>
          <w:tcPr>
            <w:tcW w:w="1194" w:type="pct"/>
            <w:shd w:val="clear" w:color="auto" w:fill="auto"/>
            <w:vAlign w:val="center"/>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Управляющая организация</w:t>
            </w:r>
          </w:p>
        </w:tc>
        <w:tc>
          <w:tcPr>
            <w:tcW w:w="3806" w:type="pct"/>
            <w:shd w:val="clear" w:color="auto" w:fill="auto"/>
            <w:vAlign w:val="center"/>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Юридическое лицо независимо от организационно-правовой формы или индивидуальный предприниматель, которые осуществляют управление многоквартирным домом на основании результатов конкурса.</w:t>
            </w:r>
          </w:p>
        </w:tc>
      </w:tr>
      <w:tr w:rsidR="001564EE" w:rsidRPr="00677A6F" w:rsidTr="00452161">
        <w:trPr>
          <w:trHeight w:val="122"/>
        </w:trPr>
        <w:tc>
          <w:tcPr>
            <w:tcW w:w="1194" w:type="pct"/>
            <w:shd w:val="clear" w:color="auto" w:fill="auto"/>
            <w:vAlign w:val="center"/>
            <w:hideMark/>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Надежность теплоснабжения</w:t>
            </w:r>
          </w:p>
        </w:tc>
        <w:tc>
          <w:tcPr>
            <w:tcW w:w="3806" w:type="pct"/>
            <w:shd w:val="clear" w:color="auto" w:fill="auto"/>
            <w:vAlign w:val="center"/>
            <w:hideMark/>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Характеристика состояния системы теплоснабжения, при котором обеспечиваются качество и безопасность теплоснабжения</w:t>
            </w:r>
          </w:p>
        </w:tc>
      </w:tr>
      <w:tr w:rsidR="001564EE" w:rsidRPr="00677A6F" w:rsidTr="00452161">
        <w:trPr>
          <w:trHeight w:val="170"/>
        </w:trPr>
        <w:tc>
          <w:tcPr>
            <w:tcW w:w="1194" w:type="pct"/>
            <w:shd w:val="clear" w:color="auto" w:fill="auto"/>
            <w:vAlign w:val="center"/>
            <w:hideMark/>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Живучесть</w:t>
            </w:r>
          </w:p>
        </w:tc>
        <w:tc>
          <w:tcPr>
            <w:tcW w:w="3806" w:type="pct"/>
            <w:shd w:val="clear" w:color="auto" w:fill="auto"/>
            <w:vAlign w:val="center"/>
            <w:hideMark/>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Способность источников тепловой энергии, тепловых сетей и системы теплоснабжения в целом сохранять свою работоспособность в аварийных ситуациях, а также после длительных (более пятидесяти четырех часов) остановок</w:t>
            </w:r>
          </w:p>
        </w:tc>
      </w:tr>
      <w:tr w:rsidR="001564EE" w:rsidRPr="00677A6F" w:rsidTr="00452161">
        <w:trPr>
          <w:trHeight w:val="170"/>
        </w:trPr>
        <w:tc>
          <w:tcPr>
            <w:tcW w:w="1194" w:type="pct"/>
            <w:shd w:val="clear" w:color="auto" w:fill="auto"/>
            <w:vAlign w:val="center"/>
            <w:hideMark/>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Зона действия системы теплоснабжения</w:t>
            </w:r>
          </w:p>
        </w:tc>
        <w:tc>
          <w:tcPr>
            <w:tcW w:w="3806" w:type="pct"/>
            <w:shd w:val="clear" w:color="auto" w:fill="auto"/>
            <w:vAlign w:val="center"/>
            <w:hideMark/>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Территория поселения, городского округа, города федерального значения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tc>
      </w:tr>
      <w:tr w:rsidR="001564EE" w:rsidRPr="00677A6F" w:rsidTr="00452161">
        <w:trPr>
          <w:trHeight w:val="170"/>
        </w:trPr>
        <w:tc>
          <w:tcPr>
            <w:tcW w:w="1194" w:type="pct"/>
            <w:shd w:val="clear" w:color="auto" w:fill="auto"/>
            <w:vAlign w:val="center"/>
            <w:hideMark/>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Зона действия источника тепловой энергии</w:t>
            </w:r>
          </w:p>
        </w:tc>
        <w:tc>
          <w:tcPr>
            <w:tcW w:w="3806" w:type="pct"/>
            <w:shd w:val="clear" w:color="auto" w:fill="auto"/>
            <w:vAlign w:val="center"/>
            <w:hideMark/>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Территория поселения, городского округа, города федерального значения или ее часть, границы которой устанавливаются закрытыми секционирующими задвижками тепловой сети системы теплоснабжения</w:t>
            </w:r>
          </w:p>
        </w:tc>
      </w:tr>
      <w:tr w:rsidR="001564EE" w:rsidRPr="00677A6F" w:rsidTr="00452161">
        <w:trPr>
          <w:trHeight w:val="170"/>
        </w:trPr>
        <w:tc>
          <w:tcPr>
            <w:tcW w:w="1194" w:type="pct"/>
            <w:shd w:val="clear" w:color="auto" w:fill="auto"/>
            <w:vAlign w:val="center"/>
            <w:hideMark/>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Установленная мощность источника тепловой энергии</w:t>
            </w:r>
          </w:p>
        </w:tc>
        <w:tc>
          <w:tcPr>
            <w:tcW w:w="3806" w:type="pct"/>
            <w:shd w:val="clear" w:color="auto" w:fill="auto"/>
            <w:vAlign w:val="center"/>
            <w:hideMark/>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tc>
      </w:tr>
      <w:tr w:rsidR="001564EE" w:rsidRPr="00677A6F" w:rsidTr="00452161">
        <w:trPr>
          <w:trHeight w:val="170"/>
        </w:trPr>
        <w:tc>
          <w:tcPr>
            <w:tcW w:w="1194" w:type="pct"/>
            <w:shd w:val="clear" w:color="auto" w:fill="auto"/>
            <w:vAlign w:val="center"/>
            <w:hideMark/>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Располагаемая мощность источника тепловой энергии</w:t>
            </w:r>
          </w:p>
        </w:tc>
        <w:tc>
          <w:tcPr>
            <w:tcW w:w="3806" w:type="pct"/>
            <w:shd w:val="clear" w:color="auto" w:fill="auto"/>
            <w:vAlign w:val="center"/>
            <w:hideMark/>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tc>
      </w:tr>
      <w:tr w:rsidR="001564EE" w:rsidRPr="00677A6F" w:rsidTr="00452161">
        <w:trPr>
          <w:trHeight w:val="627"/>
        </w:trPr>
        <w:tc>
          <w:tcPr>
            <w:tcW w:w="1194" w:type="pct"/>
            <w:shd w:val="clear" w:color="auto" w:fill="auto"/>
            <w:vAlign w:val="center"/>
            <w:hideMark/>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Мощность источника тепловой энергии нетто</w:t>
            </w:r>
          </w:p>
        </w:tc>
        <w:tc>
          <w:tcPr>
            <w:tcW w:w="3806" w:type="pct"/>
            <w:shd w:val="clear" w:color="auto" w:fill="auto"/>
            <w:vAlign w:val="center"/>
            <w:hideMark/>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Величина, равная располагаемой мощности источника тепловой энергии за вычетом тепловой нагрузки на собственные и хозяйственные нужды</w:t>
            </w:r>
          </w:p>
        </w:tc>
      </w:tr>
      <w:tr w:rsidR="001564EE" w:rsidRPr="00677A6F" w:rsidTr="00452161">
        <w:trPr>
          <w:trHeight w:val="170"/>
        </w:trPr>
        <w:tc>
          <w:tcPr>
            <w:tcW w:w="1194" w:type="pct"/>
            <w:shd w:val="clear" w:color="auto" w:fill="auto"/>
            <w:vAlign w:val="center"/>
            <w:hideMark/>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Топливно-энергетичес-кий баланс</w:t>
            </w:r>
          </w:p>
        </w:tc>
        <w:tc>
          <w:tcPr>
            <w:tcW w:w="3806" w:type="pct"/>
            <w:shd w:val="clear" w:color="auto" w:fill="auto"/>
            <w:vAlign w:val="center"/>
            <w:hideMark/>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Документ, содержащий взаимосвязанные показатели количественного соответствия поставок энергетических ресурсов на территорию субъекта Российской Федерации или муниципального образования и их потребления, устанавливающий распределение энергетических ресурсов между системами теплоснабжения, потребителями, группами потребителей и позволяющий определить эффективность использования энергетических ресурсов</w:t>
            </w:r>
          </w:p>
        </w:tc>
      </w:tr>
      <w:tr w:rsidR="001564EE" w:rsidRPr="00677A6F" w:rsidTr="00452161">
        <w:trPr>
          <w:trHeight w:val="170"/>
        </w:trPr>
        <w:tc>
          <w:tcPr>
            <w:tcW w:w="1194" w:type="pct"/>
            <w:shd w:val="clear" w:color="auto" w:fill="auto"/>
            <w:vAlign w:val="center"/>
            <w:hideMark/>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Комбинированная выработка электричес-кой и тепловой энергии</w:t>
            </w:r>
          </w:p>
        </w:tc>
        <w:tc>
          <w:tcPr>
            <w:tcW w:w="3806" w:type="pct"/>
            <w:shd w:val="clear" w:color="auto" w:fill="auto"/>
            <w:vAlign w:val="center"/>
            <w:hideMark/>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tc>
      </w:tr>
      <w:tr w:rsidR="001564EE" w:rsidRPr="00677A6F" w:rsidTr="00452161">
        <w:trPr>
          <w:trHeight w:val="170"/>
        </w:trPr>
        <w:tc>
          <w:tcPr>
            <w:tcW w:w="1194" w:type="pct"/>
            <w:shd w:val="clear" w:color="auto" w:fill="auto"/>
            <w:vAlign w:val="center"/>
            <w:hideMark/>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Теплосетевые объекты</w:t>
            </w:r>
          </w:p>
        </w:tc>
        <w:tc>
          <w:tcPr>
            <w:tcW w:w="3806" w:type="pct"/>
            <w:shd w:val="clear" w:color="auto" w:fill="auto"/>
            <w:vAlign w:val="center"/>
            <w:hideMark/>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Объекты, входящие в состав тепловой сети и обеспечивающие передачу тепловой энергии от источника тепловой энергии до теплопотребляющих установок потребителей тепловой энергии</w:t>
            </w:r>
          </w:p>
        </w:tc>
      </w:tr>
      <w:tr w:rsidR="001564EE" w:rsidRPr="00677A6F" w:rsidTr="00452161">
        <w:trPr>
          <w:trHeight w:val="170"/>
        </w:trPr>
        <w:tc>
          <w:tcPr>
            <w:tcW w:w="1194" w:type="pct"/>
            <w:shd w:val="clear" w:color="auto" w:fill="auto"/>
            <w:vAlign w:val="center"/>
            <w:hideMark/>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Элемент территориального деления</w:t>
            </w:r>
          </w:p>
        </w:tc>
        <w:tc>
          <w:tcPr>
            <w:tcW w:w="3806" w:type="pct"/>
            <w:shd w:val="clear" w:color="auto" w:fill="auto"/>
            <w:vAlign w:val="center"/>
            <w:hideMark/>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Территория поселения, городского округа, города федерального значения или ее часть, установленная по границам административно-территориальных единиц</w:t>
            </w:r>
          </w:p>
        </w:tc>
      </w:tr>
      <w:tr w:rsidR="001564EE" w:rsidRPr="00677A6F" w:rsidTr="00452161">
        <w:trPr>
          <w:trHeight w:val="170"/>
        </w:trPr>
        <w:tc>
          <w:tcPr>
            <w:tcW w:w="1194" w:type="pct"/>
            <w:shd w:val="clear" w:color="auto" w:fill="auto"/>
            <w:vAlign w:val="center"/>
            <w:hideMark/>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Расчетный элемент территориального деления</w:t>
            </w:r>
          </w:p>
        </w:tc>
        <w:tc>
          <w:tcPr>
            <w:tcW w:w="3806" w:type="pct"/>
            <w:shd w:val="clear" w:color="auto" w:fill="auto"/>
            <w:vAlign w:val="center"/>
            <w:hideMark/>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Территория поселения, городского округа, города федерального значения или ее часть, принятая для целей разработки схемы теплоснабжения в неизменяемых границах на весь срок действия схемы теплоснабжения</w:t>
            </w:r>
          </w:p>
        </w:tc>
      </w:tr>
      <w:tr w:rsidR="001564EE" w:rsidRPr="00677A6F" w:rsidTr="00452161">
        <w:trPr>
          <w:trHeight w:val="170"/>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564EE" w:rsidRPr="00677A6F" w:rsidRDefault="001564EE" w:rsidP="00452161">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АИТП</w:t>
            </w:r>
          </w:p>
        </w:tc>
        <w:tc>
          <w:tcPr>
            <w:tcW w:w="380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564EE" w:rsidRPr="00677A6F" w:rsidRDefault="001564EE" w:rsidP="00452161">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Автоматизированный индивидуальный тепловой пункт – это комплекс устройств для распределения тепловой энергии в помещении и качественно-количественной регулировки теплоносителя одного здания/строения/сооружения на нужды отопления в соответствии с погодными условиями и фактическими потребностями. Используется для обслуживания группы потребителей (зданий, промышленных объектов). Чаще располагается в отдельно стоящем сооружении, но может быть размещен в подвальном или техническом помещении одного из зданий.</w:t>
            </w:r>
          </w:p>
        </w:tc>
      </w:tr>
    </w:tbl>
    <w:p w:rsidR="001564EE" w:rsidRDefault="001564EE" w:rsidP="001564EE">
      <w:pPr>
        <w:spacing w:after="0"/>
        <w:jc w:val="center"/>
        <w:rPr>
          <w:rFonts w:ascii="Times New Roman" w:hAnsi="Times New Roman" w:cs="Times New Roman"/>
          <w:color w:val="FF0000"/>
          <w:sz w:val="24"/>
          <w:szCs w:val="24"/>
        </w:rPr>
      </w:pPr>
    </w:p>
    <w:p w:rsidR="001C03F2" w:rsidRPr="00677A6F" w:rsidRDefault="001C03F2" w:rsidP="001C03F2">
      <w:pPr>
        <w:widowControl w:val="0"/>
        <w:tabs>
          <w:tab w:val="left" w:pos="1134"/>
          <w:tab w:val="left" w:leader="dot" w:pos="9356"/>
        </w:tabs>
        <w:spacing w:before="120" w:after="240" w:line="360" w:lineRule="auto"/>
        <w:ind w:firstLine="709"/>
        <w:jc w:val="center"/>
        <w:outlineLvl w:val="0"/>
        <w:rPr>
          <w:rFonts w:ascii="Times New Roman" w:eastAsia="Times New Roman" w:hAnsi="Times New Roman" w:cs="Times New Roman"/>
          <w:b/>
          <w:bCs/>
          <w:caps/>
          <w:kern w:val="28"/>
          <w:sz w:val="26"/>
          <w:szCs w:val="26"/>
          <w:lang w:val="x-none"/>
        </w:rPr>
      </w:pPr>
      <w:bookmarkStart w:id="9" w:name="_Toc365352082"/>
      <w:bookmarkStart w:id="10" w:name="_Toc375229500"/>
      <w:bookmarkStart w:id="11" w:name="_Toc475455853"/>
      <w:bookmarkStart w:id="12" w:name="_Toc186205519"/>
      <w:r w:rsidRPr="00677A6F">
        <w:rPr>
          <w:rFonts w:ascii="Times New Roman" w:eastAsia="Times New Roman" w:hAnsi="Times New Roman" w:cs="Times New Roman"/>
          <w:b/>
          <w:bCs/>
          <w:caps/>
          <w:kern w:val="28"/>
          <w:sz w:val="26"/>
          <w:szCs w:val="26"/>
          <w:lang w:val="x-none"/>
        </w:rPr>
        <w:t>О</w:t>
      </w:r>
      <w:r w:rsidRPr="00677A6F">
        <w:rPr>
          <w:rFonts w:ascii="Times New Roman" w:eastAsia="Times New Roman" w:hAnsi="Times New Roman" w:cs="Times New Roman"/>
          <w:b/>
          <w:bCs/>
          <w:caps/>
          <w:kern w:val="28"/>
          <w:sz w:val="26"/>
          <w:szCs w:val="26"/>
        </w:rPr>
        <w:t>БОЗНАЧЕНИЯ И СОКРАЩЕНИЯ</w:t>
      </w:r>
      <w:bookmarkEnd w:id="9"/>
      <w:bookmarkEnd w:id="10"/>
      <w:bookmarkEnd w:id="11"/>
      <w:bookmarkEnd w:id="12"/>
    </w:p>
    <w:p w:rsidR="001C03F2" w:rsidRPr="00677A6F" w:rsidRDefault="001C03F2" w:rsidP="001C03F2">
      <w:pPr>
        <w:widowControl w:val="0"/>
        <w:spacing w:after="20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В настоящей работе применяются следующие сокращения:</w:t>
      </w:r>
    </w:p>
    <w:p w:rsidR="001C03F2" w:rsidRPr="00677A6F" w:rsidRDefault="001C03F2" w:rsidP="001C03F2">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АИТП – автоматизированный индивидуальный тепловой пункт;</w:t>
      </w:r>
    </w:p>
    <w:p w:rsidR="001C03F2" w:rsidRPr="00677A6F" w:rsidRDefault="001C03F2" w:rsidP="001C03F2">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БМК – блочно-модульная котельная;</w:t>
      </w:r>
    </w:p>
    <w:p w:rsidR="001C03F2" w:rsidRPr="00677A6F" w:rsidRDefault="001C03F2" w:rsidP="001C03F2">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ГВС – горячее водоснабжение;</w:t>
      </w:r>
    </w:p>
    <w:p w:rsidR="001C03F2" w:rsidRPr="00677A6F" w:rsidRDefault="001C03F2" w:rsidP="001C03F2">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ГИС – геоинформационная система;</w:t>
      </w:r>
    </w:p>
    <w:p w:rsidR="001C03F2" w:rsidRPr="00677A6F" w:rsidRDefault="001C03F2" w:rsidP="001C03F2">
      <w:pPr>
        <w:widowControl w:val="0"/>
        <w:spacing w:after="0" w:line="360" w:lineRule="auto"/>
        <w:ind w:firstLine="709"/>
        <w:jc w:val="both"/>
        <w:rPr>
          <w:rFonts w:ascii="Times New Roman" w:eastAsia="Calibri" w:hAnsi="Times New Roman" w:cs="Times New Roman"/>
          <w:sz w:val="26"/>
          <w:szCs w:val="26"/>
        </w:rPr>
      </w:pPr>
      <w:bookmarkStart w:id="13" w:name="_Hlk96018299"/>
      <w:r w:rsidRPr="00677A6F">
        <w:rPr>
          <w:rFonts w:ascii="Times New Roman" w:eastAsia="Calibri" w:hAnsi="Times New Roman" w:cs="Times New Roman"/>
          <w:sz w:val="26"/>
          <w:szCs w:val="26"/>
        </w:rPr>
        <w:t>ЕТО – единая теплоснабжающая организация;</w:t>
      </w:r>
    </w:p>
    <w:bookmarkEnd w:id="13"/>
    <w:p w:rsidR="001C03F2" w:rsidRPr="00677A6F" w:rsidRDefault="001C03F2" w:rsidP="001C03F2">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ЖКС – жилищно-коммунальный сектор;</w:t>
      </w:r>
    </w:p>
    <w:p w:rsidR="001C03F2" w:rsidRPr="00677A6F" w:rsidRDefault="001C03F2" w:rsidP="001C03F2">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ЖКХ – жилищно-коммунальное хозяйство;</w:t>
      </w:r>
    </w:p>
    <w:p w:rsidR="001C03F2" w:rsidRPr="00677A6F" w:rsidRDefault="001C03F2" w:rsidP="001C03F2">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ИТП – индивидуальный тепловой пункт;</w:t>
      </w:r>
    </w:p>
    <w:p w:rsidR="001C03F2" w:rsidRPr="00677A6F" w:rsidRDefault="001C03F2" w:rsidP="001C03F2">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МО – муниципальное образование;</w:t>
      </w:r>
    </w:p>
    <w:p w:rsidR="001C03F2" w:rsidRPr="00677A6F" w:rsidRDefault="001C03F2" w:rsidP="001C03F2">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НТД – нормативно-техническая документация;</w:t>
      </w:r>
    </w:p>
    <w:p w:rsidR="001C03F2" w:rsidRPr="00677A6F" w:rsidRDefault="001C03F2" w:rsidP="001C03F2">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ОВ – отопление/вентиляция;</w:t>
      </w:r>
    </w:p>
    <w:p w:rsidR="001C03F2" w:rsidRPr="00677A6F" w:rsidRDefault="001C03F2" w:rsidP="001C03F2">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ОЭТС – организации, эксплуатирующие тепловые сети;</w:t>
      </w:r>
    </w:p>
    <w:p w:rsidR="001C03F2" w:rsidRPr="00677A6F" w:rsidRDefault="001C03F2" w:rsidP="001C03F2">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ПИР – проектно-изыскательские работы;</w:t>
      </w:r>
    </w:p>
    <w:p w:rsidR="001C03F2" w:rsidRPr="00677A6F" w:rsidRDefault="001C03F2" w:rsidP="001C03F2">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ПРК – программно-расчетный комплекс;</w:t>
      </w:r>
    </w:p>
    <w:p w:rsidR="001C03F2" w:rsidRPr="00677A6F" w:rsidRDefault="001C03F2" w:rsidP="001C03F2">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СТ – схема теплоснабжения;</w:t>
      </w:r>
    </w:p>
    <w:p w:rsidR="001C03F2" w:rsidRPr="00677A6F" w:rsidRDefault="001C03F2" w:rsidP="001C03F2">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СП – сельское поселение;</w:t>
      </w:r>
    </w:p>
    <w:p w:rsidR="001C03F2" w:rsidRPr="00677A6F" w:rsidRDefault="001C03F2" w:rsidP="001C03F2">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ТСО – теплоснабжающая организация;</w:t>
      </w:r>
    </w:p>
    <w:p w:rsidR="001C03F2" w:rsidRPr="00677A6F" w:rsidRDefault="001C03F2" w:rsidP="001C03F2">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ТК – тепловая камера;</w:t>
      </w:r>
    </w:p>
    <w:p w:rsidR="001C03F2" w:rsidRPr="00677A6F" w:rsidRDefault="001C03F2" w:rsidP="001C03F2">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ХВО – химводоочистка;</w:t>
      </w:r>
    </w:p>
    <w:p w:rsidR="001C03F2" w:rsidRPr="00677A6F" w:rsidRDefault="001C03F2" w:rsidP="001C03F2">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ХВС – холодное водоснабжение.</w:t>
      </w:r>
    </w:p>
    <w:p w:rsidR="001C03F2" w:rsidRPr="00677A6F" w:rsidRDefault="001C03F2" w:rsidP="001C03F2">
      <w:pPr>
        <w:widowControl w:val="0"/>
        <w:spacing w:after="0" w:line="240" w:lineRule="auto"/>
        <w:ind w:firstLine="709"/>
        <w:jc w:val="both"/>
        <w:rPr>
          <w:rFonts w:ascii="Times New Roman" w:eastAsia="Calibri" w:hAnsi="Times New Roman" w:cs="Times New Roman"/>
        </w:rPr>
      </w:pPr>
    </w:p>
    <w:p w:rsidR="001C03F2" w:rsidRPr="00677A6F" w:rsidRDefault="001C03F2" w:rsidP="001C03F2">
      <w:pPr>
        <w:widowControl w:val="0"/>
        <w:spacing w:before="480" w:after="0" w:line="360" w:lineRule="auto"/>
        <w:jc w:val="center"/>
        <w:rPr>
          <w:rFonts w:ascii="Times New Roman" w:eastAsia="Times New Roman" w:hAnsi="Times New Roman" w:cs="Times New Roman"/>
          <w:b/>
          <w:bCs/>
          <w:sz w:val="28"/>
          <w:szCs w:val="28"/>
          <w:lang w:val="x-none"/>
        </w:rPr>
        <w:sectPr w:rsidR="001C03F2" w:rsidRPr="00677A6F" w:rsidSect="001C03F2">
          <w:pgSz w:w="11906" w:h="16838" w:code="9"/>
          <w:pgMar w:top="1134" w:right="567" w:bottom="1134" w:left="1701" w:header="708" w:footer="708" w:gutter="0"/>
          <w:cols w:space="708"/>
          <w:docGrid w:linePitch="360"/>
        </w:sectPr>
      </w:pPr>
    </w:p>
    <w:p w:rsidR="001C03F2" w:rsidRPr="00677A6F" w:rsidRDefault="001C03F2" w:rsidP="001C03F2">
      <w:pPr>
        <w:widowControl w:val="0"/>
        <w:tabs>
          <w:tab w:val="left" w:pos="9072"/>
          <w:tab w:val="right" w:leader="dot" w:pos="9639"/>
        </w:tabs>
        <w:spacing w:after="0" w:line="240" w:lineRule="auto"/>
        <w:jc w:val="center"/>
        <w:outlineLvl w:val="0"/>
        <w:rPr>
          <w:rFonts w:ascii="Times New Roman" w:eastAsia="Times New Roman" w:hAnsi="Times New Roman" w:cs="Times New Roman"/>
          <w:b/>
          <w:bCs/>
          <w:color w:val="000000" w:themeColor="text1"/>
          <w:sz w:val="28"/>
          <w:szCs w:val="28"/>
        </w:rPr>
      </w:pPr>
      <w:bookmarkStart w:id="14" w:name="_Toc328665481"/>
      <w:bookmarkStart w:id="15" w:name="_Toc475455855"/>
      <w:bookmarkStart w:id="16" w:name="_Toc186205520"/>
      <w:r w:rsidRPr="00677A6F">
        <w:rPr>
          <w:rFonts w:ascii="Times New Roman" w:eastAsia="Times New Roman" w:hAnsi="Times New Roman" w:cs="Times New Roman"/>
          <w:b/>
          <w:bCs/>
          <w:color w:val="000000" w:themeColor="text1"/>
          <w:sz w:val="28"/>
          <w:szCs w:val="28"/>
        </w:rPr>
        <w:lastRenderedPageBreak/>
        <w:t>ВВЕДЕНИЕ</w:t>
      </w:r>
      <w:bookmarkEnd w:id="14"/>
      <w:bookmarkEnd w:id="15"/>
      <w:bookmarkEnd w:id="16"/>
    </w:p>
    <w:p w:rsidR="001C03F2" w:rsidRPr="00677A6F" w:rsidRDefault="001C03F2" w:rsidP="001C03F2">
      <w:pPr>
        <w:widowControl w:val="0"/>
        <w:tabs>
          <w:tab w:val="left" w:leader="dot" w:pos="540"/>
        </w:tabs>
        <w:spacing w:after="0" w:line="360" w:lineRule="auto"/>
        <w:ind w:firstLine="567"/>
        <w:jc w:val="both"/>
        <w:rPr>
          <w:rFonts w:ascii="Times New Roman" w:eastAsia="MS PMincho" w:hAnsi="Times New Roman" w:cs="Times New Roman"/>
          <w:iCs/>
          <w:color w:val="000000" w:themeColor="text1"/>
          <w:sz w:val="26"/>
          <w:szCs w:val="26"/>
          <w:lang w:eastAsia="ru-RU"/>
        </w:rPr>
      </w:pPr>
    </w:p>
    <w:p w:rsidR="001C03F2" w:rsidRPr="00F23CD1" w:rsidRDefault="001C03F2" w:rsidP="001C03F2">
      <w:pPr>
        <w:widowControl w:val="0"/>
        <w:tabs>
          <w:tab w:val="left" w:leader="dot" w:pos="0"/>
        </w:tabs>
        <w:spacing w:after="0" w:line="360" w:lineRule="auto"/>
        <w:ind w:firstLine="567"/>
        <w:jc w:val="both"/>
        <w:rPr>
          <w:rFonts w:ascii="Times New Roman" w:eastAsia="MS PMincho" w:hAnsi="Times New Roman" w:cs="Times New Roman"/>
          <w:iCs/>
          <w:color w:val="000000" w:themeColor="text1"/>
          <w:sz w:val="26"/>
          <w:szCs w:val="26"/>
          <w:lang w:eastAsia="ru-RU"/>
        </w:rPr>
      </w:pPr>
      <w:bookmarkStart w:id="17" w:name="_Hlk128271255"/>
      <w:r w:rsidRPr="00F23CD1">
        <w:rPr>
          <w:rFonts w:ascii="Times New Roman" w:eastAsia="MS PMincho" w:hAnsi="Times New Roman" w:cs="Times New Roman"/>
          <w:iCs/>
          <w:color w:val="000000" w:themeColor="text1"/>
          <w:sz w:val="26"/>
          <w:szCs w:val="26"/>
          <w:lang w:eastAsia="ru-RU"/>
        </w:rPr>
        <w:t xml:space="preserve">Актуализация Схемы теплоснабжения </w:t>
      </w:r>
      <w:r w:rsidR="00E15C09">
        <w:rPr>
          <w:rFonts w:ascii="Times New Roman" w:eastAsia="MS PMincho" w:hAnsi="Times New Roman" w:cs="Times New Roman"/>
          <w:iCs/>
          <w:color w:val="000000" w:themeColor="text1"/>
          <w:sz w:val="26"/>
          <w:szCs w:val="26"/>
          <w:lang w:eastAsia="ru-RU"/>
        </w:rPr>
        <w:t>Раздольевского</w:t>
      </w:r>
      <w:r w:rsidRPr="00F23CD1">
        <w:rPr>
          <w:rFonts w:ascii="Times New Roman" w:eastAsia="MS PMincho" w:hAnsi="Times New Roman" w:cs="Times New Roman"/>
          <w:iCs/>
          <w:color w:val="000000" w:themeColor="text1"/>
          <w:sz w:val="26"/>
          <w:szCs w:val="26"/>
          <w:lang w:eastAsia="ru-RU"/>
        </w:rPr>
        <w:t xml:space="preserve"> с</w:t>
      </w:r>
      <w:r w:rsidR="00E15C09">
        <w:rPr>
          <w:rFonts w:ascii="Times New Roman" w:eastAsia="MS PMincho" w:hAnsi="Times New Roman" w:cs="Times New Roman"/>
          <w:iCs/>
          <w:color w:val="000000" w:themeColor="text1"/>
          <w:sz w:val="26"/>
          <w:szCs w:val="26"/>
          <w:lang w:eastAsia="ru-RU"/>
        </w:rPr>
        <w:t>ельского поселения</w:t>
      </w:r>
      <w:r w:rsidRPr="00F23CD1">
        <w:rPr>
          <w:rFonts w:ascii="Times New Roman" w:eastAsia="MS PMincho" w:hAnsi="Times New Roman" w:cs="Times New Roman"/>
          <w:iCs/>
          <w:color w:val="000000" w:themeColor="text1"/>
          <w:sz w:val="26"/>
          <w:szCs w:val="26"/>
          <w:lang w:eastAsia="ru-RU"/>
        </w:rPr>
        <w:t xml:space="preserve"> </w:t>
      </w:r>
      <w:r w:rsidRPr="00F23CD1">
        <w:rPr>
          <w:rFonts w:ascii="Times New Roman" w:eastAsia="MS PMincho" w:hAnsi="Times New Roman" w:cs="Times New Roman"/>
          <w:iCs/>
          <w:color w:val="000000"/>
          <w:sz w:val="26"/>
          <w:szCs w:val="26"/>
          <w:lang w:eastAsia="ru-RU" w:bidi="ru-RU"/>
        </w:rPr>
        <w:t xml:space="preserve">Приозерского муниципального района Ленинградской области </w:t>
      </w:r>
      <w:r w:rsidRPr="00F23CD1">
        <w:rPr>
          <w:rFonts w:ascii="Times New Roman" w:eastAsia="MS PMincho" w:hAnsi="Times New Roman" w:cs="Times New Roman"/>
          <w:iCs/>
          <w:color w:val="000000" w:themeColor="text1"/>
          <w:sz w:val="26"/>
          <w:szCs w:val="26"/>
          <w:lang w:eastAsia="ru-RU"/>
        </w:rPr>
        <w:t>до 2035 г. выполнена на основании:</w:t>
      </w:r>
    </w:p>
    <w:p w:rsidR="001C03F2" w:rsidRPr="00F23CD1" w:rsidRDefault="001C03F2" w:rsidP="001C03F2">
      <w:pPr>
        <w:widowControl w:val="0"/>
        <w:tabs>
          <w:tab w:val="left" w:leader="dot" w:pos="0"/>
        </w:tabs>
        <w:autoSpaceDE w:val="0"/>
        <w:autoSpaceDN w:val="0"/>
        <w:spacing w:after="0" w:line="312" w:lineRule="auto"/>
        <w:ind w:firstLine="567"/>
        <w:jc w:val="both"/>
        <w:rPr>
          <w:rFonts w:ascii="Times New Roman" w:eastAsia="MS PMincho" w:hAnsi="Times New Roman" w:cs="Times New Roman"/>
          <w:iCs/>
          <w:color w:val="000000" w:themeColor="text1"/>
          <w:sz w:val="26"/>
          <w:szCs w:val="26"/>
          <w:lang w:eastAsia="ru-RU" w:bidi="ru-RU"/>
        </w:rPr>
      </w:pPr>
      <w:bookmarkStart w:id="18" w:name="_Hlk181024471"/>
      <w:bookmarkStart w:id="19" w:name="_Hlk181024194"/>
      <w:r w:rsidRPr="00F23CD1">
        <w:rPr>
          <w:rFonts w:ascii="Times New Roman" w:eastAsia="Times New Roman" w:hAnsi="Times New Roman" w:cs="Times New Roman"/>
          <w:sz w:val="26"/>
          <w:szCs w:val="26"/>
          <w:lang w:eastAsia="ru-RU" w:bidi="ru-RU"/>
        </w:rPr>
        <w:t>–</w:t>
      </w:r>
      <w:r w:rsidRPr="00F23CD1">
        <w:rPr>
          <w:rFonts w:ascii="Times New Roman" w:eastAsia="MS PMincho" w:hAnsi="Times New Roman" w:cs="Times New Roman"/>
          <w:iCs/>
          <w:color w:val="000000" w:themeColor="text1"/>
          <w:sz w:val="26"/>
          <w:szCs w:val="26"/>
          <w:lang w:eastAsia="ru-RU" w:bidi="ru-RU"/>
        </w:rPr>
        <w:t xml:space="preserve"> Федерального закона от 27 июля 2010 г. № 190-ФЗ "О теплоснабжении"                               (с изменениями и дополнениями);</w:t>
      </w:r>
    </w:p>
    <w:bookmarkEnd w:id="18"/>
    <w:p w:rsidR="001C03F2" w:rsidRPr="00F23CD1" w:rsidRDefault="001C03F2" w:rsidP="001C03F2">
      <w:pPr>
        <w:widowControl w:val="0"/>
        <w:shd w:val="clear" w:color="auto" w:fill="FFFFFF"/>
        <w:autoSpaceDE w:val="0"/>
        <w:autoSpaceDN w:val="0"/>
        <w:spacing w:after="0" w:line="312" w:lineRule="auto"/>
        <w:ind w:firstLine="567"/>
        <w:jc w:val="both"/>
        <w:rPr>
          <w:rFonts w:ascii="Times New Roman" w:eastAsia="Times New Roman" w:hAnsi="Times New Roman" w:cs="Times New Roman"/>
          <w:color w:val="000000" w:themeColor="text1"/>
          <w:sz w:val="26"/>
          <w:szCs w:val="26"/>
          <w:lang w:eastAsia="ru-RU" w:bidi="ru-RU"/>
        </w:rPr>
      </w:pPr>
      <w:r w:rsidRPr="00F23CD1">
        <w:rPr>
          <w:rFonts w:ascii="Times New Roman" w:eastAsia="MS PMincho" w:hAnsi="Times New Roman" w:cs="Times New Roman"/>
          <w:iCs/>
          <w:color w:val="000000" w:themeColor="text1"/>
          <w:sz w:val="26"/>
          <w:szCs w:val="26"/>
          <w:lang w:eastAsia="ru-RU" w:bidi="ru-RU"/>
        </w:rPr>
        <w:t xml:space="preserve"> </w:t>
      </w:r>
      <w:r w:rsidRPr="00F23CD1">
        <w:rPr>
          <w:rFonts w:ascii="Times New Roman" w:eastAsia="Times New Roman" w:hAnsi="Times New Roman" w:cs="Times New Roman"/>
          <w:sz w:val="26"/>
          <w:szCs w:val="26"/>
          <w:lang w:eastAsia="ru-RU" w:bidi="ru-RU"/>
        </w:rPr>
        <w:t>–</w:t>
      </w:r>
      <w:r w:rsidRPr="00F23CD1">
        <w:rPr>
          <w:rFonts w:ascii="Times New Roman" w:eastAsia="MS PMincho" w:hAnsi="Times New Roman" w:cs="Times New Roman"/>
          <w:iCs/>
          <w:color w:val="000000" w:themeColor="text1"/>
          <w:sz w:val="26"/>
          <w:szCs w:val="26"/>
          <w:lang w:eastAsia="ru-RU" w:bidi="ru-RU"/>
        </w:rPr>
        <w:t xml:space="preserve"> «Требований к схемам теплоснабжения» (утверждены постановлением Правительства Российской Федерации от 22 февраля 2012 г. № 154 с изменениями и дополнениями от </w:t>
      </w:r>
      <w:r w:rsidRPr="00F23CD1">
        <w:rPr>
          <w:rFonts w:ascii="Times New Roman" w:eastAsia="Times New Roman" w:hAnsi="Times New Roman" w:cs="Times New Roman"/>
          <w:color w:val="000000" w:themeColor="text1"/>
          <w:sz w:val="26"/>
          <w:szCs w:val="26"/>
          <w:lang w:eastAsia="ru-RU" w:bidi="ru-RU"/>
        </w:rPr>
        <w:t xml:space="preserve">7 октября 2014 г., 18, 23 марта, 12 июля 2016 г., 3 апреля 2018 г., </w:t>
      </w:r>
      <w:r w:rsidRPr="00F23CD1">
        <w:rPr>
          <w:rFonts w:ascii="Times New Roman" w:eastAsia="Times New Roman" w:hAnsi="Times New Roman" w:cs="Times New Roman"/>
          <w:color w:val="000000" w:themeColor="text1"/>
          <w:sz w:val="26"/>
          <w:szCs w:val="26"/>
          <w:lang w:eastAsia="ru-RU" w:bidi="ru-RU"/>
        </w:rPr>
        <w:br/>
        <w:t>16 марта 2019 г., 31 мая 2022 г., 10 января 2023 г.);</w:t>
      </w:r>
    </w:p>
    <w:p w:rsidR="001C03F2" w:rsidRPr="00F23CD1" w:rsidRDefault="001C03F2" w:rsidP="001C03F2">
      <w:pPr>
        <w:widowControl w:val="0"/>
        <w:tabs>
          <w:tab w:val="left" w:leader="dot" w:pos="0"/>
        </w:tabs>
        <w:autoSpaceDE w:val="0"/>
        <w:autoSpaceDN w:val="0"/>
        <w:spacing w:after="0" w:line="312" w:lineRule="auto"/>
        <w:ind w:firstLine="567"/>
        <w:jc w:val="both"/>
        <w:rPr>
          <w:rFonts w:ascii="Times New Roman" w:eastAsia="MS PMincho" w:hAnsi="Times New Roman" w:cs="Times New Roman"/>
          <w:iCs/>
          <w:color w:val="000000" w:themeColor="text1"/>
          <w:sz w:val="26"/>
          <w:szCs w:val="26"/>
          <w:lang w:eastAsia="ru-RU" w:bidi="ru-RU"/>
        </w:rPr>
      </w:pPr>
      <w:r w:rsidRPr="00F23CD1">
        <w:rPr>
          <w:rFonts w:ascii="Times New Roman" w:eastAsia="MS PMincho" w:hAnsi="Times New Roman" w:cs="Times New Roman"/>
          <w:iCs/>
          <w:color w:val="000000" w:themeColor="text1"/>
          <w:sz w:val="26"/>
          <w:szCs w:val="26"/>
          <w:lang w:eastAsia="ru-RU" w:bidi="ru-RU"/>
        </w:rPr>
        <w:t xml:space="preserve"> </w:t>
      </w:r>
      <w:r w:rsidRPr="00F23CD1">
        <w:rPr>
          <w:rFonts w:ascii="Times New Roman" w:eastAsia="Times New Roman" w:hAnsi="Times New Roman" w:cs="Times New Roman"/>
          <w:sz w:val="26"/>
          <w:szCs w:val="26"/>
          <w:lang w:eastAsia="ru-RU" w:bidi="ru-RU"/>
        </w:rPr>
        <w:t>–</w:t>
      </w:r>
      <w:r w:rsidRPr="00F23CD1">
        <w:rPr>
          <w:rFonts w:ascii="Times New Roman" w:eastAsia="MS PMincho" w:hAnsi="Times New Roman" w:cs="Times New Roman"/>
          <w:iCs/>
          <w:color w:val="000000" w:themeColor="text1"/>
          <w:sz w:val="26"/>
          <w:szCs w:val="26"/>
          <w:lang w:eastAsia="ru-RU" w:bidi="ru-RU"/>
        </w:rPr>
        <w:t xml:space="preserve"> Методических рекомендаций по разработке схем теплоснабжения, утвержденных приказом Министерства энергетики Российской Федерации от 5 марта 2019 г. № 212;</w:t>
      </w:r>
    </w:p>
    <w:p w:rsidR="001C03F2" w:rsidRPr="00F23CD1" w:rsidRDefault="001C03F2" w:rsidP="001C03F2">
      <w:pPr>
        <w:widowControl w:val="0"/>
        <w:tabs>
          <w:tab w:val="left" w:leader="dot" w:pos="0"/>
        </w:tabs>
        <w:autoSpaceDE w:val="0"/>
        <w:autoSpaceDN w:val="0"/>
        <w:spacing w:after="0" w:line="312" w:lineRule="auto"/>
        <w:ind w:firstLine="567"/>
        <w:jc w:val="both"/>
        <w:rPr>
          <w:rFonts w:ascii="Times New Roman" w:eastAsia="MS PMincho" w:hAnsi="Times New Roman" w:cs="Times New Roman"/>
          <w:iCs/>
          <w:color w:val="000000" w:themeColor="text1"/>
          <w:sz w:val="26"/>
          <w:szCs w:val="26"/>
          <w:lang w:eastAsia="ru-RU" w:bidi="ru-RU"/>
        </w:rPr>
      </w:pPr>
      <w:r w:rsidRPr="00F23CD1">
        <w:rPr>
          <w:rFonts w:ascii="Times New Roman" w:eastAsia="MS PMincho" w:hAnsi="Times New Roman" w:cs="Times New Roman"/>
          <w:iCs/>
          <w:color w:val="000000" w:themeColor="text1"/>
          <w:sz w:val="26"/>
          <w:szCs w:val="26"/>
          <w:lang w:eastAsia="ru-RU" w:bidi="ru-RU"/>
        </w:rPr>
        <w:t xml:space="preserve"> </w:t>
      </w:r>
      <w:r w:rsidRPr="00F23CD1">
        <w:rPr>
          <w:rFonts w:ascii="Times New Roman" w:eastAsia="Times New Roman" w:hAnsi="Times New Roman" w:cs="Times New Roman"/>
          <w:sz w:val="26"/>
          <w:szCs w:val="26"/>
          <w:lang w:eastAsia="ru-RU" w:bidi="ru-RU"/>
        </w:rPr>
        <w:t>–</w:t>
      </w:r>
      <w:r w:rsidRPr="00F23CD1">
        <w:rPr>
          <w:rFonts w:ascii="Times New Roman" w:eastAsia="MS PMincho" w:hAnsi="Times New Roman" w:cs="Times New Roman"/>
          <w:iCs/>
          <w:color w:val="000000" w:themeColor="text1"/>
          <w:sz w:val="26"/>
          <w:szCs w:val="26"/>
          <w:lang w:eastAsia="ru-RU" w:bidi="ru-RU"/>
        </w:rPr>
        <w:t xml:space="preserve"> Методических рекомендаций по разработке схем теплоснабжения, утвержденных приказом Министерства энергетики Российской Федерации и Министерства регионального развития Российской Федерации от 29 декабря 2012 г. № 565/667;</w:t>
      </w:r>
    </w:p>
    <w:p w:rsidR="001C03F2" w:rsidRPr="00F23CD1" w:rsidRDefault="001C03F2" w:rsidP="001C03F2">
      <w:pPr>
        <w:widowControl w:val="0"/>
        <w:shd w:val="clear" w:color="auto" w:fill="FFFFFF"/>
        <w:autoSpaceDE w:val="0"/>
        <w:autoSpaceDN w:val="0"/>
        <w:spacing w:after="0" w:line="312" w:lineRule="auto"/>
        <w:ind w:firstLine="567"/>
        <w:jc w:val="both"/>
        <w:rPr>
          <w:rFonts w:ascii="Times New Roman" w:eastAsia="Times New Roman" w:hAnsi="Times New Roman" w:cs="Times New Roman"/>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 xml:space="preserve"> </w:t>
      </w:r>
      <w:r w:rsidRPr="00F23CD1">
        <w:rPr>
          <w:rFonts w:ascii="Times New Roman" w:eastAsia="Times New Roman" w:hAnsi="Times New Roman" w:cs="Times New Roman"/>
          <w:sz w:val="26"/>
          <w:szCs w:val="26"/>
          <w:lang w:eastAsia="ru-RU" w:bidi="ru-RU"/>
        </w:rPr>
        <w:t>–</w:t>
      </w:r>
      <w:r w:rsidRPr="00F23CD1">
        <w:rPr>
          <w:rFonts w:ascii="Times New Roman" w:eastAsia="Times New Roman" w:hAnsi="Times New Roman" w:cs="Times New Roman"/>
          <w:color w:val="000000" w:themeColor="text1"/>
          <w:sz w:val="26"/>
          <w:szCs w:val="26"/>
          <w:lang w:eastAsia="ru-RU" w:bidi="ru-RU"/>
        </w:rPr>
        <w:t xml:space="preserve"> ГОСТ Р 70389-2022 Схемы теплоснабжения городов. Процессы разработки и актуализации. Технические условия на закупку (дата введения – 2023-05-01);</w:t>
      </w:r>
    </w:p>
    <w:p w:rsidR="001C03F2" w:rsidRPr="00F23CD1" w:rsidRDefault="001C03F2" w:rsidP="001C03F2">
      <w:pPr>
        <w:widowControl w:val="0"/>
        <w:shd w:val="clear" w:color="auto" w:fill="FFFFFF"/>
        <w:autoSpaceDE w:val="0"/>
        <w:autoSpaceDN w:val="0"/>
        <w:spacing w:after="0" w:line="312" w:lineRule="auto"/>
        <w:ind w:firstLine="567"/>
        <w:jc w:val="both"/>
        <w:rPr>
          <w:rFonts w:ascii="Times New Roman" w:eastAsia="Times New Roman" w:hAnsi="Times New Roman" w:cs="Times New Roman"/>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 xml:space="preserve"> </w:t>
      </w:r>
      <w:r w:rsidRPr="00F23CD1">
        <w:rPr>
          <w:rFonts w:ascii="Times New Roman" w:eastAsia="Times New Roman" w:hAnsi="Times New Roman" w:cs="Times New Roman"/>
          <w:sz w:val="26"/>
          <w:szCs w:val="26"/>
          <w:lang w:eastAsia="ru-RU" w:bidi="ru-RU"/>
        </w:rPr>
        <w:t>–</w:t>
      </w:r>
      <w:r w:rsidRPr="00F23CD1">
        <w:rPr>
          <w:rFonts w:ascii="Times New Roman" w:eastAsia="Times New Roman" w:hAnsi="Times New Roman" w:cs="Times New Roman"/>
          <w:color w:val="000000" w:themeColor="text1"/>
          <w:sz w:val="26"/>
          <w:szCs w:val="26"/>
          <w:lang w:eastAsia="ru-RU" w:bidi="ru-RU"/>
        </w:rPr>
        <w:t xml:space="preserve"> Федерального закона от 23.11.2009 г. № 261-ФЗ «Об энергосбережении и о повышении энергетической эффективности и о в отдельные законодательные акты Российской Федерации» (последняя редакция, с изменениями).</w:t>
      </w:r>
    </w:p>
    <w:p w:rsidR="001C03F2" w:rsidRPr="00F23CD1" w:rsidRDefault="001C03F2" w:rsidP="001C03F2">
      <w:pPr>
        <w:widowControl w:val="0"/>
        <w:tabs>
          <w:tab w:val="left" w:leader="dot" w:pos="0"/>
        </w:tabs>
        <w:autoSpaceDE w:val="0"/>
        <w:autoSpaceDN w:val="0"/>
        <w:spacing w:after="0" w:line="312" w:lineRule="auto"/>
        <w:ind w:firstLine="567"/>
        <w:jc w:val="both"/>
        <w:rPr>
          <w:rFonts w:ascii="Times New Roman" w:eastAsia="MS PMincho" w:hAnsi="Times New Roman" w:cs="Times New Roman"/>
          <w:iCs/>
          <w:color w:val="000000" w:themeColor="text1"/>
          <w:sz w:val="26"/>
          <w:szCs w:val="26"/>
          <w:lang w:eastAsia="ru-RU" w:bidi="ru-RU"/>
        </w:rPr>
      </w:pPr>
      <w:r w:rsidRPr="00F23CD1">
        <w:rPr>
          <w:rFonts w:ascii="Times New Roman" w:eastAsia="MS PMincho" w:hAnsi="Times New Roman" w:cs="Times New Roman"/>
          <w:iCs/>
          <w:color w:val="000000" w:themeColor="text1"/>
          <w:sz w:val="26"/>
          <w:szCs w:val="26"/>
          <w:lang w:eastAsia="ru-RU" w:bidi="ru-RU"/>
        </w:rPr>
        <w:t>При актуализации схемы теплоснабжения учтены:</w:t>
      </w:r>
    </w:p>
    <w:p w:rsidR="001C03F2" w:rsidRPr="00F23CD1" w:rsidRDefault="001C03F2" w:rsidP="001C03F2">
      <w:pPr>
        <w:widowControl w:val="0"/>
        <w:numPr>
          <w:ilvl w:val="0"/>
          <w:numId w:val="2"/>
        </w:numPr>
        <w:tabs>
          <w:tab w:val="left" w:leader="dot" w:pos="0"/>
        </w:tabs>
        <w:autoSpaceDE w:val="0"/>
        <w:autoSpaceDN w:val="0"/>
        <w:spacing w:after="0" w:line="312" w:lineRule="auto"/>
        <w:ind w:left="0" w:firstLine="709"/>
        <w:contextualSpacing/>
        <w:jc w:val="both"/>
        <w:rPr>
          <w:rFonts w:ascii="Times New Roman" w:eastAsia="MS PMincho" w:hAnsi="Times New Roman" w:cs="Times New Roman"/>
          <w:iCs/>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программа развития газоснабжения и газификации Ленинградской области на 2021 – 2025 годы;</w:t>
      </w:r>
    </w:p>
    <w:p w:rsidR="001C03F2" w:rsidRPr="00F23CD1" w:rsidRDefault="001C03F2" w:rsidP="001C03F2">
      <w:pPr>
        <w:widowControl w:val="0"/>
        <w:numPr>
          <w:ilvl w:val="0"/>
          <w:numId w:val="2"/>
        </w:numPr>
        <w:tabs>
          <w:tab w:val="left" w:leader="dot" w:pos="0"/>
        </w:tabs>
        <w:autoSpaceDE w:val="0"/>
        <w:autoSpaceDN w:val="0"/>
        <w:spacing w:after="0" w:line="312" w:lineRule="auto"/>
        <w:ind w:left="0" w:firstLine="709"/>
        <w:contextualSpacing/>
        <w:jc w:val="both"/>
        <w:rPr>
          <w:rFonts w:ascii="Times New Roman" w:eastAsia="MS PMincho" w:hAnsi="Times New Roman" w:cs="Times New Roman"/>
          <w:iCs/>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 xml:space="preserve">Региональная программа газификации жилищно-коммунального хозяйства, промышленных и иных организаций Ленинградской области на </w:t>
      </w:r>
      <w:r w:rsidRPr="00F23CD1">
        <w:rPr>
          <w:rFonts w:ascii="Times New Roman" w:eastAsia="Times New Roman" w:hAnsi="Times New Roman" w:cs="Times New Roman"/>
          <w:color w:val="000000" w:themeColor="text1"/>
          <w:sz w:val="26"/>
          <w:szCs w:val="26"/>
          <w:lang w:eastAsia="ru-RU" w:bidi="ru-RU"/>
        </w:rPr>
        <w:br/>
        <w:t xml:space="preserve">2022 – 2031 гг. </w:t>
      </w:r>
      <w:r w:rsidRPr="00F23CD1">
        <w:rPr>
          <w:rFonts w:ascii="Times New Roman" w:eastAsia="Times New Roman" w:hAnsi="Times New Roman" w:cs="Times New Roman"/>
          <w:sz w:val="26"/>
          <w:szCs w:val="26"/>
          <w:lang w:eastAsia="ru-RU" w:bidi="ru-RU"/>
        </w:rPr>
        <w:t xml:space="preserve">(в редакции Постановления Правительства Ленинградской области </w:t>
      </w:r>
      <w:r w:rsidRPr="00F23CD1">
        <w:rPr>
          <w:rFonts w:ascii="Times New Roman" w:eastAsia="Times New Roman" w:hAnsi="Times New Roman" w:cs="Times New Roman"/>
          <w:sz w:val="26"/>
          <w:szCs w:val="26"/>
          <w:lang w:eastAsia="ru-RU" w:bidi="ru-RU"/>
        </w:rPr>
        <w:br/>
        <w:t>№ 438 от 27.06.2022 г.)</w:t>
      </w:r>
    </w:p>
    <w:p w:rsidR="001C03F2" w:rsidRPr="00F23CD1" w:rsidRDefault="001C03F2" w:rsidP="001C03F2">
      <w:pPr>
        <w:widowControl w:val="0"/>
        <w:numPr>
          <w:ilvl w:val="0"/>
          <w:numId w:val="2"/>
        </w:numPr>
        <w:tabs>
          <w:tab w:val="left" w:leader="dot" w:pos="0"/>
        </w:tabs>
        <w:autoSpaceDE w:val="0"/>
        <w:autoSpaceDN w:val="0"/>
        <w:spacing w:after="0" w:line="312" w:lineRule="auto"/>
        <w:ind w:left="0" w:firstLine="709"/>
        <w:contextualSpacing/>
        <w:jc w:val="both"/>
        <w:rPr>
          <w:rFonts w:ascii="Times New Roman" w:eastAsia="MS PMincho" w:hAnsi="Times New Roman" w:cs="Times New Roman"/>
          <w:iCs/>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схема и программа развития единой энергетической системы России на 2022– 2028 годы (утв. приказом министерств энергетики Российской Федерации № 146 от 28.02.2022 г.);</w:t>
      </w:r>
    </w:p>
    <w:p w:rsidR="001C03F2" w:rsidRPr="00F23CD1" w:rsidRDefault="001C03F2" w:rsidP="001C03F2">
      <w:pPr>
        <w:widowControl w:val="0"/>
        <w:numPr>
          <w:ilvl w:val="0"/>
          <w:numId w:val="2"/>
        </w:numPr>
        <w:tabs>
          <w:tab w:val="left" w:leader="dot" w:pos="0"/>
        </w:tabs>
        <w:autoSpaceDE w:val="0"/>
        <w:autoSpaceDN w:val="0"/>
        <w:spacing w:after="0" w:line="312" w:lineRule="auto"/>
        <w:ind w:left="0" w:firstLine="709"/>
        <w:contextualSpacing/>
        <w:jc w:val="both"/>
        <w:rPr>
          <w:rFonts w:ascii="Times New Roman" w:eastAsia="MS PMincho" w:hAnsi="Times New Roman" w:cs="Times New Roman"/>
          <w:iCs/>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схема и программа развития электроэнергетических систем России на 2024 – 2029 годы (утв. приказом Минэнерго России от 30.11.2023 г. № 1095);</w:t>
      </w:r>
    </w:p>
    <w:p w:rsidR="001C03F2" w:rsidRPr="00A01196" w:rsidRDefault="001C03F2" w:rsidP="001C03F2">
      <w:pPr>
        <w:widowControl w:val="0"/>
        <w:numPr>
          <w:ilvl w:val="0"/>
          <w:numId w:val="2"/>
        </w:numPr>
        <w:tabs>
          <w:tab w:val="left" w:leader="dot" w:pos="0"/>
        </w:tabs>
        <w:autoSpaceDE w:val="0"/>
        <w:autoSpaceDN w:val="0"/>
        <w:spacing w:after="0" w:line="312" w:lineRule="auto"/>
        <w:ind w:left="0" w:firstLine="709"/>
        <w:contextualSpacing/>
        <w:jc w:val="both"/>
        <w:rPr>
          <w:rFonts w:ascii="Times New Roman" w:eastAsia="MS PMincho" w:hAnsi="Times New Roman" w:cs="Times New Roman"/>
          <w:iCs/>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схема водоснабжения и водоотведения Громовского сельского поселения.</w:t>
      </w:r>
    </w:p>
    <w:p w:rsidR="001C03F2" w:rsidRDefault="001C03F2" w:rsidP="001C03F2">
      <w:pPr>
        <w:widowControl w:val="0"/>
        <w:tabs>
          <w:tab w:val="left" w:leader="dot" w:pos="0"/>
        </w:tabs>
        <w:autoSpaceDE w:val="0"/>
        <w:autoSpaceDN w:val="0"/>
        <w:spacing w:after="0" w:line="312" w:lineRule="auto"/>
        <w:ind w:firstLine="709"/>
        <w:jc w:val="both"/>
        <w:rPr>
          <w:rFonts w:ascii="Times New Roman" w:eastAsia="MS PMincho" w:hAnsi="Times New Roman" w:cs="Times New Roman"/>
          <w:iCs/>
          <w:color w:val="000000" w:themeColor="text1"/>
          <w:sz w:val="26"/>
          <w:szCs w:val="26"/>
          <w:lang w:eastAsia="ru-RU" w:bidi="ru-RU"/>
        </w:rPr>
      </w:pPr>
    </w:p>
    <w:p w:rsidR="001C03F2" w:rsidRPr="00F23CD1" w:rsidRDefault="001C03F2" w:rsidP="001C03F2">
      <w:pPr>
        <w:widowControl w:val="0"/>
        <w:tabs>
          <w:tab w:val="left" w:leader="dot" w:pos="0"/>
        </w:tabs>
        <w:autoSpaceDE w:val="0"/>
        <w:autoSpaceDN w:val="0"/>
        <w:spacing w:after="0" w:line="312" w:lineRule="auto"/>
        <w:ind w:firstLine="709"/>
        <w:jc w:val="both"/>
        <w:rPr>
          <w:rFonts w:ascii="Times New Roman" w:eastAsia="Times New Roman" w:hAnsi="Times New Roman" w:cs="Times New Roman"/>
          <w:color w:val="000000" w:themeColor="text1"/>
          <w:sz w:val="26"/>
          <w:szCs w:val="26"/>
          <w:lang w:eastAsia="ru-RU" w:bidi="ru-RU"/>
        </w:rPr>
      </w:pPr>
      <w:r w:rsidRPr="00F23CD1">
        <w:rPr>
          <w:rFonts w:ascii="Times New Roman" w:eastAsia="MS PMincho" w:hAnsi="Times New Roman" w:cs="Times New Roman"/>
          <w:iCs/>
          <w:color w:val="000000" w:themeColor="text1"/>
          <w:sz w:val="26"/>
          <w:szCs w:val="26"/>
          <w:lang w:eastAsia="ru-RU" w:bidi="ru-RU"/>
        </w:rPr>
        <w:lastRenderedPageBreak/>
        <w:t xml:space="preserve">Согласно федеральному закону № 190-ФЗ "О теплоснабжении"                               </w:t>
      </w:r>
      <w:r w:rsidRPr="00F23CD1">
        <w:rPr>
          <w:rFonts w:ascii="Times New Roman" w:eastAsia="Times New Roman" w:hAnsi="Times New Roman" w:cs="Times New Roman"/>
          <w:color w:val="000000" w:themeColor="text1"/>
          <w:sz w:val="26"/>
          <w:szCs w:val="26"/>
          <w:lang w:eastAsia="ru-RU" w:bidi="ru-RU"/>
        </w:rPr>
        <w:t xml:space="preserve">схема теплоснабжения </w:t>
      </w:r>
      <w:hyperlink r:id="rId9" w:tooltip="Городской округ" w:history="1">
        <w:r w:rsidRPr="00F23CD1">
          <w:rPr>
            <w:rFonts w:ascii="Times New Roman" w:eastAsia="Times New Roman" w:hAnsi="Times New Roman" w:cs="Times New Roman"/>
            <w:color w:val="000000" w:themeColor="text1"/>
            <w:sz w:val="26"/>
            <w:szCs w:val="26"/>
            <w:lang w:eastAsia="ru-RU" w:bidi="ru-RU"/>
          </w:rPr>
          <w:t>городского округа</w:t>
        </w:r>
      </w:hyperlink>
      <w:r w:rsidRPr="00F23CD1">
        <w:rPr>
          <w:rFonts w:ascii="Times New Roman" w:eastAsia="Times New Roman" w:hAnsi="Times New Roman" w:cs="Times New Roman"/>
          <w:color w:val="000000" w:themeColor="text1"/>
          <w:sz w:val="26"/>
          <w:szCs w:val="26"/>
          <w:lang w:eastAsia="ru-RU" w:bidi="ru-RU"/>
        </w:rPr>
        <w:t xml:space="preserve"> – документ, содержащий предпроектные материалы по обоснованию эффективного и безопасного функционирования системы </w:t>
      </w:r>
      <w:hyperlink r:id="rId10" w:tooltip="Теплоснабжение" w:history="1">
        <w:r w:rsidRPr="00F23CD1">
          <w:rPr>
            <w:rFonts w:ascii="Times New Roman" w:eastAsia="Times New Roman" w:hAnsi="Times New Roman" w:cs="Times New Roman"/>
            <w:color w:val="000000" w:themeColor="text1"/>
            <w:sz w:val="26"/>
            <w:szCs w:val="26"/>
            <w:lang w:eastAsia="ru-RU" w:bidi="ru-RU"/>
          </w:rPr>
          <w:t>теплоснабжения</w:t>
        </w:r>
      </w:hyperlink>
      <w:r w:rsidRPr="00F23CD1">
        <w:rPr>
          <w:rFonts w:ascii="Times New Roman" w:eastAsia="Times New Roman" w:hAnsi="Times New Roman" w:cs="Times New Roman"/>
          <w:color w:val="000000" w:themeColor="text1"/>
          <w:sz w:val="26"/>
          <w:szCs w:val="26"/>
          <w:lang w:eastAsia="ru-RU" w:bidi="ru-RU"/>
        </w:rPr>
        <w:t xml:space="preserve">, её развития с учетом правового регулирования в области </w:t>
      </w:r>
      <w:hyperlink r:id="rId11" w:tooltip="Энергосбережение" w:history="1">
        <w:r w:rsidRPr="00F23CD1">
          <w:rPr>
            <w:rFonts w:ascii="Times New Roman" w:eastAsia="Times New Roman" w:hAnsi="Times New Roman" w:cs="Times New Roman"/>
            <w:color w:val="000000" w:themeColor="text1"/>
            <w:sz w:val="26"/>
            <w:szCs w:val="26"/>
            <w:lang w:eastAsia="ru-RU" w:bidi="ru-RU"/>
          </w:rPr>
          <w:t>энергосбережения и повышения энергетической эффективности</w:t>
        </w:r>
      </w:hyperlink>
      <w:r w:rsidRPr="00F23CD1">
        <w:rPr>
          <w:rFonts w:ascii="Times New Roman" w:eastAsia="Times New Roman" w:hAnsi="Times New Roman" w:cs="Times New Roman"/>
          <w:color w:val="000000" w:themeColor="text1"/>
          <w:sz w:val="26"/>
          <w:szCs w:val="26"/>
          <w:lang w:eastAsia="ru-RU" w:bidi="ru-RU"/>
        </w:rPr>
        <w:t>.</w:t>
      </w:r>
    </w:p>
    <w:p w:rsidR="001C03F2" w:rsidRPr="00F23CD1" w:rsidRDefault="001C03F2" w:rsidP="001C03F2">
      <w:pPr>
        <w:widowControl w:val="0"/>
        <w:tabs>
          <w:tab w:val="left" w:leader="dot" w:pos="0"/>
        </w:tabs>
        <w:autoSpaceDE w:val="0"/>
        <w:autoSpaceDN w:val="0"/>
        <w:spacing w:after="0" w:line="312" w:lineRule="auto"/>
        <w:ind w:firstLine="709"/>
        <w:jc w:val="both"/>
        <w:rPr>
          <w:rFonts w:ascii="Times New Roman" w:eastAsia="Times New Roman" w:hAnsi="Times New Roman" w:cs="Times New Roman"/>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Схема теплоснабжения (проект схемы теплоснабжения) городского округа разрабатывается с целью удовлетворения спроса на тепловую энергию (мощность), теплоноситель для обеспечения надежного теплоснабжения наиболее экономичным способом (с соблюдением принципа минимизации расходов) при минимальном воздействии на окружающую среду, экономического стимулирования развития систем теплоснабжения и внедрения энергосберегающих технологий.</w:t>
      </w:r>
    </w:p>
    <w:p w:rsidR="001C03F2" w:rsidRPr="00F23CD1" w:rsidRDefault="001C03F2" w:rsidP="001C03F2">
      <w:pPr>
        <w:widowControl w:val="0"/>
        <w:tabs>
          <w:tab w:val="left" w:leader="dot" w:pos="0"/>
        </w:tabs>
        <w:autoSpaceDE w:val="0"/>
        <w:autoSpaceDN w:val="0"/>
        <w:spacing w:after="0" w:line="312" w:lineRule="auto"/>
        <w:ind w:firstLine="142"/>
        <w:jc w:val="both"/>
        <w:rPr>
          <w:rFonts w:ascii="Times New Roman" w:eastAsia="Times New Roman" w:hAnsi="Times New Roman" w:cs="Times New Roman"/>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Схема теплоснабжения разрабатывается на основании анализа фактических тепловых нагрузок потребителей с учетом перспективного развития, структуры топ-ливного баланса региона, оценки технического состояния существующих источников тепловой энергии и тепловых сетей, возможности их дальнейшего использования.</w:t>
      </w:r>
    </w:p>
    <w:p w:rsidR="001C03F2" w:rsidRPr="00F23CD1" w:rsidRDefault="001C03F2" w:rsidP="001C03F2">
      <w:pPr>
        <w:widowControl w:val="0"/>
        <w:tabs>
          <w:tab w:val="left" w:leader="dot" w:pos="0"/>
        </w:tabs>
        <w:autoSpaceDE w:val="0"/>
        <w:autoSpaceDN w:val="0"/>
        <w:spacing w:after="0" w:line="312" w:lineRule="auto"/>
        <w:ind w:firstLine="709"/>
        <w:jc w:val="both"/>
        <w:rPr>
          <w:rFonts w:ascii="Times New Roman" w:eastAsia="Times New Roman" w:hAnsi="Times New Roman" w:cs="Times New Roman"/>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Проект схемы теплоснабжения разрабатывается с соблюдением следующих принципов:</w:t>
      </w:r>
    </w:p>
    <w:p w:rsidR="001C03F2" w:rsidRPr="00F23CD1" w:rsidRDefault="001C03F2" w:rsidP="001C03F2">
      <w:pPr>
        <w:widowControl w:val="0"/>
        <w:numPr>
          <w:ilvl w:val="0"/>
          <w:numId w:val="3"/>
        </w:numPr>
        <w:tabs>
          <w:tab w:val="left" w:leader="dot" w:pos="0"/>
        </w:tabs>
        <w:autoSpaceDE w:val="0"/>
        <w:autoSpaceDN w:val="0"/>
        <w:spacing w:after="0" w:line="312" w:lineRule="auto"/>
        <w:ind w:left="284" w:firstLine="0"/>
        <w:contextualSpacing/>
        <w:jc w:val="both"/>
        <w:rPr>
          <w:rFonts w:ascii="Times New Roman" w:eastAsia="Times New Roman" w:hAnsi="Times New Roman" w:cs="Times New Roman"/>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обеспечение безопасности и надежности теплоснабжения потребителей в соответствии с требованиями технологических регламентов;</w:t>
      </w:r>
    </w:p>
    <w:p w:rsidR="001C03F2" w:rsidRPr="00F23CD1" w:rsidRDefault="001C03F2" w:rsidP="001C03F2">
      <w:pPr>
        <w:widowControl w:val="0"/>
        <w:numPr>
          <w:ilvl w:val="0"/>
          <w:numId w:val="3"/>
        </w:numPr>
        <w:tabs>
          <w:tab w:val="left" w:leader="dot" w:pos="0"/>
        </w:tabs>
        <w:autoSpaceDE w:val="0"/>
        <w:autoSpaceDN w:val="0"/>
        <w:spacing w:after="0" w:line="312" w:lineRule="auto"/>
        <w:ind w:left="284" w:firstLine="0"/>
        <w:contextualSpacing/>
        <w:jc w:val="both"/>
        <w:rPr>
          <w:rFonts w:ascii="Times New Roman" w:eastAsia="Times New Roman" w:hAnsi="Times New Roman" w:cs="Times New Roman"/>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обеспечение энергетической эффективности теплоснабжения и потребле-ния тепловой энергии с учетом требований, установленных федеральными законами;</w:t>
      </w:r>
    </w:p>
    <w:p w:rsidR="001C03F2" w:rsidRPr="00F23CD1" w:rsidRDefault="001C03F2" w:rsidP="001C03F2">
      <w:pPr>
        <w:widowControl w:val="0"/>
        <w:numPr>
          <w:ilvl w:val="0"/>
          <w:numId w:val="3"/>
        </w:numPr>
        <w:tabs>
          <w:tab w:val="left" w:leader="dot" w:pos="0"/>
        </w:tabs>
        <w:autoSpaceDE w:val="0"/>
        <w:autoSpaceDN w:val="0"/>
        <w:spacing w:after="0" w:line="312" w:lineRule="auto"/>
        <w:ind w:left="284" w:firstLine="0"/>
        <w:contextualSpacing/>
        <w:jc w:val="both"/>
        <w:rPr>
          <w:rFonts w:ascii="Times New Roman" w:eastAsia="Times New Roman" w:hAnsi="Times New Roman" w:cs="Times New Roman"/>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соблюдения баланса экономических интересов теплоснабжающих организаций и интересов потребителей;</w:t>
      </w:r>
    </w:p>
    <w:p w:rsidR="001C03F2" w:rsidRPr="00F23CD1" w:rsidRDefault="001C03F2" w:rsidP="001C03F2">
      <w:pPr>
        <w:widowControl w:val="0"/>
        <w:numPr>
          <w:ilvl w:val="0"/>
          <w:numId w:val="3"/>
        </w:numPr>
        <w:tabs>
          <w:tab w:val="left" w:leader="dot" w:pos="0"/>
        </w:tabs>
        <w:autoSpaceDE w:val="0"/>
        <w:autoSpaceDN w:val="0"/>
        <w:spacing w:after="0" w:line="312" w:lineRule="auto"/>
        <w:ind w:left="284" w:firstLine="0"/>
        <w:contextualSpacing/>
        <w:jc w:val="both"/>
        <w:rPr>
          <w:rFonts w:ascii="Times New Roman" w:eastAsia="Times New Roman" w:hAnsi="Times New Roman" w:cs="Times New Roman"/>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минимизация затрат на теплоснабжение в расчете на единицу тепловой энергии для потребителя в долгосрочной перспективе;</w:t>
      </w:r>
    </w:p>
    <w:p w:rsidR="001C03F2" w:rsidRPr="00F23CD1" w:rsidRDefault="001C03F2" w:rsidP="001C03F2">
      <w:pPr>
        <w:widowControl w:val="0"/>
        <w:numPr>
          <w:ilvl w:val="0"/>
          <w:numId w:val="3"/>
        </w:numPr>
        <w:tabs>
          <w:tab w:val="left" w:leader="dot" w:pos="0"/>
        </w:tabs>
        <w:autoSpaceDE w:val="0"/>
        <w:autoSpaceDN w:val="0"/>
        <w:spacing w:after="0" w:line="312" w:lineRule="auto"/>
        <w:ind w:left="284" w:firstLine="0"/>
        <w:contextualSpacing/>
        <w:jc w:val="both"/>
        <w:rPr>
          <w:rFonts w:ascii="Times New Roman" w:eastAsia="Times New Roman" w:hAnsi="Times New Roman" w:cs="Times New Roman"/>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обеспечение недискриминационных и стабильных условий осуществле-ния предпринимательской деятельности в сфере теплоснабжения.</w:t>
      </w:r>
    </w:p>
    <w:p w:rsidR="001C03F2" w:rsidRPr="00F23CD1" w:rsidRDefault="001C03F2" w:rsidP="001C03F2">
      <w:pPr>
        <w:widowControl w:val="0"/>
        <w:tabs>
          <w:tab w:val="left" w:leader="dot" w:pos="0"/>
        </w:tabs>
        <w:autoSpaceDE w:val="0"/>
        <w:autoSpaceDN w:val="0"/>
        <w:spacing w:after="0" w:line="312" w:lineRule="auto"/>
        <w:ind w:firstLine="851"/>
        <w:jc w:val="both"/>
        <w:rPr>
          <w:rFonts w:ascii="Times New Roman" w:eastAsia="Times New Roman" w:hAnsi="Times New Roman" w:cs="Times New Roman"/>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Разработка схемы теплоснабжения в форме документов, содержащих предпроектные материалы, является сложной многофакторной задачей, имеет нетиповой, творческий характер.</w:t>
      </w:r>
    </w:p>
    <w:p w:rsidR="001C03F2" w:rsidRPr="00F23CD1" w:rsidRDefault="001C03F2" w:rsidP="001C03F2">
      <w:pPr>
        <w:widowControl w:val="0"/>
        <w:autoSpaceDE w:val="0"/>
        <w:autoSpaceDN w:val="0"/>
        <w:spacing w:after="0" w:line="312" w:lineRule="auto"/>
        <w:ind w:firstLine="567"/>
        <w:jc w:val="both"/>
        <w:rPr>
          <w:rFonts w:ascii="Times New Roman" w:eastAsia="Times New Roman" w:hAnsi="Times New Roman" w:cs="Times New Roman"/>
          <w:sz w:val="26"/>
          <w:szCs w:val="26"/>
          <w:lang w:eastAsia="ru-RU" w:bidi="ru-RU"/>
        </w:rPr>
      </w:pPr>
      <w:r w:rsidRPr="00F23CD1">
        <w:rPr>
          <w:rFonts w:ascii="Times New Roman" w:eastAsia="Times New Roman" w:hAnsi="Times New Roman" w:cs="Times New Roman"/>
          <w:sz w:val="26"/>
          <w:szCs w:val="26"/>
          <w:lang w:eastAsia="ru-RU" w:bidi="ru-RU"/>
        </w:rPr>
        <w:t>В пределах настоящей работы в качестве базового периода принят 202</w:t>
      </w:r>
      <w:r>
        <w:rPr>
          <w:rFonts w:ascii="Times New Roman" w:eastAsia="Times New Roman" w:hAnsi="Times New Roman" w:cs="Times New Roman"/>
          <w:sz w:val="26"/>
          <w:szCs w:val="26"/>
          <w:lang w:eastAsia="ru-RU" w:bidi="ru-RU"/>
        </w:rPr>
        <w:t>4</w:t>
      </w:r>
      <w:r w:rsidRPr="00F23CD1">
        <w:rPr>
          <w:rFonts w:ascii="Times New Roman" w:eastAsia="Times New Roman" w:hAnsi="Times New Roman" w:cs="Times New Roman"/>
          <w:sz w:val="26"/>
          <w:szCs w:val="26"/>
          <w:lang w:eastAsia="ru-RU" w:bidi="ru-RU"/>
        </w:rPr>
        <w:t xml:space="preserve"> год, в качестве периода планирования рассматривается период до 2035 год.</w:t>
      </w:r>
    </w:p>
    <w:bookmarkEnd w:id="17"/>
    <w:bookmarkEnd w:id="19"/>
    <w:p w:rsidR="001C03F2" w:rsidRPr="00677A6F" w:rsidRDefault="001C03F2" w:rsidP="001C03F2">
      <w:pPr>
        <w:widowControl w:val="0"/>
        <w:tabs>
          <w:tab w:val="left" w:leader="dot" w:pos="0"/>
        </w:tabs>
        <w:spacing w:after="0" w:line="360" w:lineRule="auto"/>
        <w:ind w:firstLine="567"/>
        <w:jc w:val="both"/>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br w:type="page"/>
      </w:r>
    </w:p>
    <w:p w:rsidR="00D023DC" w:rsidRPr="00677A6F" w:rsidRDefault="00D023DC" w:rsidP="00D023DC">
      <w:pPr>
        <w:widowControl w:val="0"/>
        <w:tabs>
          <w:tab w:val="left" w:pos="9072"/>
          <w:tab w:val="right" w:leader="dot" w:pos="9639"/>
        </w:tabs>
        <w:spacing w:after="0" w:line="240" w:lineRule="auto"/>
        <w:ind w:firstLine="567"/>
        <w:jc w:val="both"/>
        <w:outlineLvl w:val="0"/>
        <w:rPr>
          <w:rFonts w:ascii="Times New Roman" w:eastAsia="Times New Roman" w:hAnsi="Times New Roman" w:cs="Times New Roman"/>
          <w:b/>
          <w:bCs/>
          <w:color w:val="000000" w:themeColor="text1"/>
          <w:sz w:val="28"/>
          <w:szCs w:val="28"/>
        </w:rPr>
      </w:pPr>
      <w:bookmarkStart w:id="20" w:name="_Toc186205521"/>
      <w:r w:rsidRPr="00677A6F">
        <w:rPr>
          <w:rFonts w:ascii="Times New Roman" w:eastAsia="Times New Roman" w:hAnsi="Times New Roman" w:cs="Times New Roman"/>
          <w:b/>
          <w:bCs/>
          <w:color w:val="000000" w:themeColor="text1"/>
          <w:sz w:val="28"/>
          <w:szCs w:val="28"/>
        </w:rPr>
        <w:lastRenderedPageBreak/>
        <w:t>КРАТКАЯ ХАРАКТЕРИСТКА МУНИЦИПАЛЬНОГО ОБРАЗОВАНИЯ</w:t>
      </w:r>
      <w:bookmarkEnd w:id="20"/>
    </w:p>
    <w:p w:rsidR="00D023DC" w:rsidRPr="00677A6F" w:rsidRDefault="00D023DC" w:rsidP="00D023DC">
      <w:pPr>
        <w:widowControl w:val="0"/>
        <w:tabs>
          <w:tab w:val="left" w:leader="dot" w:pos="0"/>
        </w:tabs>
        <w:spacing w:after="0" w:line="360" w:lineRule="auto"/>
        <w:ind w:firstLine="567"/>
        <w:jc w:val="both"/>
        <w:rPr>
          <w:rFonts w:ascii="Times New Roman" w:eastAsia="Times New Roman" w:hAnsi="Times New Roman" w:cs="Times New Roman"/>
          <w:color w:val="000000" w:themeColor="text1"/>
          <w:sz w:val="26"/>
          <w:szCs w:val="26"/>
          <w:lang w:eastAsia="ru-RU"/>
        </w:rPr>
      </w:pPr>
    </w:p>
    <w:p w:rsidR="00D023DC" w:rsidRPr="00677A6F" w:rsidRDefault="00D023DC" w:rsidP="00D023DC">
      <w:pPr>
        <w:pStyle w:val="ac"/>
        <w:spacing w:before="0" w:after="0" w:line="360" w:lineRule="auto"/>
        <w:rPr>
          <w:sz w:val="26"/>
          <w:szCs w:val="26"/>
        </w:rPr>
      </w:pPr>
      <w:r w:rsidRPr="00677A6F">
        <w:rPr>
          <w:sz w:val="26"/>
          <w:szCs w:val="26"/>
        </w:rPr>
        <w:t xml:space="preserve">Раздольевское сельское поселение – муниципальное образование в составе Приозерского района Ленинградской области. Административный центр – деревня Раздолье. </w:t>
      </w:r>
    </w:p>
    <w:p w:rsidR="00D023DC" w:rsidRPr="00677A6F" w:rsidRDefault="00D023DC" w:rsidP="00D023DC">
      <w:pPr>
        <w:pStyle w:val="ac"/>
        <w:spacing w:before="0" w:after="0" w:line="360" w:lineRule="auto"/>
        <w:rPr>
          <w:sz w:val="26"/>
          <w:szCs w:val="26"/>
        </w:rPr>
      </w:pPr>
      <w:r w:rsidRPr="00677A6F">
        <w:rPr>
          <w:sz w:val="26"/>
          <w:szCs w:val="26"/>
        </w:rPr>
        <w:t>Областным законом от 1 сентября 2004 года № 50-оз «Об установлении границ и наделении соответствующим статусом муниципального образования Приозерский муниципальный район и муниципальных образований в его составе» муниципальному образованию был присвоен статус сельского поселения. Границы муниципального образования Раздольевское сельское поселение установлены Областным законом Ленинградской области от 15.06.2010 № 32-оз «Об административно-территориальном устройстве Ленинградской области и порядке его изменения».</w:t>
      </w:r>
    </w:p>
    <w:p w:rsidR="00D023DC" w:rsidRPr="00677A6F" w:rsidRDefault="00D023DC" w:rsidP="00D023DC">
      <w:pPr>
        <w:pStyle w:val="ac"/>
        <w:spacing w:before="0" w:after="0" w:line="360" w:lineRule="auto"/>
        <w:rPr>
          <w:sz w:val="26"/>
          <w:szCs w:val="26"/>
        </w:rPr>
      </w:pPr>
      <w:r w:rsidRPr="00677A6F">
        <w:rPr>
          <w:sz w:val="26"/>
          <w:szCs w:val="26"/>
        </w:rPr>
        <w:t xml:space="preserve">В состав </w:t>
      </w:r>
      <w:bookmarkStart w:id="21" w:name="_Hlk63773562"/>
      <w:r w:rsidR="00E15C09">
        <w:rPr>
          <w:sz w:val="26"/>
          <w:szCs w:val="26"/>
        </w:rPr>
        <w:t>Раздольевского сельского поселения</w:t>
      </w:r>
      <w:r w:rsidRPr="00677A6F">
        <w:rPr>
          <w:sz w:val="26"/>
          <w:szCs w:val="26"/>
        </w:rPr>
        <w:t xml:space="preserve"> </w:t>
      </w:r>
      <w:bookmarkEnd w:id="21"/>
      <w:r w:rsidRPr="00677A6F">
        <w:rPr>
          <w:sz w:val="26"/>
          <w:szCs w:val="26"/>
        </w:rPr>
        <w:t xml:space="preserve">входит пять населённых пунктов: д. Раздолье, </w:t>
      </w:r>
      <w:bookmarkStart w:id="22" w:name="_Hlk95379137"/>
      <w:r w:rsidRPr="00677A6F">
        <w:rPr>
          <w:sz w:val="26"/>
          <w:szCs w:val="26"/>
        </w:rPr>
        <w:t>д. Борисово, д. Кучерово, д. Бережок, д. Крутая Гора</w:t>
      </w:r>
      <w:bookmarkEnd w:id="22"/>
      <w:r w:rsidRPr="00677A6F">
        <w:rPr>
          <w:sz w:val="26"/>
          <w:szCs w:val="26"/>
        </w:rPr>
        <w:t>. Площадь Раздольевского сельского поселения составляет 29257,8 га.</w:t>
      </w:r>
    </w:p>
    <w:p w:rsidR="00D023DC" w:rsidRPr="00677A6F" w:rsidRDefault="00D023DC" w:rsidP="00D023DC">
      <w:pPr>
        <w:pStyle w:val="ac"/>
        <w:spacing w:before="0" w:after="0" w:line="360" w:lineRule="auto"/>
        <w:rPr>
          <w:sz w:val="26"/>
          <w:szCs w:val="26"/>
        </w:rPr>
      </w:pPr>
      <w:r w:rsidRPr="00677A6F">
        <w:rPr>
          <w:sz w:val="26"/>
          <w:szCs w:val="26"/>
        </w:rPr>
        <w:t xml:space="preserve">Граница Раздольевского сельского поселения проходит по смежеству: </w:t>
      </w:r>
    </w:p>
    <w:p w:rsidR="00D023DC" w:rsidRPr="00677A6F" w:rsidRDefault="00D023DC" w:rsidP="00D023DC">
      <w:pPr>
        <w:pStyle w:val="ac"/>
        <w:spacing w:before="0" w:after="0" w:line="360" w:lineRule="auto"/>
        <w:rPr>
          <w:sz w:val="26"/>
          <w:szCs w:val="26"/>
        </w:rPr>
      </w:pPr>
      <w:r w:rsidRPr="00677A6F">
        <w:rPr>
          <w:sz w:val="26"/>
          <w:szCs w:val="26"/>
        </w:rPr>
        <w:t>– в северной части с Петровским сельским поселением;</w:t>
      </w:r>
    </w:p>
    <w:p w:rsidR="00D023DC" w:rsidRPr="00677A6F" w:rsidRDefault="00D023DC" w:rsidP="00D023DC">
      <w:pPr>
        <w:pStyle w:val="ac"/>
        <w:spacing w:before="0" w:after="0" w:line="360" w:lineRule="auto"/>
        <w:rPr>
          <w:sz w:val="26"/>
          <w:szCs w:val="26"/>
        </w:rPr>
      </w:pPr>
      <w:r w:rsidRPr="00677A6F">
        <w:rPr>
          <w:sz w:val="26"/>
          <w:szCs w:val="26"/>
        </w:rPr>
        <w:t>– в восточной – с Сосновским сельским поселением;</w:t>
      </w:r>
    </w:p>
    <w:p w:rsidR="00D023DC" w:rsidRPr="00677A6F" w:rsidRDefault="00D023DC" w:rsidP="00D023DC">
      <w:pPr>
        <w:pStyle w:val="ac"/>
        <w:spacing w:before="0" w:after="0" w:line="360" w:lineRule="auto"/>
        <w:rPr>
          <w:sz w:val="26"/>
          <w:szCs w:val="26"/>
        </w:rPr>
      </w:pPr>
      <w:r w:rsidRPr="00677A6F">
        <w:rPr>
          <w:sz w:val="26"/>
          <w:szCs w:val="26"/>
        </w:rPr>
        <w:t>– в западной – с Красноозёрным и Мичуринским сельскими поселениями;</w:t>
      </w:r>
    </w:p>
    <w:p w:rsidR="00D023DC" w:rsidRPr="00677A6F" w:rsidRDefault="00D023DC" w:rsidP="00D023DC">
      <w:pPr>
        <w:pStyle w:val="ac"/>
        <w:spacing w:before="0" w:after="0" w:line="360" w:lineRule="auto"/>
        <w:rPr>
          <w:sz w:val="26"/>
          <w:szCs w:val="26"/>
        </w:rPr>
      </w:pPr>
      <w:r w:rsidRPr="00677A6F">
        <w:rPr>
          <w:sz w:val="26"/>
          <w:szCs w:val="26"/>
        </w:rPr>
        <w:t>–  в южной – с Выборгским и Всеволожским муниципальными районами.</w:t>
      </w:r>
    </w:p>
    <w:p w:rsidR="00D023DC" w:rsidRPr="00677A6F" w:rsidRDefault="00D023DC" w:rsidP="00D023DC">
      <w:pPr>
        <w:pStyle w:val="ac"/>
        <w:spacing w:before="0" w:after="0" w:line="360" w:lineRule="auto"/>
        <w:rPr>
          <w:sz w:val="26"/>
          <w:szCs w:val="26"/>
        </w:rPr>
      </w:pPr>
      <w:r w:rsidRPr="00677A6F">
        <w:rPr>
          <w:sz w:val="26"/>
          <w:szCs w:val="26"/>
        </w:rPr>
        <w:t xml:space="preserve">Динамика численности населения </w:t>
      </w:r>
      <w:r w:rsidR="00E15C09">
        <w:rPr>
          <w:sz w:val="26"/>
          <w:szCs w:val="26"/>
        </w:rPr>
        <w:t>Раздольевского сельского поселения</w:t>
      </w:r>
      <w:r w:rsidRPr="00677A6F">
        <w:rPr>
          <w:sz w:val="26"/>
          <w:szCs w:val="26"/>
        </w:rPr>
        <w:t xml:space="preserve"> по годам приведена в таблице 1.1.</w:t>
      </w:r>
    </w:p>
    <w:p w:rsidR="00D023DC" w:rsidRPr="00677A6F" w:rsidRDefault="00D023DC" w:rsidP="00D023DC">
      <w:pPr>
        <w:pStyle w:val="ac"/>
        <w:spacing w:before="0" w:after="0" w:line="360" w:lineRule="auto"/>
        <w:ind w:firstLine="0"/>
        <w:rPr>
          <w:sz w:val="26"/>
          <w:szCs w:val="26"/>
        </w:rPr>
      </w:pPr>
      <w:r w:rsidRPr="00677A6F">
        <w:rPr>
          <w:sz w:val="26"/>
          <w:szCs w:val="26"/>
        </w:rPr>
        <w:t xml:space="preserve">Таблица 1.1 Динамика численности </w:t>
      </w:r>
      <w:r w:rsidR="00E15C09">
        <w:rPr>
          <w:sz w:val="26"/>
          <w:szCs w:val="26"/>
        </w:rPr>
        <w:t>Раздольевского сельского поселения</w:t>
      </w:r>
      <w:r w:rsidRPr="00677A6F">
        <w:rPr>
          <w:sz w:val="26"/>
          <w:szCs w:val="26"/>
        </w:rPr>
        <w:t xml:space="preserve"> по годам</w:t>
      </w:r>
    </w:p>
    <w:tbl>
      <w:tblPr>
        <w:tblStyle w:val="af4"/>
        <w:tblW w:w="0" w:type="auto"/>
        <w:jc w:val="center"/>
        <w:tblLook w:val="04A0" w:firstRow="1" w:lastRow="0" w:firstColumn="1" w:lastColumn="0" w:noHBand="0" w:noVBand="1"/>
      </w:tblPr>
      <w:tblGrid>
        <w:gridCol w:w="1812"/>
        <w:gridCol w:w="866"/>
        <w:gridCol w:w="833"/>
        <w:gridCol w:w="789"/>
        <w:gridCol w:w="833"/>
        <w:gridCol w:w="789"/>
        <w:gridCol w:w="809"/>
        <w:gridCol w:w="809"/>
        <w:gridCol w:w="696"/>
        <w:gridCol w:w="696"/>
        <w:gridCol w:w="696"/>
      </w:tblGrid>
      <w:tr w:rsidR="00D023DC" w:rsidRPr="00677A6F" w:rsidTr="00452161">
        <w:trPr>
          <w:trHeight w:val="64"/>
          <w:jc w:val="center"/>
        </w:trPr>
        <w:tc>
          <w:tcPr>
            <w:tcW w:w="1812" w:type="dxa"/>
            <w:tcBorders>
              <w:top w:val="single" w:sz="4" w:space="0" w:color="auto"/>
              <w:left w:val="single" w:sz="4" w:space="0" w:color="auto"/>
              <w:bottom w:val="single" w:sz="4" w:space="0" w:color="auto"/>
              <w:right w:val="single" w:sz="4" w:space="0" w:color="auto"/>
            </w:tcBorders>
            <w:vAlign w:val="center"/>
            <w:hideMark/>
          </w:tcPr>
          <w:p w:rsidR="00D023DC" w:rsidRPr="00677A6F" w:rsidRDefault="00D023DC" w:rsidP="00452161">
            <w:pPr>
              <w:pStyle w:val="ac"/>
              <w:spacing w:before="0" w:after="0"/>
              <w:ind w:firstLine="0"/>
              <w:jc w:val="center"/>
            </w:pPr>
            <w:r w:rsidRPr="00677A6F">
              <w:t>Год</w:t>
            </w:r>
          </w:p>
        </w:tc>
        <w:tc>
          <w:tcPr>
            <w:tcW w:w="866"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2013</w:t>
            </w:r>
          </w:p>
        </w:tc>
        <w:tc>
          <w:tcPr>
            <w:tcW w:w="833"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2014</w:t>
            </w:r>
          </w:p>
        </w:tc>
        <w:tc>
          <w:tcPr>
            <w:tcW w:w="78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2015</w:t>
            </w:r>
          </w:p>
        </w:tc>
        <w:tc>
          <w:tcPr>
            <w:tcW w:w="833"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2016</w:t>
            </w:r>
          </w:p>
        </w:tc>
        <w:tc>
          <w:tcPr>
            <w:tcW w:w="78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2017</w:t>
            </w:r>
          </w:p>
        </w:tc>
        <w:tc>
          <w:tcPr>
            <w:tcW w:w="80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2018</w:t>
            </w:r>
          </w:p>
        </w:tc>
        <w:tc>
          <w:tcPr>
            <w:tcW w:w="80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2019</w:t>
            </w:r>
          </w:p>
        </w:tc>
        <w:tc>
          <w:tcPr>
            <w:tcW w:w="696"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2020</w:t>
            </w:r>
          </w:p>
        </w:tc>
        <w:tc>
          <w:tcPr>
            <w:tcW w:w="696"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2021</w:t>
            </w:r>
          </w:p>
        </w:tc>
        <w:tc>
          <w:tcPr>
            <w:tcW w:w="696" w:type="dxa"/>
            <w:tcBorders>
              <w:top w:val="single" w:sz="4" w:space="0" w:color="auto"/>
              <w:left w:val="single" w:sz="4" w:space="0" w:color="auto"/>
              <w:bottom w:val="single" w:sz="4" w:space="0" w:color="auto"/>
              <w:right w:val="single" w:sz="4" w:space="0" w:color="auto"/>
            </w:tcBorders>
          </w:tcPr>
          <w:p w:rsidR="00D023DC" w:rsidRPr="00677A6F" w:rsidRDefault="00D023DC" w:rsidP="00452161">
            <w:pPr>
              <w:pStyle w:val="ac"/>
              <w:spacing w:before="0" w:after="0"/>
              <w:ind w:firstLine="0"/>
              <w:jc w:val="center"/>
            </w:pPr>
            <w:r>
              <w:t>2022</w:t>
            </w:r>
          </w:p>
        </w:tc>
      </w:tr>
      <w:tr w:rsidR="00D023DC" w:rsidRPr="00677A6F" w:rsidTr="00452161">
        <w:trPr>
          <w:trHeight w:val="276"/>
          <w:jc w:val="center"/>
        </w:trPr>
        <w:tc>
          <w:tcPr>
            <w:tcW w:w="1812" w:type="dxa"/>
            <w:tcBorders>
              <w:top w:val="single" w:sz="4" w:space="0" w:color="auto"/>
              <w:left w:val="single" w:sz="4" w:space="0" w:color="auto"/>
              <w:bottom w:val="single" w:sz="4" w:space="0" w:color="auto"/>
              <w:right w:val="single" w:sz="4" w:space="0" w:color="auto"/>
            </w:tcBorders>
            <w:vAlign w:val="center"/>
            <w:hideMark/>
          </w:tcPr>
          <w:p w:rsidR="00D023DC" w:rsidRPr="00677A6F" w:rsidRDefault="00D023DC" w:rsidP="00452161">
            <w:pPr>
              <w:pStyle w:val="ac"/>
              <w:spacing w:before="0" w:after="0"/>
              <w:ind w:firstLine="0"/>
            </w:pPr>
            <w:r w:rsidRPr="00677A6F">
              <w:t>Численность населения, чел.:</w:t>
            </w:r>
          </w:p>
        </w:tc>
        <w:tc>
          <w:tcPr>
            <w:tcW w:w="866"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1488</w:t>
            </w:r>
          </w:p>
        </w:tc>
        <w:tc>
          <w:tcPr>
            <w:tcW w:w="833"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1495</w:t>
            </w:r>
          </w:p>
        </w:tc>
        <w:tc>
          <w:tcPr>
            <w:tcW w:w="78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1514</w:t>
            </w:r>
          </w:p>
        </w:tc>
        <w:tc>
          <w:tcPr>
            <w:tcW w:w="833"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1514</w:t>
            </w:r>
          </w:p>
        </w:tc>
        <w:tc>
          <w:tcPr>
            <w:tcW w:w="78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1507</w:t>
            </w:r>
          </w:p>
        </w:tc>
        <w:tc>
          <w:tcPr>
            <w:tcW w:w="80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1553</w:t>
            </w:r>
          </w:p>
        </w:tc>
        <w:tc>
          <w:tcPr>
            <w:tcW w:w="80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1557</w:t>
            </w:r>
          </w:p>
        </w:tc>
        <w:tc>
          <w:tcPr>
            <w:tcW w:w="696"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1606</w:t>
            </w:r>
          </w:p>
        </w:tc>
        <w:tc>
          <w:tcPr>
            <w:tcW w:w="696"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1608</w:t>
            </w:r>
          </w:p>
        </w:tc>
        <w:tc>
          <w:tcPr>
            <w:tcW w:w="696"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t>1710</w:t>
            </w:r>
          </w:p>
        </w:tc>
      </w:tr>
      <w:tr w:rsidR="00D023DC" w:rsidRPr="00677A6F" w:rsidTr="00452161">
        <w:trPr>
          <w:trHeight w:val="276"/>
          <w:jc w:val="center"/>
        </w:trPr>
        <w:tc>
          <w:tcPr>
            <w:tcW w:w="1812"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rPr>
                <w:b/>
                <w:bCs/>
              </w:rPr>
            </w:pPr>
            <w:r w:rsidRPr="00677A6F">
              <w:rPr>
                <w:b/>
                <w:bCs/>
              </w:rPr>
              <w:t>д. Раздолье</w:t>
            </w:r>
          </w:p>
        </w:tc>
        <w:tc>
          <w:tcPr>
            <w:tcW w:w="866"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rPr>
                <w:b/>
                <w:bCs/>
              </w:rPr>
            </w:pPr>
            <w:r w:rsidRPr="00677A6F">
              <w:rPr>
                <w:b/>
                <w:bCs/>
              </w:rPr>
              <w:t>1290</w:t>
            </w:r>
          </w:p>
        </w:tc>
        <w:tc>
          <w:tcPr>
            <w:tcW w:w="833"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rPr>
                <w:b/>
                <w:bCs/>
              </w:rPr>
            </w:pPr>
            <w:r w:rsidRPr="00677A6F">
              <w:rPr>
                <w:b/>
                <w:bCs/>
              </w:rPr>
              <w:t>1308</w:t>
            </w:r>
          </w:p>
        </w:tc>
        <w:tc>
          <w:tcPr>
            <w:tcW w:w="78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rPr>
                <w:b/>
                <w:bCs/>
              </w:rPr>
            </w:pPr>
            <w:r w:rsidRPr="00677A6F">
              <w:rPr>
                <w:b/>
                <w:bCs/>
              </w:rPr>
              <w:t>1338</w:t>
            </w:r>
          </w:p>
        </w:tc>
        <w:tc>
          <w:tcPr>
            <w:tcW w:w="833"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rPr>
                <w:b/>
                <w:bCs/>
              </w:rPr>
            </w:pPr>
            <w:r w:rsidRPr="00677A6F">
              <w:rPr>
                <w:b/>
                <w:bCs/>
              </w:rPr>
              <w:t>1336</w:t>
            </w:r>
          </w:p>
        </w:tc>
        <w:tc>
          <w:tcPr>
            <w:tcW w:w="78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rPr>
                <w:b/>
                <w:bCs/>
              </w:rPr>
            </w:pPr>
            <w:r w:rsidRPr="00677A6F">
              <w:rPr>
                <w:b/>
                <w:bCs/>
              </w:rPr>
              <w:t>1347</w:t>
            </w:r>
          </w:p>
        </w:tc>
        <w:tc>
          <w:tcPr>
            <w:tcW w:w="80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rPr>
                <w:b/>
                <w:bCs/>
              </w:rPr>
            </w:pPr>
            <w:r w:rsidRPr="00677A6F">
              <w:rPr>
                <w:b/>
                <w:bCs/>
              </w:rPr>
              <w:t>1380</w:t>
            </w:r>
          </w:p>
        </w:tc>
        <w:tc>
          <w:tcPr>
            <w:tcW w:w="80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rPr>
                <w:b/>
                <w:bCs/>
              </w:rPr>
            </w:pPr>
            <w:r w:rsidRPr="00677A6F">
              <w:rPr>
                <w:b/>
                <w:bCs/>
              </w:rPr>
              <w:t>1397</w:t>
            </w:r>
          </w:p>
        </w:tc>
        <w:tc>
          <w:tcPr>
            <w:tcW w:w="696" w:type="dxa"/>
            <w:tcBorders>
              <w:top w:val="single" w:sz="4" w:space="0" w:color="auto"/>
              <w:left w:val="single" w:sz="4" w:space="0" w:color="auto"/>
              <w:bottom w:val="single" w:sz="4" w:space="0" w:color="auto"/>
              <w:right w:val="single" w:sz="4" w:space="0" w:color="auto"/>
            </w:tcBorders>
          </w:tcPr>
          <w:p w:rsidR="00D023DC" w:rsidRPr="00677A6F" w:rsidRDefault="00D023DC" w:rsidP="00452161">
            <w:pPr>
              <w:pStyle w:val="ac"/>
              <w:spacing w:before="0" w:after="0"/>
              <w:ind w:firstLine="0"/>
              <w:jc w:val="center"/>
              <w:rPr>
                <w:b/>
                <w:bCs/>
              </w:rPr>
            </w:pPr>
            <w:r w:rsidRPr="00677A6F">
              <w:rPr>
                <w:b/>
                <w:bCs/>
              </w:rPr>
              <w:t>1430</w:t>
            </w:r>
          </w:p>
        </w:tc>
        <w:tc>
          <w:tcPr>
            <w:tcW w:w="696" w:type="dxa"/>
            <w:tcBorders>
              <w:top w:val="single" w:sz="4" w:space="0" w:color="auto"/>
              <w:left w:val="single" w:sz="4" w:space="0" w:color="auto"/>
              <w:bottom w:val="single" w:sz="4" w:space="0" w:color="auto"/>
              <w:right w:val="single" w:sz="4" w:space="0" w:color="auto"/>
            </w:tcBorders>
          </w:tcPr>
          <w:p w:rsidR="00D023DC" w:rsidRPr="00677A6F" w:rsidRDefault="00D023DC" w:rsidP="00452161">
            <w:pPr>
              <w:pStyle w:val="ac"/>
              <w:spacing w:before="0" w:after="0"/>
              <w:ind w:firstLine="0"/>
              <w:jc w:val="center"/>
              <w:rPr>
                <w:b/>
                <w:bCs/>
              </w:rPr>
            </w:pPr>
            <w:r w:rsidRPr="00677A6F">
              <w:rPr>
                <w:b/>
                <w:bCs/>
              </w:rPr>
              <w:t>1431</w:t>
            </w:r>
          </w:p>
        </w:tc>
        <w:tc>
          <w:tcPr>
            <w:tcW w:w="696"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rPr>
                <w:b/>
                <w:bCs/>
              </w:rPr>
            </w:pPr>
            <w:r>
              <w:rPr>
                <w:b/>
                <w:bCs/>
              </w:rPr>
              <w:t>1533</w:t>
            </w:r>
          </w:p>
        </w:tc>
      </w:tr>
      <w:tr w:rsidR="00D023DC" w:rsidRPr="00677A6F" w:rsidTr="00452161">
        <w:trPr>
          <w:trHeight w:val="276"/>
          <w:jc w:val="center"/>
        </w:trPr>
        <w:tc>
          <w:tcPr>
            <w:tcW w:w="1812"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pPr>
            <w:r w:rsidRPr="00677A6F">
              <w:t>д. Борисово</w:t>
            </w:r>
          </w:p>
        </w:tc>
        <w:tc>
          <w:tcPr>
            <w:tcW w:w="866"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92</w:t>
            </w:r>
          </w:p>
        </w:tc>
        <w:tc>
          <w:tcPr>
            <w:tcW w:w="833"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97</w:t>
            </w:r>
          </w:p>
        </w:tc>
        <w:tc>
          <w:tcPr>
            <w:tcW w:w="78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98</w:t>
            </w:r>
          </w:p>
        </w:tc>
        <w:tc>
          <w:tcPr>
            <w:tcW w:w="833"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107</w:t>
            </w:r>
          </w:p>
        </w:tc>
        <w:tc>
          <w:tcPr>
            <w:tcW w:w="78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100</w:t>
            </w:r>
          </w:p>
        </w:tc>
        <w:tc>
          <w:tcPr>
            <w:tcW w:w="80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107</w:t>
            </w:r>
          </w:p>
        </w:tc>
        <w:tc>
          <w:tcPr>
            <w:tcW w:w="80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105</w:t>
            </w:r>
          </w:p>
        </w:tc>
        <w:tc>
          <w:tcPr>
            <w:tcW w:w="696" w:type="dxa"/>
            <w:tcBorders>
              <w:top w:val="single" w:sz="4" w:space="0" w:color="auto"/>
              <w:left w:val="single" w:sz="4" w:space="0" w:color="auto"/>
              <w:bottom w:val="single" w:sz="4" w:space="0" w:color="auto"/>
              <w:right w:val="single" w:sz="4" w:space="0" w:color="auto"/>
            </w:tcBorders>
          </w:tcPr>
          <w:p w:rsidR="00D023DC" w:rsidRPr="00677A6F" w:rsidRDefault="00D023DC" w:rsidP="00452161">
            <w:pPr>
              <w:pStyle w:val="ac"/>
              <w:spacing w:before="0" w:after="0"/>
              <w:ind w:firstLine="0"/>
              <w:jc w:val="center"/>
            </w:pPr>
            <w:r w:rsidRPr="00677A6F">
              <w:t>116</w:t>
            </w:r>
          </w:p>
        </w:tc>
        <w:tc>
          <w:tcPr>
            <w:tcW w:w="696" w:type="dxa"/>
            <w:tcBorders>
              <w:top w:val="single" w:sz="4" w:space="0" w:color="auto"/>
              <w:left w:val="single" w:sz="4" w:space="0" w:color="auto"/>
              <w:bottom w:val="single" w:sz="4" w:space="0" w:color="auto"/>
              <w:right w:val="single" w:sz="4" w:space="0" w:color="auto"/>
            </w:tcBorders>
          </w:tcPr>
          <w:p w:rsidR="00D023DC" w:rsidRPr="00677A6F" w:rsidRDefault="00D023DC" w:rsidP="00452161">
            <w:pPr>
              <w:pStyle w:val="ac"/>
              <w:spacing w:before="0" w:after="0"/>
              <w:ind w:firstLine="0"/>
              <w:jc w:val="center"/>
            </w:pPr>
            <w:r w:rsidRPr="00677A6F">
              <w:t>119</w:t>
            </w:r>
          </w:p>
        </w:tc>
        <w:tc>
          <w:tcPr>
            <w:tcW w:w="696" w:type="dxa"/>
            <w:tcBorders>
              <w:top w:val="single" w:sz="4" w:space="0" w:color="auto"/>
              <w:left w:val="single" w:sz="4" w:space="0" w:color="auto"/>
              <w:bottom w:val="single" w:sz="4" w:space="0" w:color="auto"/>
              <w:right w:val="single" w:sz="4" w:space="0" w:color="auto"/>
            </w:tcBorders>
          </w:tcPr>
          <w:p w:rsidR="00D023DC" w:rsidRPr="00677A6F" w:rsidRDefault="00D023DC" w:rsidP="00452161">
            <w:pPr>
              <w:pStyle w:val="ac"/>
              <w:spacing w:before="0" w:after="0"/>
              <w:ind w:firstLine="0"/>
              <w:jc w:val="center"/>
            </w:pPr>
            <w:r w:rsidRPr="00677A6F">
              <w:t>119</w:t>
            </w:r>
          </w:p>
        </w:tc>
      </w:tr>
      <w:tr w:rsidR="00D023DC" w:rsidRPr="00677A6F" w:rsidTr="00452161">
        <w:trPr>
          <w:trHeight w:val="276"/>
          <w:jc w:val="center"/>
        </w:trPr>
        <w:tc>
          <w:tcPr>
            <w:tcW w:w="1812"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pPr>
            <w:r w:rsidRPr="00677A6F">
              <w:t>д. Крутая Гора</w:t>
            </w:r>
          </w:p>
        </w:tc>
        <w:tc>
          <w:tcPr>
            <w:tcW w:w="866"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53</w:t>
            </w:r>
          </w:p>
        </w:tc>
        <w:tc>
          <w:tcPr>
            <w:tcW w:w="833"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47</w:t>
            </w:r>
          </w:p>
        </w:tc>
        <w:tc>
          <w:tcPr>
            <w:tcW w:w="78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30</w:t>
            </w:r>
          </w:p>
        </w:tc>
        <w:tc>
          <w:tcPr>
            <w:tcW w:w="833"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32</w:t>
            </w:r>
          </w:p>
        </w:tc>
        <w:tc>
          <w:tcPr>
            <w:tcW w:w="78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27</w:t>
            </w:r>
          </w:p>
        </w:tc>
        <w:tc>
          <w:tcPr>
            <w:tcW w:w="80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26</w:t>
            </w:r>
          </w:p>
        </w:tc>
        <w:tc>
          <w:tcPr>
            <w:tcW w:w="80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20</w:t>
            </w:r>
          </w:p>
        </w:tc>
        <w:tc>
          <w:tcPr>
            <w:tcW w:w="696" w:type="dxa"/>
            <w:tcBorders>
              <w:top w:val="single" w:sz="4" w:space="0" w:color="auto"/>
              <w:left w:val="single" w:sz="4" w:space="0" w:color="auto"/>
              <w:bottom w:val="single" w:sz="4" w:space="0" w:color="auto"/>
              <w:right w:val="single" w:sz="4" w:space="0" w:color="auto"/>
            </w:tcBorders>
          </w:tcPr>
          <w:p w:rsidR="00D023DC" w:rsidRPr="00677A6F" w:rsidRDefault="00D023DC" w:rsidP="00452161">
            <w:pPr>
              <w:pStyle w:val="ac"/>
              <w:spacing w:before="0" w:after="0"/>
              <w:ind w:firstLine="0"/>
              <w:jc w:val="center"/>
            </w:pPr>
            <w:r w:rsidRPr="00677A6F">
              <w:t>18</w:t>
            </w:r>
          </w:p>
        </w:tc>
        <w:tc>
          <w:tcPr>
            <w:tcW w:w="696" w:type="dxa"/>
            <w:tcBorders>
              <w:top w:val="single" w:sz="4" w:space="0" w:color="auto"/>
              <w:left w:val="single" w:sz="4" w:space="0" w:color="auto"/>
              <w:bottom w:val="single" w:sz="4" w:space="0" w:color="auto"/>
              <w:right w:val="single" w:sz="4" w:space="0" w:color="auto"/>
            </w:tcBorders>
          </w:tcPr>
          <w:p w:rsidR="00D023DC" w:rsidRPr="00677A6F" w:rsidRDefault="00D023DC" w:rsidP="00452161">
            <w:pPr>
              <w:pStyle w:val="ac"/>
              <w:spacing w:before="0" w:after="0"/>
              <w:ind w:firstLine="0"/>
              <w:jc w:val="center"/>
            </w:pPr>
            <w:r w:rsidRPr="00677A6F">
              <w:t>16</w:t>
            </w:r>
          </w:p>
        </w:tc>
        <w:tc>
          <w:tcPr>
            <w:tcW w:w="696" w:type="dxa"/>
            <w:tcBorders>
              <w:top w:val="single" w:sz="4" w:space="0" w:color="auto"/>
              <w:left w:val="single" w:sz="4" w:space="0" w:color="auto"/>
              <w:bottom w:val="single" w:sz="4" w:space="0" w:color="auto"/>
              <w:right w:val="single" w:sz="4" w:space="0" w:color="auto"/>
            </w:tcBorders>
          </w:tcPr>
          <w:p w:rsidR="00D023DC" w:rsidRPr="00677A6F" w:rsidRDefault="00D023DC" w:rsidP="00452161">
            <w:pPr>
              <w:pStyle w:val="ac"/>
              <w:spacing w:before="0" w:after="0"/>
              <w:ind w:firstLine="0"/>
              <w:jc w:val="center"/>
            </w:pPr>
            <w:r w:rsidRPr="00677A6F">
              <w:t>16</w:t>
            </w:r>
          </w:p>
        </w:tc>
      </w:tr>
      <w:tr w:rsidR="00D023DC" w:rsidRPr="00677A6F" w:rsidTr="00452161">
        <w:trPr>
          <w:trHeight w:val="276"/>
          <w:jc w:val="center"/>
        </w:trPr>
        <w:tc>
          <w:tcPr>
            <w:tcW w:w="1812"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pPr>
            <w:r w:rsidRPr="00677A6F">
              <w:t>д. Бережок</w:t>
            </w:r>
          </w:p>
        </w:tc>
        <w:tc>
          <w:tcPr>
            <w:tcW w:w="866"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50</w:t>
            </w:r>
          </w:p>
        </w:tc>
        <w:tc>
          <w:tcPr>
            <w:tcW w:w="833"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40</w:t>
            </w:r>
          </w:p>
        </w:tc>
        <w:tc>
          <w:tcPr>
            <w:tcW w:w="78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45</w:t>
            </w:r>
          </w:p>
        </w:tc>
        <w:tc>
          <w:tcPr>
            <w:tcW w:w="833"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32</w:t>
            </w:r>
          </w:p>
        </w:tc>
        <w:tc>
          <w:tcPr>
            <w:tcW w:w="78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30</w:t>
            </w:r>
          </w:p>
        </w:tc>
        <w:tc>
          <w:tcPr>
            <w:tcW w:w="80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37</w:t>
            </w:r>
          </w:p>
        </w:tc>
        <w:tc>
          <w:tcPr>
            <w:tcW w:w="80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31</w:t>
            </w:r>
          </w:p>
        </w:tc>
        <w:tc>
          <w:tcPr>
            <w:tcW w:w="696" w:type="dxa"/>
            <w:tcBorders>
              <w:top w:val="single" w:sz="4" w:space="0" w:color="auto"/>
              <w:left w:val="single" w:sz="4" w:space="0" w:color="auto"/>
              <w:bottom w:val="single" w:sz="4" w:space="0" w:color="auto"/>
              <w:right w:val="single" w:sz="4" w:space="0" w:color="auto"/>
            </w:tcBorders>
          </w:tcPr>
          <w:p w:rsidR="00D023DC" w:rsidRPr="00677A6F" w:rsidRDefault="00D023DC" w:rsidP="00452161">
            <w:pPr>
              <w:pStyle w:val="ac"/>
              <w:spacing w:before="0" w:after="0"/>
              <w:ind w:firstLine="0"/>
              <w:jc w:val="center"/>
            </w:pPr>
            <w:r w:rsidRPr="00677A6F">
              <w:t>38</w:t>
            </w:r>
          </w:p>
        </w:tc>
        <w:tc>
          <w:tcPr>
            <w:tcW w:w="696" w:type="dxa"/>
            <w:tcBorders>
              <w:top w:val="single" w:sz="4" w:space="0" w:color="auto"/>
              <w:left w:val="single" w:sz="4" w:space="0" w:color="auto"/>
              <w:bottom w:val="single" w:sz="4" w:space="0" w:color="auto"/>
              <w:right w:val="single" w:sz="4" w:space="0" w:color="auto"/>
            </w:tcBorders>
          </w:tcPr>
          <w:p w:rsidR="00D023DC" w:rsidRPr="00677A6F" w:rsidRDefault="00D023DC" w:rsidP="00452161">
            <w:pPr>
              <w:pStyle w:val="ac"/>
              <w:spacing w:before="0" w:after="0"/>
              <w:ind w:firstLine="0"/>
              <w:jc w:val="center"/>
            </w:pPr>
            <w:r w:rsidRPr="00677A6F">
              <w:t>39</w:t>
            </w:r>
          </w:p>
        </w:tc>
        <w:tc>
          <w:tcPr>
            <w:tcW w:w="696" w:type="dxa"/>
            <w:tcBorders>
              <w:top w:val="single" w:sz="4" w:space="0" w:color="auto"/>
              <w:left w:val="single" w:sz="4" w:space="0" w:color="auto"/>
              <w:bottom w:val="single" w:sz="4" w:space="0" w:color="auto"/>
              <w:right w:val="single" w:sz="4" w:space="0" w:color="auto"/>
            </w:tcBorders>
          </w:tcPr>
          <w:p w:rsidR="00D023DC" w:rsidRPr="00677A6F" w:rsidRDefault="00D023DC" w:rsidP="00452161">
            <w:pPr>
              <w:pStyle w:val="ac"/>
              <w:spacing w:before="0" w:after="0"/>
              <w:ind w:firstLine="0"/>
              <w:jc w:val="center"/>
            </w:pPr>
            <w:r w:rsidRPr="00677A6F">
              <w:t>39</w:t>
            </w:r>
          </w:p>
        </w:tc>
      </w:tr>
      <w:tr w:rsidR="00D023DC" w:rsidRPr="00677A6F" w:rsidTr="00452161">
        <w:trPr>
          <w:trHeight w:val="276"/>
          <w:jc w:val="center"/>
        </w:trPr>
        <w:tc>
          <w:tcPr>
            <w:tcW w:w="1812"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pPr>
            <w:r w:rsidRPr="00677A6F">
              <w:t>д. Кучерово</w:t>
            </w:r>
          </w:p>
        </w:tc>
        <w:tc>
          <w:tcPr>
            <w:tcW w:w="866"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3</w:t>
            </w:r>
          </w:p>
        </w:tc>
        <w:tc>
          <w:tcPr>
            <w:tcW w:w="833"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3</w:t>
            </w:r>
          </w:p>
        </w:tc>
        <w:tc>
          <w:tcPr>
            <w:tcW w:w="78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3</w:t>
            </w:r>
          </w:p>
        </w:tc>
        <w:tc>
          <w:tcPr>
            <w:tcW w:w="833"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3</w:t>
            </w:r>
          </w:p>
        </w:tc>
        <w:tc>
          <w:tcPr>
            <w:tcW w:w="78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3</w:t>
            </w:r>
          </w:p>
        </w:tc>
        <w:tc>
          <w:tcPr>
            <w:tcW w:w="80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3</w:t>
            </w:r>
          </w:p>
        </w:tc>
        <w:tc>
          <w:tcPr>
            <w:tcW w:w="809" w:type="dxa"/>
            <w:tcBorders>
              <w:top w:val="single" w:sz="4" w:space="0" w:color="auto"/>
              <w:left w:val="single" w:sz="4" w:space="0" w:color="auto"/>
              <w:bottom w:val="single" w:sz="4" w:space="0" w:color="auto"/>
              <w:right w:val="single" w:sz="4" w:space="0" w:color="auto"/>
            </w:tcBorders>
            <w:vAlign w:val="center"/>
          </w:tcPr>
          <w:p w:rsidR="00D023DC" w:rsidRPr="00677A6F" w:rsidRDefault="00D023DC" w:rsidP="00452161">
            <w:pPr>
              <w:pStyle w:val="ac"/>
              <w:spacing w:before="0" w:after="0"/>
              <w:ind w:firstLine="0"/>
              <w:jc w:val="center"/>
            </w:pPr>
            <w:r w:rsidRPr="00677A6F">
              <w:t>4</w:t>
            </w:r>
          </w:p>
        </w:tc>
        <w:tc>
          <w:tcPr>
            <w:tcW w:w="696" w:type="dxa"/>
            <w:tcBorders>
              <w:top w:val="single" w:sz="4" w:space="0" w:color="auto"/>
              <w:left w:val="single" w:sz="4" w:space="0" w:color="auto"/>
              <w:bottom w:val="single" w:sz="4" w:space="0" w:color="auto"/>
              <w:right w:val="single" w:sz="4" w:space="0" w:color="auto"/>
            </w:tcBorders>
          </w:tcPr>
          <w:p w:rsidR="00D023DC" w:rsidRPr="00677A6F" w:rsidRDefault="00D023DC" w:rsidP="00452161">
            <w:pPr>
              <w:pStyle w:val="ac"/>
              <w:spacing w:before="0" w:after="0"/>
              <w:ind w:firstLine="0"/>
              <w:jc w:val="center"/>
            </w:pPr>
            <w:r w:rsidRPr="00677A6F">
              <w:t>4</w:t>
            </w:r>
          </w:p>
        </w:tc>
        <w:tc>
          <w:tcPr>
            <w:tcW w:w="696" w:type="dxa"/>
            <w:tcBorders>
              <w:top w:val="single" w:sz="4" w:space="0" w:color="auto"/>
              <w:left w:val="single" w:sz="4" w:space="0" w:color="auto"/>
              <w:bottom w:val="single" w:sz="4" w:space="0" w:color="auto"/>
              <w:right w:val="single" w:sz="4" w:space="0" w:color="auto"/>
            </w:tcBorders>
          </w:tcPr>
          <w:p w:rsidR="00D023DC" w:rsidRPr="00677A6F" w:rsidRDefault="00D023DC" w:rsidP="00452161">
            <w:pPr>
              <w:pStyle w:val="ac"/>
              <w:spacing w:before="0" w:after="0"/>
              <w:ind w:firstLine="0"/>
              <w:jc w:val="center"/>
            </w:pPr>
            <w:r w:rsidRPr="00677A6F">
              <w:t>3</w:t>
            </w:r>
          </w:p>
        </w:tc>
        <w:tc>
          <w:tcPr>
            <w:tcW w:w="696" w:type="dxa"/>
            <w:tcBorders>
              <w:top w:val="single" w:sz="4" w:space="0" w:color="auto"/>
              <w:left w:val="single" w:sz="4" w:space="0" w:color="auto"/>
              <w:bottom w:val="single" w:sz="4" w:space="0" w:color="auto"/>
              <w:right w:val="single" w:sz="4" w:space="0" w:color="auto"/>
            </w:tcBorders>
          </w:tcPr>
          <w:p w:rsidR="00D023DC" w:rsidRPr="00677A6F" w:rsidRDefault="00D023DC" w:rsidP="00452161">
            <w:pPr>
              <w:pStyle w:val="ac"/>
              <w:spacing w:before="0" w:after="0"/>
              <w:ind w:firstLine="0"/>
              <w:jc w:val="center"/>
            </w:pPr>
            <w:r w:rsidRPr="00677A6F">
              <w:t>3</w:t>
            </w:r>
          </w:p>
        </w:tc>
      </w:tr>
      <w:tr w:rsidR="00D023DC" w:rsidRPr="00677A6F" w:rsidTr="00452161">
        <w:trPr>
          <w:trHeight w:val="585"/>
          <w:jc w:val="center"/>
        </w:trPr>
        <w:tc>
          <w:tcPr>
            <w:tcW w:w="9628" w:type="dxa"/>
            <w:gridSpan w:val="11"/>
            <w:tcBorders>
              <w:top w:val="single" w:sz="4" w:space="0" w:color="auto"/>
              <w:left w:val="single" w:sz="4" w:space="0" w:color="auto"/>
              <w:bottom w:val="single" w:sz="4" w:space="0" w:color="auto"/>
              <w:right w:val="single" w:sz="4" w:space="0" w:color="auto"/>
            </w:tcBorders>
            <w:vAlign w:val="center"/>
            <w:hideMark/>
          </w:tcPr>
          <w:p w:rsidR="00D023DC" w:rsidRPr="00677A6F" w:rsidRDefault="00D023DC" w:rsidP="00452161">
            <w:pPr>
              <w:pStyle w:val="ac"/>
              <w:spacing w:before="0" w:after="0"/>
              <w:ind w:firstLine="0"/>
            </w:pPr>
            <w:r w:rsidRPr="00677A6F">
              <w:t xml:space="preserve">Примечание. Данные приведены в соответствии с письмом Администрации </w:t>
            </w:r>
            <w:r>
              <w:br/>
            </w:r>
            <w:r w:rsidRPr="00677A6F">
              <w:t>МО Раздольевское сельское поселение от 16.12.2021 (Приложение 1).</w:t>
            </w:r>
          </w:p>
        </w:tc>
      </w:tr>
    </w:tbl>
    <w:p w:rsidR="00D023DC" w:rsidRPr="00677A6F" w:rsidRDefault="00D023DC" w:rsidP="00D023DC">
      <w:pPr>
        <w:pStyle w:val="ac"/>
        <w:spacing w:before="0" w:after="0" w:line="360" w:lineRule="auto"/>
        <w:rPr>
          <w:sz w:val="26"/>
          <w:szCs w:val="26"/>
        </w:rPr>
      </w:pPr>
    </w:p>
    <w:p w:rsidR="00D023DC" w:rsidRDefault="00D023DC" w:rsidP="00D023DC">
      <w:pPr>
        <w:pStyle w:val="ac"/>
        <w:spacing w:before="0" w:after="0" w:line="360" w:lineRule="auto"/>
        <w:rPr>
          <w:sz w:val="26"/>
          <w:szCs w:val="26"/>
        </w:rPr>
      </w:pPr>
    </w:p>
    <w:p w:rsidR="00D023DC" w:rsidRDefault="00D023DC" w:rsidP="00D023DC">
      <w:pPr>
        <w:pStyle w:val="af7"/>
        <w:spacing w:line="336" w:lineRule="auto"/>
        <w:rPr>
          <w:color w:val="000000" w:themeColor="text1"/>
        </w:rPr>
      </w:pPr>
      <w:bookmarkStart w:id="23" w:name="_Hlk185406515"/>
      <w:r w:rsidRPr="00510004">
        <w:rPr>
          <w:color w:val="000000" w:themeColor="text1"/>
        </w:rPr>
        <w:lastRenderedPageBreak/>
        <w:t xml:space="preserve">В соответствии с данными </w:t>
      </w:r>
      <w:r>
        <w:rPr>
          <w:color w:val="000000" w:themeColor="text1"/>
        </w:rPr>
        <w:t xml:space="preserve">управления </w:t>
      </w:r>
      <w:r w:rsidRPr="00510004">
        <w:rPr>
          <w:color w:val="000000" w:themeColor="text1"/>
        </w:rPr>
        <w:t xml:space="preserve">Федеральной службы государственной статистики </w:t>
      </w:r>
      <w:r>
        <w:rPr>
          <w:color w:val="000000" w:themeColor="text1"/>
        </w:rPr>
        <w:t xml:space="preserve">по городу Санкт-Петербургу и Ленинградской области (Петростат) </w:t>
      </w:r>
      <w:r w:rsidRPr="00510004">
        <w:rPr>
          <w:color w:val="000000" w:themeColor="text1"/>
        </w:rPr>
        <w:t xml:space="preserve">по состоянию на 01.01.2024 г. численность населения, зарегистрированного на территории МО </w:t>
      </w:r>
      <w:r>
        <w:rPr>
          <w:color w:val="000000" w:themeColor="text1"/>
        </w:rPr>
        <w:t>Раздольевское</w:t>
      </w:r>
      <w:r w:rsidRPr="00510004">
        <w:rPr>
          <w:color w:val="000000" w:themeColor="text1"/>
        </w:rPr>
        <w:t xml:space="preserve"> сельское поселение, составила </w:t>
      </w:r>
      <w:r>
        <w:rPr>
          <w:color w:val="000000" w:themeColor="text1"/>
        </w:rPr>
        <w:t>1595</w:t>
      </w:r>
      <w:r w:rsidRPr="00510004">
        <w:rPr>
          <w:color w:val="000000" w:themeColor="text1"/>
        </w:rPr>
        <w:t xml:space="preserve"> человек</w:t>
      </w:r>
      <w:r>
        <w:rPr>
          <w:color w:val="000000" w:themeColor="text1"/>
        </w:rPr>
        <w:t>; по состоянию на 01.01.2025 г. – 1633 человека.</w:t>
      </w:r>
    </w:p>
    <w:bookmarkEnd w:id="23"/>
    <w:p w:rsidR="00D023DC" w:rsidRPr="00677A6F" w:rsidRDefault="00D023DC" w:rsidP="00D023DC">
      <w:pPr>
        <w:pStyle w:val="ac"/>
        <w:spacing w:before="0" w:after="0" w:line="336" w:lineRule="auto"/>
        <w:rPr>
          <w:sz w:val="26"/>
          <w:szCs w:val="26"/>
        </w:rPr>
      </w:pPr>
      <w:r w:rsidRPr="00677A6F">
        <w:rPr>
          <w:sz w:val="26"/>
          <w:szCs w:val="26"/>
        </w:rPr>
        <w:t>По состоянию на 01.01.202</w:t>
      </w:r>
      <w:r>
        <w:rPr>
          <w:sz w:val="26"/>
          <w:szCs w:val="26"/>
        </w:rPr>
        <w:t>5</w:t>
      </w:r>
      <w:r w:rsidRPr="00677A6F">
        <w:rPr>
          <w:sz w:val="26"/>
          <w:szCs w:val="26"/>
        </w:rPr>
        <w:t xml:space="preserve"> г. на территории муниципального образования площадь жилого фонда составляет 129,9</w:t>
      </w:r>
      <w:r>
        <w:rPr>
          <w:sz w:val="26"/>
          <w:szCs w:val="26"/>
        </w:rPr>
        <w:t xml:space="preserve"> </w:t>
      </w:r>
      <w:r w:rsidRPr="00677A6F">
        <w:rPr>
          <w:sz w:val="26"/>
          <w:szCs w:val="26"/>
        </w:rPr>
        <w:t>тыс. м</w:t>
      </w:r>
      <w:r w:rsidRPr="00677A6F">
        <w:rPr>
          <w:sz w:val="26"/>
          <w:szCs w:val="26"/>
          <w:vertAlign w:val="superscript"/>
        </w:rPr>
        <w:t>2</w:t>
      </w:r>
      <w:r w:rsidRPr="00677A6F">
        <w:rPr>
          <w:sz w:val="26"/>
          <w:szCs w:val="26"/>
        </w:rPr>
        <w:t xml:space="preserve">, из них многоквартирные дома </w:t>
      </w:r>
      <w:r>
        <w:rPr>
          <w:sz w:val="26"/>
          <w:szCs w:val="26"/>
        </w:rPr>
        <w:br/>
      </w:r>
      <w:r w:rsidRPr="00677A6F">
        <w:rPr>
          <w:sz w:val="26"/>
          <w:szCs w:val="26"/>
        </w:rPr>
        <w:t>29,9 тыс. м</w:t>
      </w:r>
      <w:r w:rsidRPr="00677A6F">
        <w:rPr>
          <w:sz w:val="26"/>
          <w:szCs w:val="26"/>
          <w:vertAlign w:val="superscript"/>
        </w:rPr>
        <w:t>2</w:t>
      </w:r>
      <w:r w:rsidRPr="00677A6F">
        <w:rPr>
          <w:sz w:val="26"/>
          <w:szCs w:val="26"/>
        </w:rPr>
        <w:t xml:space="preserve">, весь многоквартирный жилой фонд оборудован централизованным отоплением. Средний уровень обеспеченности населения жильем составляет </w:t>
      </w:r>
      <w:r>
        <w:rPr>
          <w:sz w:val="26"/>
          <w:szCs w:val="26"/>
        </w:rPr>
        <w:br/>
      </w:r>
      <w:r w:rsidRPr="00677A6F">
        <w:rPr>
          <w:sz w:val="26"/>
          <w:szCs w:val="26"/>
        </w:rPr>
        <w:t>80,8 м</w:t>
      </w:r>
      <w:r w:rsidRPr="00677A6F">
        <w:rPr>
          <w:sz w:val="26"/>
          <w:szCs w:val="26"/>
          <w:vertAlign w:val="superscript"/>
        </w:rPr>
        <w:t>2</w:t>
      </w:r>
      <w:r w:rsidRPr="00677A6F">
        <w:rPr>
          <w:sz w:val="26"/>
          <w:szCs w:val="26"/>
        </w:rPr>
        <w:t>/чел.</w:t>
      </w:r>
    </w:p>
    <w:p w:rsidR="00D023DC" w:rsidRPr="00677A6F" w:rsidRDefault="00D023DC" w:rsidP="00D023DC">
      <w:pPr>
        <w:pStyle w:val="ac"/>
        <w:spacing w:before="0" w:after="0" w:line="336" w:lineRule="auto"/>
        <w:rPr>
          <w:sz w:val="26"/>
          <w:szCs w:val="26"/>
        </w:rPr>
      </w:pPr>
      <w:r w:rsidRPr="00677A6F">
        <w:rPr>
          <w:sz w:val="26"/>
          <w:szCs w:val="26"/>
        </w:rPr>
        <w:t>На конец 202</w:t>
      </w:r>
      <w:r>
        <w:rPr>
          <w:sz w:val="26"/>
          <w:szCs w:val="26"/>
        </w:rPr>
        <w:t>4</w:t>
      </w:r>
      <w:r w:rsidRPr="00677A6F">
        <w:rPr>
          <w:sz w:val="26"/>
          <w:szCs w:val="26"/>
        </w:rPr>
        <w:t xml:space="preserve"> года жилой фонд д. Раздолье включает в себя: 18 многоквартирных домов, 539 квартир, общей площадью 29,9 тыс. м</w:t>
      </w:r>
      <w:r w:rsidRPr="00677A6F">
        <w:rPr>
          <w:sz w:val="26"/>
          <w:szCs w:val="26"/>
          <w:vertAlign w:val="superscript"/>
        </w:rPr>
        <w:t>2</w:t>
      </w:r>
      <w:r w:rsidRPr="00677A6F">
        <w:rPr>
          <w:sz w:val="26"/>
          <w:szCs w:val="26"/>
        </w:rPr>
        <w:t>, 712 индивидуальных жилых домов. Обслуживание и управление жилым фондом осуществляет управляющая компания ООО «Экотехнология».</w:t>
      </w:r>
    </w:p>
    <w:p w:rsidR="00D023DC" w:rsidRPr="00677A6F" w:rsidRDefault="00D023DC" w:rsidP="00D023DC">
      <w:pPr>
        <w:pStyle w:val="ac"/>
        <w:spacing w:before="0" w:after="0" w:line="326" w:lineRule="auto"/>
        <w:rPr>
          <w:sz w:val="26"/>
          <w:szCs w:val="26"/>
        </w:rPr>
      </w:pPr>
      <w:r w:rsidRPr="00677A6F">
        <w:rPr>
          <w:sz w:val="26"/>
          <w:szCs w:val="26"/>
        </w:rPr>
        <w:t>Климат территории – умеренно-континентальный влажный. Преобладающие ветры юго-западные; зимой – южные и западные; летом – западные, северо-восточные. Среднемесячная скорость ветра колеблется от 4,2 м/с в январе до 0 м/с в июле (метеостанция Сосново). Большое влияние на климат и погодные условия оказывает пересеченный рельеф, обуславливающий высокое количество среднегодовых осадков. В среднем за год выпадает до 600 мм осадков.</w:t>
      </w:r>
    </w:p>
    <w:p w:rsidR="00D023DC" w:rsidRPr="00677A6F" w:rsidRDefault="00D023DC" w:rsidP="00D023DC">
      <w:pPr>
        <w:pStyle w:val="ac"/>
        <w:spacing w:before="0" w:after="0" w:line="326" w:lineRule="auto"/>
        <w:rPr>
          <w:sz w:val="26"/>
          <w:szCs w:val="26"/>
        </w:rPr>
      </w:pPr>
      <w:r w:rsidRPr="00677A6F">
        <w:rPr>
          <w:sz w:val="26"/>
          <w:szCs w:val="26"/>
        </w:rPr>
        <w:t>В соответствии с климатическим районированием территории страны для строительства (СП 131.13330.2020 Строительная климатология (актуализированная версия СНиП 23-01-99*) Раздольевское сельское поселение, как и вся территория муниципального образования Приозерский муниципальный район, попадает в подрайон «II В» умеренного климата.</w:t>
      </w:r>
    </w:p>
    <w:p w:rsidR="00D023DC" w:rsidRPr="00677A6F" w:rsidRDefault="00D023DC" w:rsidP="00D023DC">
      <w:pPr>
        <w:pStyle w:val="ac"/>
        <w:spacing w:before="0" w:after="0" w:line="326" w:lineRule="auto"/>
        <w:rPr>
          <w:sz w:val="26"/>
          <w:szCs w:val="26"/>
        </w:rPr>
      </w:pPr>
      <w:r w:rsidRPr="00677A6F">
        <w:rPr>
          <w:sz w:val="26"/>
          <w:szCs w:val="26"/>
        </w:rPr>
        <w:t>На территории Раздольевского сельского поселения имеется многочисленное количество мелких водотоков, озер и болот. Минерально-сырьевые ресурсы представлены месторождениями песка красящего, сапропеля, торфа. Имеются также проявления месторождений песчано-гравийного материала, песка, а также минеральных красок. Ресурсный потенциал сельского поселения дополняют лесные ресурсы.</w:t>
      </w:r>
    </w:p>
    <w:p w:rsidR="00D023DC" w:rsidRPr="00677A6F" w:rsidRDefault="00D023DC" w:rsidP="00D023DC">
      <w:pPr>
        <w:pStyle w:val="ac"/>
        <w:spacing w:before="0" w:after="0" w:line="326" w:lineRule="auto"/>
        <w:rPr>
          <w:sz w:val="26"/>
          <w:szCs w:val="26"/>
        </w:rPr>
      </w:pPr>
      <w:r w:rsidRPr="00677A6F">
        <w:rPr>
          <w:sz w:val="26"/>
          <w:szCs w:val="26"/>
        </w:rPr>
        <w:t>По восточной части сельского поселения с севера на юг проходит транспортный коридор федерального значения, представленный а/д А-121 «Сортавала», и ж/д Санкт-Петербург – Приозерск – Сортавала.</w:t>
      </w:r>
    </w:p>
    <w:p w:rsidR="00D023DC" w:rsidRPr="00677A6F" w:rsidRDefault="00D023DC" w:rsidP="00D023DC">
      <w:pPr>
        <w:pStyle w:val="ac"/>
        <w:spacing w:before="0" w:after="0" w:line="326" w:lineRule="auto"/>
        <w:rPr>
          <w:sz w:val="26"/>
          <w:szCs w:val="26"/>
        </w:rPr>
      </w:pPr>
      <w:r w:rsidRPr="00677A6F">
        <w:rPr>
          <w:sz w:val="26"/>
          <w:szCs w:val="26"/>
        </w:rPr>
        <w:lastRenderedPageBreak/>
        <w:t xml:space="preserve">На территории поселения расположено: АО «Племенной завод «Раздолье», основное направление – племенное молочное животноводство. На территории поселения находится фельдшерско-акушерский пункт, МУК «Раздольское культурное объединение» (Дом культуры), библиотека, удаленное рабочее место «МФЦ», </w:t>
      </w:r>
      <w:r w:rsidRPr="00677A6F">
        <w:rPr>
          <w:sz w:val="26"/>
          <w:szCs w:val="26"/>
        </w:rPr>
        <w:br/>
        <w:t>МОУ «Раздольская СОШ», МДОУ «Детский сад № 19», почта.</w:t>
      </w:r>
    </w:p>
    <w:p w:rsidR="00D023DC" w:rsidRPr="00677A6F" w:rsidRDefault="00D023DC" w:rsidP="00D023DC">
      <w:pPr>
        <w:spacing w:after="0" w:line="326" w:lineRule="auto"/>
        <w:ind w:firstLine="567"/>
        <w:jc w:val="both"/>
        <w:rPr>
          <w:rFonts w:ascii="Times New Roman" w:eastAsia="Times New Roman" w:hAnsi="Times New Roman" w:cs="Times New Roman"/>
          <w:b/>
          <w:sz w:val="26"/>
          <w:szCs w:val="26"/>
          <w:lang w:eastAsia="ru-RU"/>
        </w:rPr>
      </w:pPr>
      <w:r w:rsidRPr="00677A6F">
        <w:rPr>
          <w:rFonts w:ascii="Times New Roman" w:eastAsia="Times New Roman" w:hAnsi="Times New Roman" w:cs="Times New Roman"/>
          <w:b/>
          <w:sz w:val="26"/>
          <w:szCs w:val="26"/>
          <w:lang w:eastAsia="ru-RU"/>
        </w:rPr>
        <w:t>Инженерная инфраструктура.</w:t>
      </w:r>
    </w:p>
    <w:p w:rsidR="00D023DC" w:rsidRPr="00677A6F" w:rsidRDefault="00D023DC" w:rsidP="00D023DC">
      <w:pPr>
        <w:pStyle w:val="ac"/>
        <w:spacing w:before="0" w:after="0" w:line="326" w:lineRule="auto"/>
        <w:rPr>
          <w:sz w:val="26"/>
          <w:szCs w:val="26"/>
        </w:rPr>
      </w:pPr>
      <w:r w:rsidRPr="00677A6F">
        <w:rPr>
          <w:b/>
          <w:bCs/>
          <w:sz w:val="26"/>
          <w:szCs w:val="26"/>
        </w:rPr>
        <w:t xml:space="preserve">Водоснабжение. </w:t>
      </w:r>
      <w:r w:rsidRPr="00677A6F">
        <w:rPr>
          <w:sz w:val="26"/>
          <w:szCs w:val="26"/>
        </w:rPr>
        <w:t>Водоснабжение д. Раздолье осуществляется от двух артезианских скважин, скважина № 2926/1, и скважина № 2926/2, введенных в эксплуатацию в 1972 году. Глубина скважин составляет 150 м. Скважина № 2926/1, закольцованная со скважиной № 2926/2, работает на башню и в сеть.</w:t>
      </w:r>
    </w:p>
    <w:p w:rsidR="00D023DC" w:rsidRPr="00677A6F" w:rsidRDefault="00D023DC" w:rsidP="00D023DC">
      <w:pPr>
        <w:pStyle w:val="ac"/>
        <w:spacing w:before="0" w:after="0" w:line="326" w:lineRule="auto"/>
        <w:rPr>
          <w:sz w:val="26"/>
          <w:szCs w:val="26"/>
        </w:rPr>
      </w:pPr>
      <w:r w:rsidRPr="00677A6F">
        <w:rPr>
          <w:sz w:val="26"/>
          <w:szCs w:val="26"/>
        </w:rPr>
        <w:t>Производительность скважины № 2926/1 – 384 м</w:t>
      </w:r>
      <w:r w:rsidRPr="00677A6F">
        <w:rPr>
          <w:sz w:val="26"/>
          <w:szCs w:val="26"/>
          <w:vertAlign w:val="superscript"/>
        </w:rPr>
        <w:t>3</w:t>
      </w:r>
      <w:r w:rsidRPr="00677A6F">
        <w:rPr>
          <w:sz w:val="26"/>
          <w:szCs w:val="26"/>
        </w:rPr>
        <w:t>/сутки, подъем и подача воды в сеть производится скважинным насосом через водонапорную башню. Дебит скважины № 2926/2 составляет 5-8 л/с, подъем и подача воды в сеть производится скважинным насосом через водонапорную башню или непосредственно от скважины в водопроводную сеть.</w:t>
      </w:r>
    </w:p>
    <w:p w:rsidR="00D023DC" w:rsidRDefault="00D023DC" w:rsidP="00D023DC">
      <w:pPr>
        <w:pStyle w:val="ac"/>
        <w:spacing w:before="0" w:after="0" w:line="326" w:lineRule="auto"/>
        <w:rPr>
          <w:sz w:val="26"/>
          <w:szCs w:val="26"/>
        </w:rPr>
      </w:pPr>
      <w:r w:rsidRPr="00677A6F">
        <w:rPr>
          <w:sz w:val="26"/>
          <w:szCs w:val="26"/>
        </w:rPr>
        <w:t xml:space="preserve">На балансе ГУП «Леноблводоканал» на территории Раздольевского сельского поселения находится магистральный водовод диаметром 100 м, протяженностью </w:t>
      </w:r>
      <w:r w:rsidRPr="00677A6F">
        <w:rPr>
          <w:sz w:val="26"/>
          <w:szCs w:val="26"/>
        </w:rPr>
        <w:br/>
        <w:t>6,5 км. В системе водоснабжения присутствуют 4 водопроводных камеры с гидрантом, 14 водопроводных колонок, 69 водопроводных колодцев. Общая протяженность водопроводных сетей в поселении составляет 6500 метров. Водопроводных очистных сооружений не предусмотрено.</w:t>
      </w:r>
    </w:p>
    <w:p w:rsidR="00D023DC" w:rsidRDefault="00D023DC" w:rsidP="00D023DC">
      <w:pPr>
        <w:widowControl w:val="0"/>
        <w:spacing w:after="0" w:line="326" w:lineRule="auto"/>
        <w:ind w:firstLine="709"/>
        <w:contextualSpacing/>
        <w:jc w:val="both"/>
        <w:rPr>
          <w:rFonts w:ascii="Times New Roman" w:eastAsia="Calibri" w:hAnsi="Times New Roman" w:cs="Times New Roman"/>
          <w:color w:val="000000" w:themeColor="text1"/>
          <w:sz w:val="26"/>
          <w:szCs w:val="26"/>
        </w:rPr>
      </w:pPr>
      <w:r w:rsidRPr="005F0F73">
        <w:rPr>
          <w:rFonts w:ascii="Times New Roman" w:eastAsia="Calibri" w:hAnsi="Times New Roman" w:cs="Times New Roman"/>
          <w:color w:val="000000" w:themeColor="text1"/>
          <w:sz w:val="26"/>
          <w:szCs w:val="26"/>
        </w:rPr>
        <w:t>В соответствии с актуализированной  Схемой водоснабжения и водоотведения Раздольевского сельского поселения на период до 2035 года (утверждена постановлением Администрации Раздольевского СП от 16 сентября 2024 г. № 169) в 2022 году введены в эксплуатацию водопроводные очистные сооружения (ВОС) с резервуарами чистой воды (РВЧ) и техническим циклом водоподготовки производительностью 600 м</w:t>
      </w:r>
      <w:r w:rsidRPr="005F0F73">
        <w:rPr>
          <w:rFonts w:ascii="Times New Roman" w:eastAsia="Calibri" w:hAnsi="Times New Roman" w:cs="Times New Roman"/>
          <w:color w:val="000000" w:themeColor="text1"/>
          <w:sz w:val="26"/>
          <w:szCs w:val="26"/>
          <w:vertAlign w:val="superscript"/>
        </w:rPr>
        <w:t>3</w:t>
      </w:r>
      <w:r w:rsidRPr="005F0F73">
        <w:rPr>
          <w:rFonts w:ascii="Times New Roman" w:eastAsia="Calibri" w:hAnsi="Times New Roman" w:cs="Times New Roman"/>
          <w:color w:val="000000" w:themeColor="text1"/>
          <w:sz w:val="26"/>
          <w:szCs w:val="26"/>
        </w:rPr>
        <w:t>/ч.</w:t>
      </w:r>
    </w:p>
    <w:p w:rsidR="00D023DC" w:rsidRDefault="00D023DC" w:rsidP="00D023DC">
      <w:pPr>
        <w:widowControl w:val="0"/>
        <w:spacing w:after="0" w:line="326" w:lineRule="auto"/>
        <w:ind w:firstLine="709"/>
        <w:contextualSpacing/>
        <w:jc w:val="both"/>
        <w:rPr>
          <w:rFonts w:ascii="Times New Roman" w:eastAsia="Calibri" w:hAnsi="Times New Roman" w:cs="Times New Roman"/>
          <w:color w:val="000000" w:themeColor="text1"/>
          <w:sz w:val="26"/>
          <w:szCs w:val="26"/>
        </w:rPr>
      </w:pPr>
      <w:r>
        <w:rPr>
          <w:rFonts w:ascii="Times New Roman" w:eastAsia="Calibri" w:hAnsi="Times New Roman" w:cs="Times New Roman"/>
          <w:color w:val="000000" w:themeColor="text1"/>
          <w:sz w:val="26"/>
          <w:szCs w:val="26"/>
        </w:rPr>
        <w:t>В соответствии с актуализированной схемой водоснабжения основными проблемами обеспечения качественной водой питьевого водоснабжения являются: срок службы артезианских скважин сверх нормативного, несанкционированное подключение абонентов, бездоговорное потребление питьевой воды, низкий уровень обеспеченности систем водоснабжения приборами учета воды. Анализ технического состояния систем централизованного водоснабжения выявил отсутствие резервных источников водоснабжения, необходимость повышения надежности электроснаб-жения объектов систем водоснабжения, неполный охват потребителей приборами учета.</w:t>
      </w:r>
    </w:p>
    <w:p w:rsidR="00D023DC" w:rsidRDefault="00D023DC" w:rsidP="00D023DC">
      <w:pPr>
        <w:widowControl w:val="0"/>
        <w:spacing w:after="0" w:line="316" w:lineRule="auto"/>
        <w:ind w:firstLine="709"/>
        <w:contextualSpacing/>
        <w:jc w:val="both"/>
        <w:rPr>
          <w:rFonts w:ascii="Times New Roman" w:eastAsia="Calibri" w:hAnsi="Times New Roman" w:cs="Times New Roman"/>
          <w:color w:val="000000" w:themeColor="text1"/>
          <w:sz w:val="26"/>
          <w:szCs w:val="26"/>
        </w:rPr>
      </w:pPr>
      <w:r>
        <w:rPr>
          <w:rFonts w:ascii="Times New Roman" w:eastAsia="Calibri" w:hAnsi="Times New Roman" w:cs="Times New Roman"/>
          <w:color w:val="000000" w:themeColor="text1"/>
          <w:sz w:val="26"/>
          <w:szCs w:val="26"/>
        </w:rPr>
        <w:lastRenderedPageBreak/>
        <w:t>Основным направлением развития системы водоснабжения в Раздольевском сельском поселении является бесперебойное качественное обеспечение всего населения централизованным водоснабжением. Для реализации данного варианта необходимо строительство дополнительных скважин, автоматизация технологических процессов, реконструкция и строительство узлов учета воды, установка узлов учета у потребителей, проведение оценки экологических запасов подземных вод.</w:t>
      </w:r>
    </w:p>
    <w:p w:rsidR="00D023DC" w:rsidRPr="00B9151D" w:rsidRDefault="00D023DC" w:rsidP="00D023DC">
      <w:pPr>
        <w:spacing w:after="0" w:line="316" w:lineRule="auto"/>
        <w:ind w:firstLine="709"/>
        <w:jc w:val="both"/>
        <w:rPr>
          <w:rFonts w:ascii="Times New Roman" w:hAnsi="Times New Roman" w:cs="Times New Roman"/>
          <w:sz w:val="26"/>
          <w:szCs w:val="26"/>
        </w:rPr>
      </w:pPr>
      <w:r w:rsidRPr="00B9151D">
        <w:rPr>
          <w:rFonts w:ascii="Times New Roman" w:hAnsi="Times New Roman" w:cs="Times New Roman"/>
          <w:sz w:val="26"/>
          <w:szCs w:val="26"/>
        </w:rPr>
        <w:t>В 2023 году было завершено строительство и произведен ввод в эксплуатацию водопровода по адресу: «Массив №1 малоэтажной жилой застройки в д. Раздолье». Сети были переданы в ГУП «Леноблводоканал». У жителей появилась возможность подключения своих домовладений к центральной системе водоснабжения.</w:t>
      </w:r>
    </w:p>
    <w:p w:rsidR="00D023DC" w:rsidRPr="00B9151D" w:rsidRDefault="00D023DC" w:rsidP="00D023DC">
      <w:pPr>
        <w:pStyle w:val="ac"/>
        <w:spacing w:before="0" w:after="0" w:line="316" w:lineRule="auto"/>
        <w:ind w:firstLine="709"/>
        <w:rPr>
          <w:sz w:val="26"/>
          <w:szCs w:val="26"/>
        </w:rPr>
      </w:pPr>
      <w:r w:rsidRPr="00B9151D">
        <w:rPr>
          <w:sz w:val="26"/>
          <w:szCs w:val="26"/>
        </w:rPr>
        <w:t>В деревнях Бережок, Борисово, Крутая Гора, Кучерово водоснабжение осуществляется из колодцев.</w:t>
      </w:r>
    </w:p>
    <w:p w:rsidR="00D023DC" w:rsidRPr="00677A6F" w:rsidRDefault="00D023DC" w:rsidP="00D023DC">
      <w:pPr>
        <w:pStyle w:val="ac"/>
        <w:spacing w:before="0" w:after="0" w:line="316" w:lineRule="auto"/>
        <w:ind w:firstLine="709"/>
        <w:rPr>
          <w:b/>
          <w:bCs/>
          <w:sz w:val="26"/>
          <w:szCs w:val="26"/>
        </w:rPr>
      </w:pPr>
      <w:r w:rsidRPr="00677A6F">
        <w:rPr>
          <w:b/>
          <w:bCs/>
          <w:sz w:val="26"/>
          <w:szCs w:val="26"/>
        </w:rPr>
        <w:t xml:space="preserve">Водоотведение. </w:t>
      </w:r>
      <w:r w:rsidRPr="00677A6F">
        <w:rPr>
          <w:sz w:val="26"/>
          <w:szCs w:val="26"/>
        </w:rPr>
        <w:t xml:space="preserve">Централизованная система канализации имеется только в </w:t>
      </w:r>
      <w:r w:rsidRPr="00677A6F">
        <w:rPr>
          <w:sz w:val="26"/>
          <w:szCs w:val="26"/>
        </w:rPr>
        <w:br/>
        <w:t>д. Раздолье. Канализационные стоки от жилых домов д. Раздолье и животноводческой фермы перекачиваются канализационной насосной станцией (КНС) по канализационным сетям протяженностью 5 км на очистные сооружения (КОС).</w:t>
      </w:r>
    </w:p>
    <w:p w:rsidR="00D023DC" w:rsidRPr="005F0F73" w:rsidRDefault="00D023DC" w:rsidP="00D023DC">
      <w:pPr>
        <w:pStyle w:val="ac"/>
        <w:spacing w:before="0" w:after="0" w:line="316" w:lineRule="auto"/>
        <w:ind w:firstLine="709"/>
        <w:rPr>
          <w:sz w:val="26"/>
          <w:szCs w:val="26"/>
        </w:rPr>
      </w:pPr>
      <w:r w:rsidRPr="005F0F73">
        <w:rPr>
          <w:sz w:val="26"/>
          <w:szCs w:val="26"/>
        </w:rPr>
        <w:t>Диаметры напорных коллекторов – 100 – 250 мм. Производительность канализационной насосной станции 125 м</w:t>
      </w:r>
      <w:r w:rsidRPr="005F0F73">
        <w:rPr>
          <w:sz w:val="26"/>
          <w:szCs w:val="26"/>
          <w:vertAlign w:val="superscript"/>
        </w:rPr>
        <w:t>3</w:t>
      </w:r>
      <w:r w:rsidRPr="005F0F73">
        <w:rPr>
          <w:sz w:val="26"/>
          <w:szCs w:val="26"/>
        </w:rPr>
        <w:t>/ч. Производительность очистных сооружений 400 м</w:t>
      </w:r>
      <w:r w:rsidRPr="005F0F73">
        <w:rPr>
          <w:sz w:val="26"/>
          <w:szCs w:val="26"/>
          <w:vertAlign w:val="superscript"/>
        </w:rPr>
        <w:t>3</w:t>
      </w:r>
      <w:r w:rsidRPr="005F0F73">
        <w:rPr>
          <w:sz w:val="26"/>
          <w:szCs w:val="26"/>
        </w:rPr>
        <w:t>/сутки. Дождевая канализация отсутствует.</w:t>
      </w:r>
    </w:p>
    <w:p w:rsidR="00D023DC" w:rsidRPr="005F0F73" w:rsidRDefault="00D023DC" w:rsidP="00D023DC">
      <w:pPr>
        <w:pStyle w:val="paragraphscx32627041"/>
        <w:spacing w:before="0" w:after="0" w:line="316" w:lineRule="auto"/>
        <w:ind w:firstLine="709"/>
        <w:jc w:val="both"/>
        <w:rPr>
          <w:rStyle w:val="normaltextrunscx32627041"/>
          <w:sz w:val="26"/>
          <w:szCs w:val="26"/>
        </w:rPr>
      </w:pPr>
      <w:r w:rsidRPr="005F0F73">
        <w:rPr>
          <w:rStyle w:val="normaltextrunscx32627041"/>
          <w:sz w:val="26"/>
          <w:szCs w:val="26"/>
        </w:rPr>
        <w:t xml:space="preserve">В соответствии с отчетом главы Администрации Раздольевского сельского поселения за 2023 год немаловажным остается вопрос приведения системы водоотведения д. Раздолье в надлежащее рабочее состояние. </w:t>
      </w:r>
    </w:p>
    <w:p w:rsidR="00D023DC" w:rsidRDefault="00D023DC" w:rsidP="00D023DC">
      <w:pPr>
        <w:pStyle w:val="paragraphscx32627041"/>
        <w:spacing w:before="0" w:after="0" w:line="316" w:lineRule="auto"/>
        <w:ind w:firstLine="709"/>
        <w:jc w:val="both"/>
        <w:rPr>
          <w:rStyle w:val="normaltextrunscx32627041"/>
          <w:sz w:val="26"/>
          <w:szCs w:val="26"/>
        </w:rPr>
      </w:pPr>
      <w:r w:rsidRPr="005F0F73">
        <w:rPr>
          <w:rStyle w:val="normaltextrunscx32627041"/>
          <w:sz w:val="26"/>
          <w:szCs w:val="26"/>
        </w:rPr>
        <w:t>Канализационные очистные сооружения д. Раздолье, как и канализационные сети, нуждаются в реконструкции и полной замене. </w:t>
      </w:r>
    </w:p>
    <w:p w:rsidR="00D023DC" w:rsidRPr="005F0F73" w:rsidRDefault="00D023DC" w:rsidP="00D023DC">
      <w:pPr>
        <w:pStyle w:val="paragraphscx32627041"/>
        <w:spacing w:before="0" w:after="0" w:line="316" w:lineRule="auto"/>
        <w:ind w:firstLine="709"/>
        <w:jc w:val="both"/>
        <w:rPr>
          <w:sz w:val="26"/>
          <w:szCs w:val="26"/>
        </w:rPr>
      </w:pPr>
      <w:r w:rsidRPr="005F0F73">
        <w:rPr>
          <w:rStyle w:val="normaltextrunscx32627041"/>
          <w:sz w:val="26"/>
          <w:szCs w:val="26"/>
        </w:rPr>
        <w:t>По информации</w:t>
      </w:r>
      <w:r w:rsidRPr="005F0F73">
        <w:rPr>
          <w:rStyle w:val="normaltextrunscx32627041"/>
          <w:rFonts w:eastAsia="Calibri"/>
          <w:sz w:val="26"/>
          <w:szCs w:val="26"/>
        </w:rPr>
        <w:t xml:space="preserve"> ГУП «Леноблводоканал» рассматривается возможность установки модульных сооружений производительностью 600 куб. м/сутки.</w:t>
      </w:r>
    </w:p>
    <w:p w:rsidR="00D023DC" w:rsidRPr="005F0F73" w:rsidRDefault="00D023DC" w:rsidP="00D023DC">
      <w:pPr>
        <w:pStyle w:val="ac"/>
        <w:spacing w:before="0" w:after="0" w:line="316" w:lineRule="auto"/>
        <w:ind w:firstLine="709"/>
        <w:rPr>
          <w:sz w:val="26"/>
          <w:szCs w:val="26"/>
        </w:rPr>
      </w:pPr>
      <w:r w:rsidRPr="005F0F73">
        <w:rPr>
          <w:sz w:val="26"/>
          <w:szCs w:val="26"/>
        </w:rPr>
        <w:t>В деревнях Бережок, Борисово, Крутая Гора, Кучерово канализационные стоки собираются в выгребные ямы.</w:t>
      </w:r>
    </w:p>
    <w:p w:rsidR="00D023DC" w:rsidRPr="00677A6F" w:rsidRDefault="00D023DC" w:rsidP="00D023DC">
      <w:pPr>
        <w:pStyle w:val="ac"/>
        <w:spacing w:before="0" w:after="0" w:line="316" w:lineRule="auto"/>
        <w:ind w:firstLine="709"/>
        <w:rPr>
          <w:sz w:val="26"/>
          <w:szCs w:val="26"/>
        </w:rPr>
      </w:pPr>
      <w:r w:rsidRPr="00677A6F">
        <w:rPr>
          <w:b/>
          <w:bCs/>
          <w:sz w:val="26"/>
          <w:szCs w:val="26"/>
        </w:rPr>
        <w:t xml:space="preserve">Электроснабжение. </w:t>
      </w:r>
      <w:r w:rsidRPr="00677A6F">
        <w:rPr>
          <w:sz w:val="26"/>
          <w:szCs w:val="26"/>
        </w:rPr>
        <w:t>Электроснабжение потребителей Раздольевского сельского</w:t>
      </w:r>
      <w:r w:rsidRPr="00677A6F">
        <w:rPr>
          <w:b/>
          <w:bCs/>
          <w:sz w:val="26"/>
          <w:szCs w:val="26"/>
        </w:rPr>
        <w:t xml:space="preserve"> </w:t>
      </w:r>
      <w:r w:rsidRPr="00677A6F">
        <w:rPr>
          <w:sz w:val="26"/>
          <w:szCs w:val="26"/>
        </w:rPr>
        <w:t>поселения осуществляется от системы ОАО «Ленэнерго».</w:t>
      </w:r>
    </w:p>
    <w:p w:rsidR="00D023DC" w:rsidRPr="00677A6F" w:rsidRDefault="00D023DC" w:rsidP="00D023DC">
      <w:pPr>
        <w:pStyle w:val="ac"/>
        <w:spacing w:before="0" w:after="0" w:line="316" w:lineRule="auto"/>
        <w:ind w:firstLine="709"/>
        <w:rPr>
          <w:sz w:val="26"/>
          <w:szCs w:val="26"/>
        </w:rPr>
      </w:pPr>
      <w:r w:rsidRPr="00677A6F">
        <w:rPr>
          <w:sz w:val="26"/>
          <w:szCs w:val="26"/>
        </w:rPr>
        <w:t>Центрами питания являются ПС 110/35/10 кВ № 547 «Сосновская» (2·25 МВ·А) и ПС № 330 «Мичуринская» (2·10 МВ·А), расположенные за территорией сельского поселения.</w:t>
      </w:r>
    </w:p>
    <w:p w:rsidR="00D023DC" w:rsidRPr="00677A6F" w:rsidRDefault="00D023DC" w:rsidP="00D023DC">
      <w:pPr>
        <w:pStyle w:val="ac"/>
        <w:spacing w:before="0" w:after="0" w:line="316" w:lineRule="auto"/>
        <w:ind w:firstLine="709"/>
        <w:rPr>
          <w:sz w:val="26"/>
          <w:szCs w:val="26"/>
        </w:rPr>
      </w:pPr>
      <w:r w:rsidRPr="00677A6F">
        <w:rPr>
          <w:sz w:val="26"/>
          <w:szCs w:val="26"/>
        </w:rPr>
        <w:t xml:space="preserve">По территории сельского поселения проходят ВЛ напряжением: </w:t>
      </w:r>
    </w:p>
    <w:p w:rsidR="00D023DC" w:rsidRPr="00677A6F" w:rsidRDefault="00D023DC" w:rsidP="00D023DC">
      <w:pPr>
        <w:pStyle w:val="ac"/>
        <w:spacing w:before="0" w:after="0" w:line="316" w:lineRule="auto"/>
        <w:ind w:firstLine="709"/>
        <w:rPr>
          <w:sz w:val="26"/>
          <w:szCs w:val="26"/>
        </w:rPr>
      </w:pPr>
      <w:r w:rsidRPr="00677A6F">
        <w:rPr>
          <w:sz w:val="26"/>
          <w:szCs w:val="26"/>
        </w:rPr>
        <w:t>– 110 кВ:</w:t>
      </w:r>
    </w:p>
    <w:p w:rsidR="00D023DC" w:rsidRPr="00677A6F" w:rsidRDefault="00D023DC" w:rsidP="00D023DC">
      <w:pPr>
        <w:pStyle w:val="ac"/>
        <w:spacing w:before="0" w:after="0" w:line="316" w:lineRule="auto"/>
        <w:ind w:left="1134" w:firstLine="284"/>
        <w:rPr>
          <w:sz w:val="26"/>
          <w:szCs w:val="26"/>
        </w:rPr>
      </w:pPr>
      <w:r w:rsidRPr="00677A6F">
        <w:rPr>
          <w:sz w:val="26"/>
          <w:szCs w:val="26"/>
        </w:rPr>
        <w:t>ПС № 547 «Сосновская» – ПС № 416 «Петяярви»;</w:t>
      </w:r>
    </w:p>
    <w:p w:rsidR="00D023DC" w:rsidRPr="00677A6F" w:rsidRDefault="00D023DC" w:rsidP="00D023DC">
      <w:pPr>
        <w:pStyle w:val="ac"/>
        <w:spacing w:before="0" w:after="0" w:line="316" w:lineRule="auto"/>
        <w:ind w:left="1134" w:firstLine="284"/>
        <w:rPr>
          <w:sz w:val="26"/>
          <w:szCs w:val="26"/>
        </w:rPr>
      </w:pPr>
      <w:r w:rsidRPr="00677A6F">
        <w:rPr>
          <w:sz w:val="26"/>
          <w:szCs w:val="26"/>
        </w:rPr>
        <w:t>ПС № 547 «Сосновская» – ПС № 413 «Громово»;</w:t>
      </w:r>
    </w:p>
    <w:p w:rsidR="00D023DC" w:rsidRPr="00677A6F" w:rsidRDefault="00D023DC" w:rsidP="00D023DC">
      <w:pPr>
        <w:pStyle w:val="ac"/>
        <w:spacing w:before="0" w:after="0" w:line="316" w:lineRule="auto"/>
        <w:ind w:left="142" w:firstLine="709"/>
        <w:rPr>
          <w:sz w:val="26"/>
          <w:szCs w:val="26"/>
        </w:rPr>
      </w:pPr>
      <w:r w:rsidRPr="00677A6F">
        <w:rPr>
          <w:sz w:val="26"/>
          <w:szCs w:val="26"/>
        </w:rPr>
        <w:lastRenderedPageBreak/>
        <w:t>Две ВЛ 110 кВ от ПС № 547 «Сосновская» до ВЛ 110 кВ ПС № 304 «Запорожская» – ПС № 43 «Гарболово»;</w:t>
      </w:r>
    </w:p>
    <w:p w:rsidR="00D023DC" w:rsidRPr="00677A6F" w:rsidRDefault="00D023DC" w:rsidP="00D023DC">
      <w:pPr>
        <w:pStyle w:val="ac"/>
        <w:spacing w:before="0" w:after="0" w:line="316" w:lineRule="auto"/>
        <w:ind w:firstLine="851"/>
        <w:rPr>
          <w:sz w:val="26"/>
          <w:szCs w:val="26"/>
        </w:rPr>
      </w:pPr>
      <w:r w:rsidRPr="00677A6F">
        <w:rPr>
          <w:sz w:val="26"/>
          <w:szCs w:val="26"/>
        </w:rPr>
        <w:t>ПС № 330 «Мичуринская» до ВЛ 110 кВ ПС № 413 «Громово» – ПС № 416 «Петяярви»;</w:t>
      </w:r>
    </w:p>
    <w:p w:rsidR="00D023DC" w:rsidRPr="00677A6F" w:rsidRDefault="00D023DC" w:rsidP="00D023DC">
      <w:pPr>
        <w:pStyle w:val="ac"/>
        <w:spacing w:before="0" w:after="0" w:line="316" w:lineRule="auto"/>
        <w:ind w:firstLine="851"/>
        <w:rPr>
          <w:sz w:val="26"/>
          <w:szCs w:val="26"/>
        </w:rPr>
      </w:pPr>
      <w:r w:rsidRPr="00677A6F">
        <w:rPr>
          <w:sz w:val="26"/>
          <w:szCs w:val="26"/>
        </w:rPr>
        <w:t>ПС № 330 «Мичуринская» до ВЛ 110 кВ ПС № 413 «Громово» – ПС № 547 «Сосновская»;</w:t>
      </w:r>
    </w:p>
    <w:p w:rsidR="00D023DC" w:rsidRPr="00677A6F" w:rsidRDefault="00D023DC" w:rsidP="00D023DC">
      <w:pPr>
        <w:pStyle w:val="ac"/>
        <w:spacing w:before="0" w:after="0" w:line="316" w:lineRule="auto"/>
        <w:ind w:firstLine="709"/>
        <w:rPr>
          <w:sz w:val="26"/>
          <w:szCs w:val="26"/>
        </w:rPr>
      </w:pPr>
      <w:r w:rsidRPr="00677A6F">
        <w:rPr>
          <w:sz w:val="26"/>
          <w:szCs w:val="26"/>
        </w:rPr>
        <w:t>– 35 кВ:</w:t>
      </w:r>
    </w:p>
    <w:p w:rsidR="00D023DC" w:rsidRPr="00677A6F" w:rsidRDefault="00D023DC" w:rsidP="00D023DC">
      <w:pPr>
        <w:pStyle w:val="ac"/>
        <w:spacing w:before="0" w:after="0" w:line="316" w:lineRule="auto"/>
        <w:ind w:firstLine="1843"/>
        <w:rPr>
          <w:sz w:val="26"/>
          <w:szCs w:val="26"/>
        </w:rPr>
      </w:pPr>
      <w:r w:rsidRPr="00677A6F">
        <w:rPr>
          <w:sz w:val="26"/>
          <w:szCs w:val="26"/>
        </w:rPr>
        <w:t>ПС № 547 «Сосновская» – ПС «Сапёрная»;</w:t>
      </w:r>
    </w:p>
    <w:p w:rsidR="00D023DC" w:rsidRPr="00677A6F" w:rsidRDefault="00D023DC" w:rsidP="00D023DC">
      <w:pPr>
        <w:pStyle w:val="ac"/>
        <w:spacing w:before="0" w:after="0" w:line="316" w:lineRule="auto"/>
        <w:ind w:firstLine="1843"/>
        <w:rPr>
          <w:sz w:val="26"/>
          <w:szCs w:val="26"/>
        </w:rPr>
      </w:pPr>
      <w:r w:rsidRPr="00677A6F">
        <w:rPr>
          <w:sz w:val="26"/>
          <w:szCs w:val="26"/>
        </w:rPr>
        <w:t>ПС № 547 «Сосновская» – ПС «Орехово».</w:t>
      </w:r>
    </w:p>
    <w:p w:rsidR="00D023DC" w:rsidRPr="00677A6F" w:rsidRDefault="00D023DC" w:rsidP="00D023DC">
      <w:pPr>
        <w:pStyle w:val="ac"/>
        <w:spacing w:before="0" w:after="0" w:line="316" w:lineRule="auto"/>
        <w:ind w:firstLine="709"/>
        <w:rPr>
          <w:sz w:val="26"/>
          <w:szCs w:val="26"/>
        </w:rPr>
      </w:pPr>
      <w:r w:rsidRPr="00677A6F">
        <w:rPr>
          <w:sz w:val="26"/>
          <w:szCs w:val="26"/>
        </w:rPr>
        <w:t xml:space="preserve">Распределение электроэнергии по потребителям сельского поселения: деревням </w:t>
      </w:r>
      <w:r w:rsidRPr="00677A6F">
        <w:rPr>
          <w:rStyle w:val="afb"/>
          <w:sz w:val="26"/>
          <w:szCs w:val="26"/>
        </w:rPr>
        <w:t>Бережок, Борисово, Крутая Гора, Кучерово, Раздолье</w:t>
      </w:r>
      <w:r w:rsidRPr="00677A6F">
        <w:rPr>
          <w:sz w:val="26"/>
          <w:szCs w:val="26"/>
        </w:rPr>
        <w:t xml:space="preserve"> осуществляется на напряжении 10 кВ через сеть подстанций 10/0,4 кВ.</w:t>
      </w:r>
    </w:p>
    <w:p w:rsidR="00D023DC" w:rsidRPr="00677A6F" w:rsidRDefault="00D023DC" w:rsidP="00D023DC">
      <w:pPr>
        <w:pStyle w:val="ac"/>
        <w:suppressAutoHyphens/>
        <w:spacing w:before="0" w:after="0" w:line="316" w:lineRule="auto"/>
        <w:ind w:firstLine="709"/>
        <w:rPr>
          <w:sz w:val="26"/>
          <w:szCs w:val="26"/>
        </w:rPr>
      </w:pPr>
      <w:r w:rsidRPr="00677A6F">
        <w:rPr>
          <w:sz w:val="26"/>
          <w:szCs w:val="26"/>
        </w:rPr>
        <w:t xml:space="preserve">В границах сельского поселения планировочными ограничениями являются охранные зоны воздушных линий электропередачи напряжением 110 кВ, 35 кВ и </w:t>
      </w:r>
      <w:r w:rsidRPr="00677A6F">
        <w:rPr>
          <w:sz w:val="26"/>
          <w:szCs w:val="26"/>
        </w:rPr>
        <w:br/>
        <w:t>10 кВ, проходящих по рассматриваемой территории.</w:t>
      </w:r>
    </w:p>
    <w:p w:rsidR="00D023DC" w:rsidRDefault="00D023DC" w:rsidP="00D023DC">
      <w:pPr>
        <w:spacing w:after="0" w:line="316" w:lineRule="auto"/>
        <w:ind w:firstLine="709"/>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b/>
          <w:bCs/>
          <w:sz w:val="26"/>
          <w:szCs w:val="26"/>
          <w:lang w:eastAsia="ru-RU"/>
        </w:rPr>
        <w:t>Теплоснабжение.</w:t>
      </w:r>
      <w:r w:rsidRPr="00677A6F">
        <w:rPr>
          <w:rFonts w:ascii="Times New Roman" w:eastAsia="Times New Roman" w:hAnsi="Times New Roman" w:cs="Times New Roman"/>
          <w:sz w:val="26"/>
          <w:szCs w:val="26"/>
          <w:lang w:eastAsia="ru-RU"/>
        </w:rPr>
        <w:t xml:space="preserve"> </w:t>
      </w:r>
      <w:r>
        <w:rPr>
          <w:rFonts w:ascii="Times New Roman" w:eastAsia="Times New Roman" w:hAnsi="Times New Roman" w:cs="Times New Roman"/>
          <w:sz w:val="26"/>
          <w:szCs w:val="26"/>
          <w:lang w:eastAsia="ru-RU"/>
        </w:rPr>
        <w:t>До 4 кв. 2024 года т</w:t>
      </w:r>
      <w:r w:rsidRPr="00677A6F">
        <w:rPr>
          <w:rFonts w:ascii="Times New Roman" w:eastAsia="Times New Roman" w:hAnsi="Times New Roman" w:cs="Times New Roman"/>
          <w:sz w:val="26"/>
          <w:szCs w:val="26"/>
          <w:lang w:eastAsia="ru-RU"/>
        </w:rPr>
        <w:t>еплоснабжение д. Раздолье обеспечива</w:t>
      </w:r>
      <w:r>
        <w:rPr>
          <w:rFonts w:ascii="Times New Roman" w:eastAsia="Times New Roman" w:hAnsi="Times New Roman" w:cs="Times New Roman"/>
          <w:sz w:val="26"/>
          <w:szCs w:val="26"/>
          <w:lang w:eastAsia="ru-RU"/>
        </w:rPr>
        <w:t>лось</w:t>
      </w:r>
      <w:r w:rsidRPr="00677A6F">
        <w:rPr>
          <w:rFonts w:ascii="Times New Roman" w:eastAsia="Times New Roman" w:hAnsi="Times New Roman" w:cs="Times New Roman"/>
          <w:sz w:val="26"/>
          <w:szCs w:val="26"/>
          <w:lang w:eastAsia="ru-RU"/>
        </w:rPr>
        <w:t xml:space="preserve"> от котельной</w:t>
      </w:r>
      <w:r>
        <w:rPr>
          <w:rFonts w:ascii="Times New Roman" w:eastAsia="Times New Roman" w:hAnsi="Times New Roman" w:cs="Times New Roman"/>
          <w:sz w:val="26"/>
          <w:szCs w:val="26"/>
          <w:lang w:eastAsia="ru-RU"/>
        </w:rPr>
        <w:t xml:space="preserve"> (топливо – уголь, дрова).</w:t>
      </w:r>
    </w:p>
    <w:p w:rsidR="00D023DC" w:rsidRPr="005F0F73" w:rsidRDefault="00D023DC" w:rsidP="00D023DC">
      <w:pPr>
        <w:spacing w:after="0" w:line="316" w:lineRule="auto"/>
        <w:ind w:right="-142" w:firstLine="709"/>
        <w:jc w:val="both"/>
        <w:rPr>
          <w:rFonts w:ascii="Times New Roman" w:hAnsi="Times New Roman"/>
          <w:color w:val="000000" w:themeColor="text1"/>
          <w:sz w:val="26"/>
        </w:rPr>
      </w:pPr>
      <w:r w:rsidRPr="00215ACD">
        <w:rPr>
          <w:rFonts w:ascii="Times New Roman" w:hAnsi="Times New Roman"/>
          <w:color w:val="000000" w:themeColor="text1"/>
          <w:sz w:val="26"/>
        </w:rPr>
        <w:t xml:space="preserve">В соответствии с проектом (шифр 02/06/2022-21оп-ПР), разработанным </w:t>
      </w:r>
      <w:r w:rsidRPr="00215ACD">
        <w:rPr>
          <w:rFonts w:ascii="Times New Roman" w:hAnsi="Times New Roman"/>
          <w:color w:val="000000" w:themeColor="text1"/>
          <w:sz w:val="26"/>
        </w:rPr>
        <w:br/>
        <w:t xml:space="preserve">ООО «Опора» (г. Приозерск), в 2024 году на земельном участке с кадастровым номером 47:03:1110002:1120 построена и введена в эксплуатацию (в 4 кв. 2024 г.) новая газовая БМК в д. Раздолье. Установленная тепловая мощность новой котельной – 6 МВт </w:t>
      </w:r>
      <w:r w:rsidRPr="00215ACD">
        <w:rPr>
          <w:rFonts w:ascii="Times New Roman" w:hAnsi="Times New Roman"/>
          <w:color w:val="000000" w:themeColor="text1"/>
          <w:sz w:val="26"/>
        </w:rPr>
        <w:br/>
        <w:t xml:space="preserve">(5,16 Гкал/ч). Устанавливаемые котлоагрегаты – </w:t>
      </w:r>
      <w:r w:rsidRPr="00215ACD">
        <w:rPr>
          <w:rFonts w:ascii="Times New Roman" w:hAnsi="Times New Roman"/>
          <w:color w:val="000000" w:themeColor="text1"/>
          <w:sz w:val="26"/>
          <w:lang w:val="en-US"/>
        </w:rPr>
        <w:t>POLYCRAFT</w:t>
      </w:r>
      <w:r w:rsidRPr="00215ACD">
        <w:rPr>
          <w:rFonts w:ascii="Times New Roman" w:hAnsi="Times New Roman"/>
          <w:color w:val="000000" w:themeColor="text1"/>
          <w:sz w:val="26"/>
        </w:rPr>
        <w:t xml:space="preserve"> </w:t>
      </w:r>
      <w:r w:rsidRPr="00215ACD">
        <w:rPr>
          <w:rFonts w:ascii="Times New Roman" w:hAnsi="Times New Roman"/>
          <w:color w:val="000000" w:themeColor="text1"/>
          <w:sz w:val="26"/>
          <w:lang w:val="en-US"/>
        </w:rPr>
        <w:t>UNITHERM</w:t>
      </w:r>
      <w:r w:rsidRPr="00215ACD">
        <w:rPr>
          <w:rFonts w:ascii="Times New Roman" w:hAnsi="Times New Roman"/>
          <w:color w:val="000000" w:themeColor="text1"/>
          <w:sz w:val="26"/>
        </w:rPr>
        <w:t xml:space="preserve"> 2000 кВт </w:t>
      </w:r>
      <w:r>
        <w:rPr>
          <w:rFonts w:ascii="Times New Roman" w:hAnsi="Times New Roman"/>
          <w:color w:val="000000" w:themeColor="text1"/>
          <w:sz w:val="26"/>
        </w:rPr>
        <w:br/>
      </w:r>
      <w:r w:rsidRPr="00215ACD">
        <w:rPr>
          <w:rFonts w:ascii="Times New Roman" w:hAnsi="Times New Roman"/>
          <w:color w:val="000000" w:themeColor="text1"/>
          <w:sz w:val="26"/>
        </w:rPr>
        <w:t xml:space="preserve">(3 ед.). Используемое топливо – природный газ. Каждый из котлоагрегатов комплектуется горелкой марки </w:t>
      </w:r>
      <w:r w:rsidRPr="00215ACD">
        <w:rPr>
          <w:rFonts w:ascii="Times New Roman" w:hAnsi="Times New Roman"/>
          <w:color w:val="000000" w:themeColor="text1"/>
          <w:sz w:val="26"/>
          <w:lang w:val="en-US"/>
        </w:rPr>
        <w:t>GP</w:t>
      </w:r>
      <w:r w:rsidRPr="00215ACD">
        <w:rPr>
          <w:rFonts w:ascii="Times New Roman" w:hAnsi="Times New Roman"/>
          <w:color w:val="000000" w:themeColor="text1"/>
          <w:sz w:val="26"/>
        </w:rPr>
        <w:t xml:space="preserve"> 150</w:t>
      </w:r>
      <w:r w:rsidRPr="00215ACD">
        <w:rPr>
          <w:rFonts w:ascii="Times New Roman" w:hAnsi="Times New Roman"/>
          <w:color w:val="000000" w:themeColor="text1"/>
          <w:sz w:val="26"/>
          <w:lang w:val="en-US"/>
        </w:rPr>
        <w:t>M</w:t>
      </w:r>
      <w:r w:rsidRPr="00215ACD">
        <w:rPr>
          <w:rFonts w:ascii="Times New Roman" w:hAnsi="Times New Roman"/>
          <w:color w:val="000000" w:themeColor="text1"/>
          <w:sz w:val="26"/>
        </w:rPr>
        <w:t xml:space="preserve"> («</w:t>
      </w:r>
      <w:r w:rsidRPr="00215ACD">
        <w:rPr>
          <w:rFonts w:ascii="Times New Roman" w:hAnsi="Times New Roman"/>
          <w:color w:val="000000" w:themeColor="text1"/>
          <w:sz w:val="26"/>
          <w:lang w:val="en-US"/>
        </w:rPr>
        <w:t>Oilon</w:t>
      </w:r>
      <w:r w:rsidRPr="00215ACD">
        <w:rPr>
          <w:rFonts w:ascii="Times New Roman" w:hAnsi="Times New Roman"/>
          <w:color w:val="000000" w:themeColor="text1"/>
          <w:sz w:val="26"/>
        </w:rPr>
        <w:t>») теплопроизводительностью 450 – 2700 кВт.</w:t>
      </w:r>
    </w:p>
    <w:p w:rsidR="00D023DC" w:rsidRPr="00F923BB" w:rsidRDefault="00D023DC" w:rsidP="00D023DC">
      <w:pPr>
        <w:shd w:val="clear" w:color="auto" w:fill="FFFFFF"/>
        <w:suppressAutoHyphens/>
        <w:spacing w:after="0" w:line="316" w:lineRule="auto"/>
        <w:ind w:firstLine="709"/>
        <w:jc w:val="both"/>
        <w:rPr>
          <w:rFonts w:ascii="Times New Roman" w:eastAsia="Times New Roman" w:hAnsi="Times New Roman" w:cs="Times New Roman"/>
          <w:color w:val="000000"/>
          <w:sz w:val="26"/>
          <w:szCs w:val="26"/>
          <w:lang w:eastAsia="ru-RU"/>
        </w:rPr>
      </w:pPr>
      <w:r w:rsidRPr="00F923BB">
        <w:rPr>
          <w:rFonts w:ascii="Times New Roman" w:eastAsia="Times New Roman" w:hAnsi="Times New Roman" w:cs="Times New Roman"/>
          <w:color w:val="000000"/>
          <w:sz w:val="26"/>
          <w:szCs w:val="26"/>
          <w:lang w:eastAsia="ru-RU"/>
        </w:rPr>
        <w:t>Тепловые сети централизованной системы теплоснабжения д. Раздолье выполнены по двухтрубной схеме. Прокладка трубопроводов выполнена надземным и подземным способом (в каналах и бесканально).</w:t>
      </w:r>
    </w:p>
    <w:p w:rsidR="00D023DC" w:rsidRPr="00F923BB" w:rsidRDefault="00D023DC" w:rsidP="00D023DC">
      <w:pPr>
        <w:shd w:val="clear" w:color="auto" w:fill="FFFFFF"/>
        <w:suppressAutoHyphens/>
        <w:spacing w:after="0" w:line="316" w:lineRule="auto"/>
        <w:ind w:firstLine="709"/>
        <w:jc w:val="both"/>
        <w:rPr>
          <w:rFonts w:ascii="Times New Roman" w:eastAsia="Times New Roman" w:hAnsi="Times New Roman" w:cs="Times New Roman"/>
          <w:color w:val="000000"/>
          <w:sz w:val="26"/>
          <w:szCs w:val="26"/>
          <w:highlight w:val="yellow"/>
          <w:lang w:eastAsia="ru-RU"/>
        </w:rPr>
      </w:pPr>
      <w:r w:rsidRPr="00F923BB">
        <w:rPr>
          <w:rFonts w:ascii="Times New Roman" w:eastAsia="Times New Roman" w:hAnsi="Times New Roman" w:cs="Times New Roman"/>
          <w:color w:val="000000"/>
          <w:sz w:val="26"/>
          <w:szCs w:val="26"/>
          <w:lang w:eastAsia="ru-RU"/>
        </w:rPr>
        <w:t xml:space="preserve">Суммарная протяженность эксплуатируемых наружных тепловых сетей по состоянию на 01.01.2024 г. составляет 3900,0 м в однотрубном исчислении (1950,0 м в двухтрубном исчислении). </w:t>
      </w:r>
    </w:p>
    <w:p w:rsidR="00D023DC" w:rsidRPr="00F923BB" w:rsidRDefault="00D023DC" w:rsidP="00D023DC">
      <w:pPr>
        <w:shd w:val="clear" w:color="auto" w:fill="FFFFFF"/>
        <w:suppressAutoHyphens/>
        <w:spacing w:after="0" w:line="316" w:lineRule="auto"/>
        <w:ind w:firstLine="709"/>
        <w:jc w:val="both"/>
        <w:rPr>
          <w:rFonts w:ascii="Times New Roman" w:eastAsia="Times New Roman" w:hAnsi="Times New Roman" w:cs="Times New Roman"/>
          <w:color w:val="000000"/>
          <w:sz w:val="26"/>
          <w:szCs w:val="26"/>
          <w:lang w:eastAsia="ru-RU"/>
        </w:rPr>
      </w:pPr>
      <w:r w:rsidRPr="00F923BB">
        <w:rPr>
          <w:rFonts w:ascii="Times New Roman" w:eastAsia="Times New Roman" w:hAnsi="Times New Roman" w:cs="Times New Roman"/>
          <w:color w:val="000000"/>
          <w:sz w:val="26"/>
          <w:szCs w:val="26"/>
          <w:lang w:eastAsia="ru-RU"/>
        </w:rPr>
        <w:t>В 2020 – 2022 гг. выполнена реконструкция следующих участков тепловых сетей: от ТК 2 до ввода в ж.д. ул. Центральная, 11; от ТК 2 до ввода в ж.д. ул. Центральная, 9; от вывода из ж.д. ул. Центральная, 9 до ввода в ж.д. ул. Центральная, 10, вывод из ж.д. ул. Центральная, 12 – ТК-4.</w:t>
      </w:r>
    </w:p>
    <w:p w:rsidR="00D023DC" w:rsidRPr="00F923BB" w:rsidRDefault="00D023DC" w:rsidP="00D023DC">
      <w:pPr>
        <w:shd w:val="clear" w:color="auto" w:fill="FFFFFF"/>
        <w:suppressAutoHyphens/>
        <w:spacing w:after="0" w:line="316" w:lineRule="auto"/>
        <w:ind w:firstLine="709"/>
        <w:jc w:val="both"/>
        <w:rPr>
          <w:rFonts w:ascii="Times New Roman" w:eastAsia="Times New Roman" w:hAnsi="Times New Roman" w:cs="Times New Roman"/>
          <w:color w:val="000000"/>
          <w:sz w:val="26"/>
          <w:szCs w:val="26"/>
          <w:lang w:eastAsia="ru-RU"/>
        </w:rPr>
      </w:pPr>
      <w:r w:rsidRPr="00F923BB">
        <w:rPr>
          <w:rFonts w:ascii="Times New Roman" w:eastAsia="Times New Roman" w:hAnsi="Times New Roman" w:cs="Times New Roman"/>
          <w:color w:val="000000"/>
          <w:sz w:val="26"/>
          <w:szCs w:val="26"/>
          <w:lang w:eastAsia="ru-RU"/>
        </w:rPr>
        <w:t xml:space="preserve">В 2023 году выполнен капитальный ремонт тепловых сетей на участках: вывод из ж.д. №12 к ДС – ТК 4, ТК 4 – теплопункт детского сада, ТК 4 – ТК 5, ТК 5 – </w:t>
      </w:r>
      <w:r w:rsidRPr="00F923BB">
        <w:rPr>
          <w:rFonts w:ascii="Times New Roman" w:eastAsia="Times New Roman" w:hAnsi="Times New Roman" w:cs="Times New Roman"/>
          <w:color w:val="000000"/>
          <w:sz w:val="26"/>
          <w:szCs w:val="26"/>
          <w:lang w:eastAsia="ru-RU"/>
        </w:rPr>
        <w:lastRenderedPageBreak/>
        <w:t>теплопункт школы суммарной протяженностью 2Ду 125 мм L = 149 м (в 2-х трубном исполнении) и 2Ду 50 мм L = 40 м (в 2-х трубном исполнении).</w:t>
      </w:r>
    </w:p>
    <w:p w:rsidR="00D023DC" w:rsidRPr="00F923BB" w:rsidRDefault="00D023DC" w:rsidP="00D023DC">
      <w:pPr>
        <w:shd w:val="clear" w:color="auto" w:fill="FFFFFF"/>
        <w:suppressAutoHyphens/>
        <w:spacing w:after="0" w:line="316" w:lineRule="auto"/>
        <w:ind w:firstLine="709"/>
        <w:jc w:val="both"/>
        <w:rPr>
          <w:rFonts w:ascii="Times New Roman" w:eastAsia="Times New Roman" w:hAnsi="Times New Roman" w:cs="Times New Roman"/>
          <w:color w:val="000000"/>
          <w:sz w:val="26"/>
          <w:szCs w:val="26"/>
          <w:lang w:eastAsia="ru-RU"/>
        </w:rPr>
      </w:pPr>
      <w:r w:rsidRPr="00F923BB">
        <w:rPr>
          <w:rFonts w:ascii="Times New Roman" w:eastAsia="Times New Roman" w:hAnsi="Times New Roman" w:cs="Times New Roman"/>
          <w:color w:val="000000"/>
          <w:sz w:val="26"/>
          <w:szCs w:val="26"/>
          <w:lang w:eastAsia="ru-RU"/>
        </w:rPr>
        <w:t xml:space="preserve">В соответствии с проектом (шифр 02/06/2022-21оп-ПР), разработанным </w:t>
      </w:r>
      <w:r w:rsidRPr="00F923BB">
        <w:rPr>
          <w:rFonts w:ascii="Times New Roman" w:eastAsia="Times New Roman" w:hAnsi="Times New Roman" w:cs="Times New Roman"/>
          <w:color w:val="000000"/>
          <w:sz w:val="26"/>
          <w:szCs w:val="26"/>
          <w:lang w:eastAsia="ru-RU"/>
        </w:rPr>
        <w:br/>
        <w:t>ООО «Опора» (г. Приозерск), в 2024 году на земельном участке с кадастровым номером 47:03:1110002:1120 построена и введена в эксплуатацию (в 4 кв. 2024 г.) новая газовая котельная в д. Раздолье. В 4 кв. 2024 года выполнено подключение новой газовой котельной к существующим сетям централизованного теплоснабжения (с выводом из эксплуатации существующей угольной котельной). Для подключения но-вой газовой БМК к существующей магистральной тепловой сети выполнено строи-тельство участка тепловой сети 2Ду 200 мм протяженностью L = 42,7 м (в 2-х трубном исполнении) надземной прокладки на низких опорах с отпуском и переходом на подземную канальную прокладку 2Ду 200 мм L = 29,1 м (в 2-х трубном исполнении) и строительство новой тепловой камеры ТК-1.1 ((3 х 3 х 2 (h) м с устройством запорной арматуры 2DN200 и спускников 2DN50). Участок тепловой сети от старой угольной котельной до камеры ТК-1.1 2Ду 200 мм протяженностью L = 57 м (в 2-х трубном исполнении) выведен из эксплуатации.</w:t>
      </w:r>
    </w:p>
    <w:p w:rsidR="00D023DC" w:rsidRDefault="00D023DC" w:rsidP="00D023DC">
      <w:pPr>
        <w:shd w:val="clear" w:color="auto" w:fill="FFFFFF"/>
        <w:suppressAutoHyphens/>
        <w:spacing w:after="0" w:line="316" w:lineRule="auto"/>
        <w:ind w:firstLine="709"/>
        <w:jc w:val="both"/>
        <w:rPr>
          <w:rFonts w:ascii="Times New Roman" w:eastAsia="Times New Roman" w:hAnsi="Times New Roman" w:cs="Times New Roman"/>
          <w:color w:val="000000"/>
          <w:sz w:val="26"/>
          <w:szCs w:val="26"/>
          <w:lang w:eastAsia="ru-RU"/>
        </w:rPr>
      </w:pPr>
      <w:r w:rsidRPr="00F923BB">
        <w:rPr>
          <w:rFonts w:ascii="Times New Roman" w:eastAsia="Times New Roman" w:hAnsi="Times New Roman" w:cs="Times New Roman"/>
          <w:color w:val="000000"/>
          <w:sz w:val="26"/>
          <w:szCs w:val="26"/>
          <w:lang w:eastAsia="ru-RU"/>
        </w:rPr>
        <w:t>Суммарная протяженность эксплуатируемых наружных тепловых сетей по состоянию на 01.12.2024 г. составляет 3929,6 м в однотрубном исчислении (1964,8 м в двухтрубном исчислении)</w:t>
      </w:r>
      <w:r>
        <w:rPr>
          <w:rFonts w:ascii="Times New Roman" w:eastAsia="Times New Roman" w:hAnsi="Times New Roman" w:cs="Times New Roman"/>
          <w:color w:val="000000"/>
          <w:sz w:val="26"/>
          <w:szCs w:val="26"/>
          <w:lang w:eastAsia="ru-RU"/>
        </w:rPr>
        <w:t>.</w:t>
      </w:r>
    </w:p>
    <w:p w:rsidR="00D023DC" w:rsidRPr="00676202" w:rsidRDefault="00D023DC" w:rsidP="00D023DC">
      <w:pPr>
        <w:tabs>
          <w:tab w:val="left" w:pos="567"/>
        </w:tabs>
        <w:suppressAutoHyphens/>
        <w:spacing w:after="0" w:line="316" w:lineRule="auto"/>
        <w:ind w:firstLine="709"/>
        <w:jc w:val="both"/>
        <w:rPr>
          <w:rFonts w:ascii="Times New Roman" w:eastAsia="Times New Roman" w:hAnsi="Times New Roman" w:cs="Times New Roman"/>
          <w:color w:val="000000"/>
          <w:sz w:val="26"/>
          <w:szCs w:val="26"/>
          <w:lang w:eastAsia="ru-RU"/>
        </w:rPr>
      </w:pPr>
      <w:r w:rsidRPr="00676202">
        <w:rPr>
          <w:rFonts w:ascii="Times New Roman" w:eastAsia="Times New Roman" w:hAnsi="Times New Roman" w:cs="Times New Roman"/>
          <w:color w:val="000000"/>
          <w:sz w:val="26"/>
          <w:szCs w:val="26"/>
          <w:lang w:eastAsia="ru-RU"/>
        </w:rPr>
        <w:t xml:space="preserve">По состоянию на конец 2021 года при проведении технического обследования в жилых домах ул. Центральная, 23 и ул. Центральная, 27 были установлены теплообменные аппараты для приготовления горячей воды на нужды хозяйственно-бытового горячего водоснабжения. </w:t>
      </w:r>
    </w:p>
    <w:p w:rsidR="00D023DC" w:rsidRPr="00676202" w:rsidRDefault="00D023DC" w:rsidP="00D023DC">
      <w:pPr>
        <w:tabs>
          <w:tab w:val="left" w:pos="567"/>
        </w:tabs>
        <w:suppressAutoHyphens/>
        <w:spacing w:after="0" w:line="316" w:lineRule="auto"/>
        <w:ind w:firstLine="709"/>
        <w:jc w:val="both"/>
        <w:rPr>
          <w:rFonts w:ascii="Times New Roman" w:eastAsia="Times New Roman" w:hAnsi="Times New Roman" w:cs="Times New Roman"/>
          <w:color w:val="000000"/>
          <w:sz w:val="26"/>
          <w:szCs w:val="26"/>
          <w:lang w:eastAsia="ru-RU"/>
        </w:rPr>
      </w:pPr>
      <w:r w:rsidRPr="00676202">
        <w:rPr>
          <w:rFonts w:ascii="Times New Roman" w:hAnsi="Times New Roman"/>
          <w:color w:val="000000" w:themeColor="text1"/>
          <w:sz w:val="26"/>
          <w:szCs w:val="26"/>
        </w:rPr>
        <w:t>Проектные решения гидравлического режима системы теплоснабжения не предусматривали наличие теплообменных аппаратов для нужд ГВС у потребителей.</w:t>
      </w:r>
      <w:r w:rsidRPr="00676202">
        <w:rPr>
          <w:rFonts w:ascii="Times New Roman" w:eastAsia="Times New Roman" w:hAnsi="Times New Roman" w:cs="Times New Roman"/>
          <w:color w:val="000000"/>
          <w:sz w:val="26"/>
          <w:szCs w:val="26"/>
          <w:lang w:eastAsia="ru-RU"/>
        </w:rPr>
        <w:t xml:space="preserve"> Подключение ГВС было не санкционированным, у теплоснабжающей организации в договоре теплоснабжения отсутствовали нагрузки системы ГВС.</w:t>
      </w:r>
    </w:p>
    <w:p w:rsidR="00D023DC" w:rsidRPr="00676202" w:rsidRDefault="00D023DC" w:rsidP="00D023DC">
      <w:pPr>
        <w:spacing w:after="0" w:line="316" w:lineRule="auto"/>
        <w:ind w:right="-142" w:firstLine="709"/>
        <w:contextualSpacing/>
        <w:jc w:val="both"/>
        <w:rPr>
          <w:rFonts w:ascii="Times New Roman" w:hAnsi="Times New Roman"/>
          <w:color w:val="000000" w:themeColor="text1"/>
          <w:sz w:val="26"/>
          <w:szCs w:val="26"/>
        </w:rPr>
      </w:pPr>
      <w:r w:rsidRPr="00676202">
        <w:rPr>
          <w:rFonts w:ascii="Times New Roman" w:hAnsi="Times New Roman"/>
          <w:color w:val="000000" w:themeColor="text1"/>
          <w:sz w:val="26"/>
          <w:szCs w:val="26"/>
        </w:rPr>
        <w:t>В 2022 году теплоснабжающей организацией (ООО «Энерго-Ресурс») в адрес управляющей организации были выданы предписания по демонтажу теплообменников в жилых домах и был произведен их демонтаж.</w:t>
      </w:r>
    </w:p>
    <w:p w:rsidR="00D023DC" w:rsidRDefault="00D023DC" w:rsidP="00D023DC">
      <w:pPr>
        <w:tabs>
          <w:tab w:val="left" w:pos="567"/>
        </w:tabs>
        <w:suppressAutoHyphens/>
        <w:spacing w:after="0" w:line="316" w:lineRule="auto"/>
        <w:ind w:firstLine="709"/>
        <w:jc w:val="both"/>
        <w:rPr>
          <w:rFonts w:ascii="Times New Roman" w:eastAsia="Times New Roman" w:hAnsi="Times New Roman" w:cs="Times New Roman"/>
          <w:color w:val="000000"/>
          <w:sz w:val="26"/>
          <w:szCs w:val="26"/>
          <w:lang w:eastAsia="ru-RU"/>
        </w:rPr>
      </w:pPr>
      <w:r w:rsidRPr="00676202">
        <w:rPr>
          <w:rFonts w:ascii="Times New Roman" w:eastAsia="Times New Roman" w:hAnsi="Times New Roman" w:cs="Times New Roman"/>
          <w:color w:val="000000"/>
          <w:sz w:val="26"/>
          <w:szCs w:val="26"/>
          <w:lang w:eastAsia="ru-RU"/>
        </w:rPr>
        <w:t>По состоянию на 01.01.2023 г., 01.01.2024 г., 01.12.2024 г.</w:t>
      </w:r>
      <w:r>
        <w:rPr>
          <w:rFonts w:ascii="Times New Roman" w:eastAsia="Times New Roman" w:hAnsi="Times New Roman" w:cs="Times New Roman"/>
          <w:color w:val="000000"/>
          <w:sz w:val="26"/>
          <w:szCs w:val="26"/>
          <w:lang w:eastAsia="ru-RU"/>
        </w:rPr>
        <w:t xml:space="preserve">, 01.04.2025 г. </w:t>
      </w:r>
      <w:r w:rsidRPr="00676202">
        <w:rPr>
          <w:rFonts w:ascii="Times New Roman" w:eastAsia="Times New Roman" w:hAnsi="Times New Roman" w:cs="Times New Roman"/>
          <w:color w:val="000000"/>
          <w:sz w:val="26"/>
          <w:szCs w:val="26"/>
          <w:lang w:eastAsia="ru-RU"/>
        </w:rPr>
        <w:t xml:space="preserve"> централизованное хозяйственно-бытовое горячее водоснабжение в д. Раздолье отсутствует.</w:t>
      </w:r>
    </w:p>
    <w:p w:rsidR="00D023DC" w:rsidRPr="00677A6F" w:rsidRDefault="00D023DC" w:rsidP="00D023DC">
      <w:pPr>
        <w:shd w:val="clear" w:color="auto" w:fill="FFFFFF"/>
        <w:suppressAutoHyphens/>
        <w:spacing w:after="0" w:line="316" w:lineRule="auto"/>
        <w:ind w:firstLine="709"/>
        <w:jc w:val="both"/>
        <w:rPr>
          <w:sz w:val="26"/>
          <w:szCs w:val="26"/>
        </w:rPr>
      </w:pPr>
      <w:r w:rsidRPr="00677A6F">
        <w:rPr>
          <w:rFonts w:ascii="Times New Roman" w:hAnsi="Times New Roman"/>
          <w:sz w:val="26"/>
        </w:rPr>
        <w:t>В деревнях Бережок, Борисово, Кучерово, Крутая Гора отопление печное.</w:t>
      </w:r>
    </w:p>
    <w:p w:rsidR="00D023DC" w:rsidRPr="00677A6F" w:rsidRDefault="00D023DC" w:rsidP="00D023DC">
      <w:pPr>
        <w:pStyle w:val="ac"/>
        <w:suppressAutoHyphens/>
        <w:spacing w:before="0" w:after="0" w:line="316" w:lineRule="auto"/>
        <w:ind w:firstLine="709"/>
        <w:rPr>
          <w:sz w:val="26"/>
          <w:szCs w:val="26"/>
        </w:rPr>
      </w:pPr>
      <w:r w:rsidRPr="00677A6F">
        <w:rPr>
          <w:b/>
          <w:bCs/>
          <w:sz w:val="26"/>
          <w:szCs w:val="26"/>
        </w:rPr>
        <w:t>Газоснабжение</w:t>
      </w:r>
      <w:r w:rsidRPr="00677A6F">
        <w:rPr>
          <w:sz w:val="26"/>
          <w:szCs w:val="26"/>
        </w:rPr>
        <w:t>. АО «Газпром Промгаз» разработана «Схема газоснабжения Приозерского муниципального района», в которой предусматривается газификация и д. Раздолье от газораспределительной станции (ГРС) «Сосново».</w:t>
      </w:r>
    </w:p>
    <w:p w:rsidR="00D023DC" w:rsidRPr="00677A6F" w:rsidRDefault="00D023DC" w:rsidP="00D023DC">
      <w:pPr>
        <w:pStyle w:val="ac"/>
        <w:suppressAutoHyphens/>
        <w:spacing w:before="0" w:after="0" w:line="316" w:lineRule="auto"/>
        <w:ind w:firstLine="709"/>
        <w:rPr>
          <w:sz w:val="26"/>
          <w:szCs w:val="26"/>
        </w:rPr>
      </w:pPr>
      <w:r w:rsidRPr="00677A6F">
        <w:rPr>
          <w:sz w:val="26"/>
          <w:szCs w:val="26"/>
        </w:rPr>
        <w:lastRenderedPageBreak/>
        <w:t>Направления расходования газа: бытовые нужды населения (приготовление пищи и горячей воды); энергоноситель для источников теплоты.</w:t>
      </w:r>
    </w:p>
    <w:p w:rsidR="00D023DC" w:rsidRPr="003F68F6" w:rsidRDefault="00D023DC" w:rsidP="00D023DC">
      <w:pPr>
        <w:widowControl w:val="0"/>
        <w:spacing w:after="0" w:line="316" w:lineRule="auto"/>
        <w:ind w:firstLine="709"/>
        <w:contextualSpacing/>
        <w:jc w:val="both"/>
        <w:rPr>
          <w:rFonts w:ascii="Times New Roman" w:eastAsia="Calibri" w:hAnsi="Times New Roman" w:cs="Times New Roman"/>
          <w:color w:val="000000" w:themeColor="text1"/>
          <w:sz w:val="26"/>
          <w:szCs w:val="26"/>
        </w:rPr>
      </w:pPr>
      <w:bookmarkStart w:id="24" w:name="_Hlk186230614"/>
      <w:r w:rsidRPr="003F68F6">
        <w:rPr>
          <w:rFonts w:ascii="Times New Roman" w:eastAsia="Calibri" w:hAnsi="Times New Roman" w:cs="Times New Roman"/>
          <w:color w:val="000000" w:themeColor="text1"/>
          <w:sz w:val="26"/>
          <w:szCs w:val="26"/>
        </w:rPr>
        <w:t xml:space="preserve">На момент разработки Схемы теплоснабжения действуют </w:t>
      </w:r>
      <w:r w:rsidRPr="003F68F6">
        <w:rPr>
          <w:rFonts w:ascii="Times New Roman" w:eastAsia="Times New Roman" w:hAnsi="Times New Roman" w:cs="Times New Roman"/>
          <w:color w:val="000000" w:themeColor="text1"/>
          <w:sz w:val="26"/>
          <w:szCs w:val="26"/>
        </w:rPr>
        <w:t>актуализированная Программа развития газоснабжения и газификации Ленинградской области на 2021 – 2025 годы, Региональная программа газификации жилищно-коммунального хозяйства, промышленных и иных организаций Ленинградской области на 2022 – 2031 годы</w:t>
      </w:r>
      <w:r w:rsidRPr="003F68F6">
        <w:rPr>
          <w:rFonts w:ascii="Times New Roman" w:eastAsia="Calibri" w:hAnsi="Times New Roman" w:cs="Times New Roman"/>
          <w:color w:val="000000" w:themeColor="text1"/>
          <w:sz w:val="26"/>
          <w:szCs w:val="26"/>
        </w:rPr>
        <w:t>, утвержденная постановлением Правительства Ленинградской области от 24.12.2021 г. № 864 (в редакции постановления Правительства Ленинградской области от 29 ноября 2024 г. № 837).</w:t>
      </w:r>
    </w:p>
    <w:p w:rsidR="00D023DC" w:rsidRPr="005F0F73" w:rsidRDefault="00D023DC" w:rsidP="00D023DC">
      <w:pPr>
        <w:widowControl w:val="0"/>
        <w:spacing w:after="0" w:line="316" w:lineRule="auto"/>
        <w:ind w:right="-143" w:firstLine="709"/>
        <w:contextualSpacing/>
        <w:jc w:val="both"/>
        <w:rPr>
          <w:rFonts w:ascii="Times New Roman" w:hAnsi="Times New Roman" w:cs="Times New Roman"/>
          <w:color w:val="000000" w:themeColor="text1"/>
          <w:sz w:val="26"/>
          <w:szCs w:val="26"/>
        </w:rPr>
      </w:pPr>
      <w:r w:rsidRPr="003F68F6">
        <w:rPr>
          <w:rFonts w:ascii="Times New Roman" w:eastAsia="Calibri" w:hAnsi="Times New Roman" w:cs="Times New Roman"/>
          <w:color w:val="000000" w:themeColor="text1"/>
          <w:sz w:val="26"/>
          <w:szCs w:val="26"/>
        </w:rPr>
        <w:t>В 2019 году по заказу ООО</w:t>
      </w:r>
      <w:r w:rsidRPr="003F68F6">
        <w:rPr>
          <w:rFonts w:ascii="Times New Roman" w:hAnsi="Times New Roman" w:cs="Times New Roman"/>
          <w:color w:val="000000" w:themeColor="text1"/>
          <w:sz w:val="26"/>
          <w:szCs w:val="26"/>
        </w:rPr>
        <w:t xml:space="preserve"> «Газпром межрегионгаз» </w:t>
      </w:r>
      <w:r>
        <w:rPr>
          <w:rFonts w:ascii="Times New Roman" w:hAnsi="Times New Roman" w:cs="Times New Roman"/>
          <w:color w:val="000000" w:themeColor="text1"/>
          <w:sz w:val="26"/>
          <w:szCs w:val="26"/>
        </w:rPr>
        <w:t xml:space="preserve">был </w:t>
      </w:r>
      <w:r w:rsidRPr="003F68F6">
        <w:rPr>
          <w:rFonts w:ascii="Times New Roman" w:hAnsi="Times New Roman" w:cs="Times New Roman"/>
          <w:color w:val="000000" w:themeColor="text1"/>
          <w:sz w:val="26"/>
          <w:szCs w:val="26"/>
        </w:rPr>
        <w:t>разработан проект планировки территории и проект межевания территории, предусматривающий размещение линейного объекта «Газопровод межпоселковый до п. Колосково с отводом на д. Раздолье Приозерского района Ленинградской области» (шифр – 579.2.2017).</w:t>
      </w:r>
      <w:r>
        <w:rPr>
          <w:rFonts w:ascii="Times New Roman" w:hAnsi="Times New Roman" w:cs="Times New Roman"/>
          <w:color w:val="000000" w:themeColor="text1"/>
          <w:sz w:val="26"/>
          <w:szCs w:val="26"/>
        </w:rPr>
        <w:t xml:space="preserve"> </w:t>
      </w:r>
      <w:r w:rsidRPr="005F0F73">
        <w:rPr>
          <w:rFonts w:ascii="Times New Roman" w:hAnsi="Times New Roman" w:cs="Times New Roman"/>
          <w:sz w:val="26"/>
          <w:szCs w:val="26"/>
        </w:rPr>
        <w:t>В соответствии с проектом предусматривалась установка следующих объектов капитального строительства, входящих в состав линейных объектов:  газорегуляторный пункт шкафной № 1 п. Колосково; газорегуляторный пункт шкафной № 2 д. Раздолье;  газорегуляторный пункт шкафной № 3 (ГУ-56) д. Раздолье; газорегуляторный пункт шкафной № 4 (ГУ-57) д. Раздолье.</w:t>
      </w:r>
    </w:p>
    <w:p w:rsidR="00D023DC" w:rsidRPr="003F68F6" w:rsidRDefault="00D023DC" w:rsidP="00D023DC">
      <w:pPr>
        <w:pStyle w:val="1b"/>
        <w:widowControl/>
        <w:spacing w:after="0" w:line="316" w:lineRule="auto"/>
        <w:ind w:left="0" w:firstLine="709"/>
        <w:jc w:val="both"/>
        <w:rPr>
          <w:rFonts w:ascii="Times New Roman" w:hAnsi="Times New Roman" w:cs="Times New Roman"/>
          <w:color w:val="000000" w:themeColor="text1"/>
          <w:sz w:val="26"/>
          <w:szCs w:val="26"/>
        </w:rPr>
      </w:pPr>
      <w:r w:rsidRPr="003F68F6">
        <w:rPr>
          <w:rFonts w:ascii="Times New Roman" w:hAnsi="Times New Roman" w:cs="Times New Roman"/>
          <w:color w:val="000000" w:themeColor="text1"/>
          <w:sz w:val="26"/>
          <w:szCs w:val="26"/>
        </w:rPr>
        <w:t xml:space="preserve">В 2023 г. построен межпоселковый газопровод до д. Колосково на д. Раздолье, что позволило подключить к сетям газоснабжения новую газовую БМК пос. Раздолье, построенную </w:t>
      </w:r>
      <w:r>
        <w:rPr>
          <w:rFonts w:ascii="Times New Roman" w:hAnsi="Times New Roman" w:cs="Times New Roman"/>
          <w:color w:val="000000" w:themeColor="text1"/>
          <w:sz w:val="26"/>
          <w:szCs w:val="26"/>
        </w:rPr>
        <w:t xml:space="preserve">на ЗУ с кадастровым номером </w:t>
      </w:r>
      <w:r w:rsidRPr="009660DC">
        <w:rPr>
          <w:rFonts w:ascii="Times New Roman" w:hAnsi="Times New Roman"/>
          <w:color w:val="000000" w:themeColor="text1"/>
          <w:sz w:val="26"/>
        </w:rPr>
        <w:t xml:space="preserve">47:03:1110002:1120 </w:t>
      </w:r>
      <w:r w:rsidRPr="003F68F6">
        <w:rPr>
          <w:rFonts w:ascii="Times New Roman" w:hAnsi="Times New Roman" w:cs="Times New Roman"/>
          <w:color w:val="000000" w:themeColor="text1"/>
          <w:sz w:val="26"/>
          <w:szCs w:val="26"/>
        </w:rPr>
        <w:t>и введенную в эксплуатацию в 4 кв. 2024 г.</w:t>
      </w:r>
    </w:p>
    <w:bookmarkEnd w:id="24"/>
    <w:p w:rsidR="00D023DC" w:rsidRPr="005F0F73" w:rsidRDefault="00D023DC" w:rsidP="00D023DC">
      <w:pPr>
        <w:spacing w:after="0" w:line="316" w:lineRule="auto"/>
        <w:ind w:right="-142" w:firstLine="709"/>
        <w:jc w:val="both"/>
        <w:rPr>
          <w:rFonts w:ascii="Times New Roman" w:hAnsi="Times New Roman"/>
          <w:color w:val="000000" w:themeColor="text1"/>
          <w:sz w:val="26"/>
        </w:rPr>
      </w:pPr>
      <w:r w:rsidRPr="00215ACD">
        <w:rPr>
          <w:rFonts w:ascii="Times New Roman" w:hAnsi="Times New Roman"/>
          <w:color w:val="000000" w:themeColor="text1"/>
          <w:sz w:val="26"/>
        </w:rPr>
        <w:t xml:space="preserve">В соответствии с проектом (шифр 02/06/2022-21оп-ПР), разработанным </w:t>
      </w:r>
      <w:r w:rsidRPr="00215ACD">
        <w:rPr>
          <w:rFonts w:ascii="Times New Roman" w:hAnsi="Times New Roman"/>
          <w:color w:val="000000" w:themeColor="text1"/>
          <w:sz w:val="26"/>
        </w:rPr>
        <w:br/>
        <w:t xml:space="preserve">ООО «Опора» (г. Приозерск), в 2024 году на земельном участке с кадастровым номером 47:03:1110002:1120 построена и введена в эксплуатацию (в 4 кв. 2024 г.) новая газовая БМК в д. Раздолье. Установленная тепловая мощность новой котельной – 6 МВт </w:t>
      </w:r>
      <w:r w:rsidRPr="00215ACD">
        <w:rPr>
          <w:rFonts w:ascii="Times New Roman" w:hAnsi="Times New Roman"/>
          <w:color w:val="000000" w:themeColor="text1"/>
          <w:sz w:val="26"/>
        </w:rPr>
        <w:br/>
        <w:t xml:space="preserve">(5,16 Гкал/ч). Устанавливаемые котлоагрегаты – </w:t>
      </w:r>
      <w:r w:rsidRPr="00215ACD">
        <w:rPr>
          <w:rFonts w:ascii="Times New Roman" w:hAnsi="Times New Roman"/>
          <w:color w:val="000000" w:themeColor="text1"/>
          <w:sz w:val="26"/>
          <w:lang w:val="en-US"/>
        </w:rPr>
        <w:t>POLYCRAFT</w:t>
      </w:r>
      <w:r w:rsidRPr="00215ACD">
        <w:rPr>
          <w:rFonts w:ascii="Times New Roman" w:hAnsi="Times New Roman"/>
          <w:color w:val="000000" w:themeColor="text1"/>
          <w:sz w:val="26"/>
        </w:rPr>
        <w:t xml:space="preserve"> </w:t>
      </w:r>
      <w:r w:rsidRPr="00215ACD">
        <w:rPr>
          <w:rFonts w:ascii="Times New Roman" w:hAnsi="Times New Roman"/>
          <w:color w:val="000000" w:themeColor="text1"/>
          <w:sz w:val="26"/>
          <w:lang w:val="en-US"/>
        </w:rPr>
        <w:t>UNITHERM</w:t>
      </w:r>
      <w:r w:rsidRPr="00215ACD">
        <w:rPr>
          <w:rFonts w:ascii="Times New Roman" w:hAnsi="Times New Roman"/>
          <w:color w:val="000000" w:themeColor="text1"/>
          <w:sz w:val="26"/>
        </w:rPr>
        <w:t xml:space="preserve"> 2000 кВт </w:t>
      </w:r>
      <w:r>
        <w:rPr>
          <w:rFonts w:ascii="Times New Roman" w:hAnsi="Times New Roman"/>
          <w:color w:val="000000" w:themeColor="text1"/>
          <w:sz w:val="26"/>
        </w:rPr>
        <w:br/>
      </w:r>
      <w:r w:rsidRPr="00215ACD">
        <w:rPr>
          <w:rFonts w:ascii="Times New Roman" w:hAnsi="Times New Roman"/>
          <w:color w:val="000000" w:themeColor="text1"/>
          <w:sz w:val="26"/>
        </w:rPr>
        <w:t xml:space="preserve">(3 ед.). Используемое топливо – природный газ. Каждый из котлоагрегатов комплектуется горелкой марки </w:t>
      </w:r>
      <w:r w:rsidRPr="00215ACD">
        <w:rPr>
          <w:rFonts w:ascii="Times New Roman" w:hAnsi="Times New Roman"/>
          <w:color w:val="000000" w:themeColor="text1"/>
          <w:sz w:val="26"/>
          <w:lang w:val="en-US"/>
        </w:rPr>
        <w:t>GP</w:t>
      </w:r>
      <w:r w:rsidRPr="00215ACD">
        <w:rPr>
          <w:rFonts w:ascii="Times New Roman" w:hAnsi="Times New Roman"/>
          <w:color w:val="000000" w:themeColor="text1"/>
          <w:sz w:val="26"/>
        </w:rPr>
        <w:t xml:space="preserve"> 150</w:t>
      </w:r>
      <w:r w:rsidRPr="00215ACD">
        <w:rPr>
          <w:rFonts w:ascii="Times New Roman" w:hAnsi="Times New Roman"/>
          <w:color w:val="000000" w:themeColor="text1"/>
          <w:sz w:val="26"/>
          <w:lang w:val="en-US"/>
        </w:rPr>
        <w:t>M</w:t>
      </w:r>
      <w:r w:rsidRPr="00215ACD">
        <w:rPr>
          <w:rFonts w:ascii="Times New Roman" w:hAnsi="Times New Roman"/>
          <w:color w:val="000000" w:themeColor="text1"/>
          <w:sz w:val="26"/>
        </w:rPr>
        <w:t xml:space="preserve"> («</w:t>
      </w:r>
      <w:r w:rsidRPr="00215ACD">
        <w:rPr>
          <w:rFonts w:ascii="Times New Roman" w:hAnsi="Times New Roman"/>
          <w:color w:val="000000" w:themeColor="text1"/>
          <w:sz w:val="26"/>
          <w:lang w:val="en-US"/>
        </w:rPr>
        <w:t>Oilon</w:t>
      </w:r>
      <w:r w:rsidRPr="00215ACD">
        <w:rPr>
          <w:rFonts w:ascii="Times New Roman" w:hAnsi="Times New Roman"/>
          <w:color w:val="000000" w:themeColor="text1"/>
          <w:sz w:val="26"/>
        </w:rPr>
        <w:t>») теплопроизводительностью 450 – 2700 кВт.</w:t>
      </w:r>
    </w:p>
    <w:p w:rsidR="00D023DC" w:rsidRDefault="00D023DC" w:rsidP="00D023DC">
      <w:pPr>
        <w:pStyle w:val="1b"/>
        <w:widowControl/>
        <w:spacing w:after="0" w:line="316" w:lineRule="auto"/>
        <w:ind w:left="0" w:firstLine="709"/>
        <w:jc w:val="both"/>
        <w:rPr>
          <w:rFonts w:ascii="Times New Roman" w:hAnsi="Times New Roman" w:cs="Times New Roman"/>
          <w:sz w:val="26"/>
          <w:szCs w:val="26"/>
        </w:rPr>
        <w:sectPr w:rsidR="00D023DC" w:rsidSect="00D023DC">
          <w:footerReference w:type="default" r:id="rId12"/>
          <w:pgSz w:w="11906" w:h="16838"/>
          <w:pgMar w:top="1134" w:right="567" w:bottom="1134" w:left="1701" w:header="708" w:footer="708" w:gutter="0"/>
          <w:cols w:space="708"/>
          <w:docGrid w:linePitch="360"/>
        </w:sectPr>
      </w:pPr>
      <w:r w:rsidRPr="00677A6F">
        <w:rPr>
          <w:rFonts w:ascii="Times New Roman" w:hAnsi="Times New Roman" w:cs="Times New Roman"/>
          <w:sz w:val="26"/>
          <w:szCs w:val="26"/>
        </w:rPr>
        <w:t xml:space="preserve">Генеральный план </w:t>
      </w:r>
      <w:r w:rsidR="00E15C09">
        <w:rPr>
          <w:rFonts w:ascii="Times New Roman" w:hAnsi="Times New Roman" w:cs="Times New Roman"/>
          <w:sz w:val="26"/>
          <w:szCs w:val="26"/>
        </w:rPr>
        <w:t>Раздольевского сельского поселения</w:t>
      </w:r>
      <w:r w:rsidRPr="00677A6F">
        <w:rPr>
          <w:rFonts w:ascii="Times New Roman" w:hAnsi="Times New Roman" w:cs="Times New Roman"/>
          <w:sz w:val="26"/>
          <w:szCs w:val="26"/>
        </w:rPr>
        <w:t xml:space="preserve"> с</w:t>
      </w:r>
      <w:r w:rsidRPr="00677A6F">
        <w:rPr>
          <w:rFonts w:ascii="Times New Roman" w:hAnsi="Times New Roman" w:cs="Times New Roman"/>
          <w:sz w:val="26"/>
          <w:szCs w:val="26"/>
        </w:rPr>
        <w:br/>
        <w:t>указанием расчетных элементов территориального деления (микрорайонов) приведен на рисунке 1.1.</w:t>
      </w:r>
    </w:p>
    <w:p w:rsidR="00D023DC" w:rsidRPr="00677A6F" w:rsidRDefault="00D023DC" w:rsidP="00D023DC">
      <w:pPr>
        <w:pStyle w:val="1b"/>
        <w:widowControl/>
        <w:spacing w:after="0" w:line="316" w:lineRule="auto"/>
        <w:ind w:left="0" w:firstLine="709"/>
        <w:jc w:val="both"/>
        <w:rPr>
          <w:rFonts w:ascii="Times New Roman" w:hAnsi="Times New Roman" w:cs="Times New Roman"/>
          <w:sz w:val="26"/>
          <w:szCs w:val="26"/>
        </w:rPr>
        <w:sectPr w:rsidR="00D023DC" w:rsidRPr="00677A6F" w:rsidSect="00D023DC">
          <w:type w:val="continuous"/>
          <w:pgSz w:w="11906" w:h="16838"/>
          <w:pgMar w:top="1134" w:right="567" w:bottom="1134" w:left="1701" w:header="708" w:footer="708" w:gutter="0"/>
          <w:cols w:space="708"/>
          <w:docGrid w:linePitch="360"/>
        </w:sectPr>
      </w:pPr>
    </w:p>
    <w:p w:rsidR="00D023DC" w:rsidRDefault="00D023DC" w:rsidP="001564EE">
      <w:pPr>
        <w:spacing w:after="0"/>
        <w:jc w:val="center"/>
        <w:rPr>
          <w:rFonts w:ascii="Times New Roman" w:hAnsi="Times New Roman" w:cs="Times New Roman"/>
          <w:color w:val="FF0000"/>
          <w:sz w:val="24"/>
          <w:szCs w:val="24"/>
        </w:rPr>
      </w:pPr>
      <w:r w:rsidRPr="00677A6F">
        <w:rPr>
          <w:noProof/>
          <w:lang w:eastAsia="ru-RU"/>
        </w:rPr>
        <w:lastRenderedPageBreak/>
        <w:drawing>
          <wp:inline distT="0" distB="0" distL="0" distR="0" wp14:anchorId="1BE3E9BF" wp14:editId="118B03DB">
            <wp:extent cx="9368155" cy="5486400"/>
            <wp:effectExtent l="0" t="0" r="444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369777" cy="5487350"/>
                    </a:xfrm>
                    <a:prstGeom prst="rect">
                      <a:avLst/>
                    </a:prstGeom>
                  </pic:spPr>
                </pic:pic>
              </a:graphicData>
            </a:graphic>
          </wp:inline>
        </w:drawing>
      </w:r>
    </w:p>
    <w:p w:rsidR="00D023DC" w:rsidRPr="00D023DC" w:rsidRDefault="00D023DC" w:rsidP="00D023DC">
      <w:pPr>
        <w:suppressAutoHyphens/>
        <w:spacing w:after="0" w:line="240" w:lineRule="auto"/>
        <w:jc w:val="center"/>
        <w:rPr>
          <w:rFonts w:ascii="Times New Roman" w:eastAsia="Calibri" w:hAnsi="Times New Roman" w:cs="Times New Roman"/>
          <w:b/>
          <w:kern w:val="1"/>
          <w:sz w:val="26"/>
          <w:szCs w:val="26"/>
          <w:lang w:eastAsia="hi-IN" w:bidi="hi-IN"/>
        </w:rPr>
      </w:pPr>
      <w:r w:rsidRPr="00D023DC">
        <w:rPr>
          <w:rFonts w:ascii="Times New Roman" w:eastAsia="Calibri" w:hAnsi="Times New Roman" w:cs="Times New Roman"/>
          <w:b/>
          <w:kern w:val="1"/>
          <w:sz w:val="26"/>
          <w:szCs w:val="26"/>
          <w:lang w:eastAsia="hi-IN" w:bidi="hi-IN"/>
        </w:rPr>
        <w:t xml:space="preserve">Рисунок 1.1. Генеральный план </w:t>
      </w:r>
      <w:r w:rsidR="00E15C09">
        <w:rPr>
          <w:rFonts w:ascii="Times New Roman" w:eastAsia="Calibri" w:hAnsi="Times New Roman" w:cs="Times New Roman"/>
          <w:b/>
          <w:kern w:val="1"/>
          <w:sz w:val="26"/>
          <w:szCs w:val="26"/>
          <w:lang w:eastAsia="hi-IN" w:bidi="hi-IN"/>
        </w:rPr>
        <w:t>Раздольевского сельского поселения</w:t>
      </w:r>
      <w:r w:rsidRPr="00D023DC">
        <w:rPr>
          <w:rFonts w:ascii="Times New Roman" w:eastAsia="Calibri" w:hAnsi="Times New Roman" w:cs="Times New Roman"/>
          <w:b/>
          <w:kern w:val="1"/>
          <w:sz w:val="26"/>
          <w:szCs w:val="26"/>
          <w:lang w:eastAsia="hi-IN" w:bidi="hi-IN"/>
        </w:rPr>
        <w:t xml:space="preserve"> </w:t>
      </w:r>
    </w:p>
    <w:p w:rsidR="00452161" w:rsidRDefault="00D023DC" w:rsidP="00D023DC">
      <w:pPr>
        <w:suppressAutoHyphens/>
        <w:spacing w:after="0" w:line="240" w:lineRule="auto"/>
        <w:jc w:val="center"/>
        <w:rPr>
          <w:rFonts w:ascii="Times New Roman" w:eastAsia="Calibri" w:hAnsi="Times New Roman" w:cs="Times New Roman"/>
          <w:b/>
          <w:kern w:val="1"/>
          <w:sz w:val="26"/>
          <w:szCs w:val="26"/>
          <w:lang w:eastAsia="hi-IN" w:bidi="hi-IN"/>
        </w:rPr>
        <w:sectPr w:rsidR="00452161" w:rsidSect="00D023DC">
          <w:pgSz w:w="16838" w:h="11906" w:orient="landscape"/>
          <w:pgMar w:top="1418" w:right="709" w:bottom="850" w:left="851" w:header="708" w:footer="708" w:gutter="0"/>
          <w:cols w:space="708"/>
          <w:docGrid w:linePitch="360"/>
        </w:sectPr>
      </w:pPr>
      <w:r w:rsidRPr="00D023DC">
        <w:rPr>
          <w:rFonts w:ascii="Times New Roman" w:eastAsia="Calibri" w:hAnsi="Times New Roman" w:cs="Times New Roman"/>
          <w:b/>
          <w:kern w:val="1"/>
          <w:sz w:val="26"/>
          <w:szCs w:val="26"/>
          <w:lang w:eastAsia="hi-IN" w:bidi="hi-IN"/>
        </w:rPr>
        <w:t>с указанием расчетных элементов территориального деления</w:t>
      </w:r>
    </w:p>
    <w:p w:rsidR="00452161" w:rsidRPr="00677A6F" w:rsidRDefault="00452161" w:rsidP="00452161">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25" w:name="_Toc469409149"/>
      <w:bookmarkStart w:id="26" w:name="_Toc186205522"/>
      <w:r w:rsidRPr="00677A6F">
        <w:rPr>
          <w:kern w:val="28"/>
          <w:sz w:val="26"/>
          <w:szCs w:val="26"/>
          <w:lang w:val="x-none" w:eastAsia="en-US"/>
        </w:rPr>
        <w:lastRenderedPageBreak/>
        <w:t xml:space="preserve">1. Показатели </w:t>
      </w:r>
      <w:r>
        <w:rPr>
          <w:kern w:val="28"/>
          <w:sz w:val="26"/>
          <w:szCs w:val="26"/>
          <w:lang w:eastAsia="en-US"/>
        </w:rPr>
        <w:t xml:space="preserve">существующего и </w:t>
      </w:r>
      <w:r w:rsidRPr="00677A6F">
        <w:rPr>
          <w:kern w:val="28"/>
          <w:sz w:val="26"/>
          <w:szCs w:val="26"/>
          <w:lang w:val="x-none" w:eastAsia="en-US"/>
        </w:rPr>
        <w:t>перспективного спроса на тепловую энергию (мощность) и теплоноситель в установленных границах муниципального образования</w:t>
      </w:r>
      <w:bookmarkEnd w:id="25"/>
      <w:bookmarkEnd w:id="26"/>
    </w:p>
    <w:p w:rsidR="00452161" w:rsidRPr="00677A6F" w:rsidRDefault="00452161" w:rsidP="00452161">
      <w:pPr>
        <w:widowControl w:val="0"/>
        <w:spacing w:after="0" w:line="336" w:lineRule="auto"/>
        <w:ind w:firstLine="567"/>
        <w:contextualSpacing/>
        <w:jc w:val="both"/>
        <w:rPr>
          <w:rFonts w:ascii="Times New Roman" w:eastAsia="Calibri" w:hAnsi="Times New Roman" w:cs="Times New Roman"/>
          <w:color w:val="000000" w:themeColor="text1"/>
          <w:sz w:val="26"/>
          <w:szCs w:val="26"/>
        </w:rPr>
      </w:pPr>
      <w:bookmarkStart w:id="27" w:name="_Toc377556289"/>
      <w:bookmarkStart w:id="28" w:name="_Toc469409150"/>
      <w:r w:rsidRPr="00677A6F">
        <w:rPr>
          <w:rFonts w:ascii="Times New Roman" w:eastAsia="Calibri" w:hAnsi="Times New Roman" w:cs="Times New Roman"/>
          <w:color w:val="000000" w:themeColor="text1"/>
          <w:sz w:val="26"/>
          <w:szCs w:val="26"/>
        </w:rPr>
        <w:t xml:space="preserve">Генеральный план </w:t>
      </w:r>
      <w:r w:rsidR="00E15C09">
        <w:rPr>
          <w:rFonts w:ascii="Times New Roman" w:eastAsia="Calibri" w:hAnsi="Times New Roman" w:cs="Times New Roman"/>
          <w:color w:val="000000" w:themeColor="text1"/>
          <w:sz w:val="26"/>
          <w:szCs w:val="26"/>
        </w:rPr>
        <w:t>Раздольевского сельского поселения</w:t>
      </w:r>
      <w:r w:rsidRPr="00677A6F">
        <w:rPr>
          <w:rFonts w:ascii="Times New Roman" w:eastAsia="Calibri" w:hAnsi="Times New Roman" w:cs="Times New Roman"/>
          <w:color w:val="000000" w:themeColor="text1"/>
          <w:sz w:val="26"/>
          <w:szCs w:val="26"/>
        </w:rPr>
        <w:t xml:space="preserve"> Приозерского муниципального района Ленинградской области был разработан научно-проектным институтом пространственного планирования «ЭНКО» в 2012 г. (инв. № 71/615).</w:t>
      </w:r>
    </w:p>
    <w:p w:rsidR="00452161" w:rsidRPr="00677A6F" w:rsidRDefault="00452161" w:rsidP="00452161">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В проекте генерального плана для постоянного населения Раздольевского сельского поселения принят уровень средней жилищной обеспеченности – 35 м</w:t>
      </w:r>
      <w:r w:rsidRPr="00677A6F">
        <w:rPr>
          <w:rFonts w:ascii="Times New Roman" w:eastAsia="Times New Roman" w:hAnsi="Times New Roman" w:cs="Times New Roman"/>
          <w:sz w:val="26"/>
          <w:szCs w:val="26"/>
          <w:vertAlign w:val="superscript"/>
          <w:lang w:eastAsia="ru-RU"/>
        </w:rPr>
        <w:t>2</w:t>
      </w:r>
      <w:r w:rsidRPr="00677A6F">
        <w:rPr>
          <w:rFonts w:ascii="Times New Roman" w:eastAsia="Times New Roman" w:hAnsi="Times New Roman" w:cs="Times New Roman"/>
          <w:sz w:val="26"/>
          <w:szCs w:val="26"/>
          <w:lang w:eastAsia="ru-RU"/>
        </w:rPr>
        <w:t xml:space="preserve"> общей площади на человека.</w:t>
      </w:r>
    </w:p>
    <w:p w:rsidR="00452161" w:rsidRPr="00677A6F" w:rsidRDefault="00452161" w:rsidP="00452161">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Для достижения требуемого уровня жилищной обеспеченности на расчетный срок необходимо около 141,05 тыс. м</w:t>
      </w:r>
      <w:r w:rsidRPr="00677A6F">
        <w:rPr>
          <w:rFonts w:ascii="Times New Roman" w:eastAsia="Times New Roman" w:hAnsi="Times New Roman" w:cs="Times New Roman"/>
          <w:sz w:val="26"/>
          <w:szCs w:val="26"/>
          <w:vertAlign w:val="superscript"/>
          <w:lang w:eastAsia="ru-RU"/>
        </w:rPr>
        <w:t>2</w:t>
      </w:r>
      <w:r w:rsidRPr="00677A6F">
        <w:rPr>
          <w:rFonts w:ascii="Times New Roman" w:eastAsia="Times New Roman" w:hAnsi="Times New Roman" w:cs="Times New Roman"/>
          <w:sz w:val="26"/>
          <w:szCs w:val="26"/>
          <w:lang w:eastAsia="ru-RU"/>
        </w:rPr>
        <w:t xml:space="preserve"> жилой площади. На первую очередь требуется 75,0 тыс. м</w:t>
      </w:r>
      <w:r w:rsidRPr="00677A6F">
        <w:rPr>
          <w:rFonts w:ascii="Times New Roman" w:eastAsia="Times New Roman" w:hAnsi="Times New Roman" w:cs="Times New Roman"/>
          <w:sz w:val="26"/>
          <w:szCs w:val="26"/>
          <w:vertAlign w:val="superscript"/>
          <w:lang w:eastAsia="ru-RU"/>
        </w:rPr>
        <w:t>2</w:t>
      </w:r>
      <w:r w:rsidRPr="00677A6F">
        <w:rPr>
          <w:rFonts w:ascii="Times New Roman" w:eastAsia="Times New Roman" w:hAnsi="Times New Roman" w:cs="Times New Roman"/>
          <w:sz w:val="26"/>
          <w:szCs w:val="26"/>
          <w:lang w:eastAsia="ru-RU"/>
        </w:rPr>
        <w:t xml:space="preserve"> жилой площади. С учетом существующей жилищной площади, объемы нового жилищного строительства рассчитаны следующим образом:</w:t>
      </w:r>
    </w:p>
    <w:p w:rsidR="00452161" w:rsidRPr="00677A6F" w:rsidRDefault="00452161" w:rsidP="00452161">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 первая очередь (2012 – 2020 гг.) – ввод не менее 51,7 тыс. м</w:t>
      </w:r>
      <w:r w:rsidRPr="00677A6F">
        <w:rPr>
          <w:rFonts w:ascii="Times New Roman" w:eastAsia="Times New Roman" w:hAnsi="Times New Roman" w:cs="Times New Roman"/>
          <w:sz w:val="26"/>
          <w:szCs w:val="26"/>
          <w:vertAlign w:val="superscript"/>
          <w:lang w:eastAsia="ru-RU"/>
        </w:rPr>
        <w:t>2</w:t>
      </w:r>
      <w:r w:rsidRPr="00677A6F">
        <w:rPr>
          <w:rFonts w:ascii="Times New Roman" w:eastAsia="Times New Roman" w:hAnsi="Times New Roman" w:cs="Times New Roman"/>
          <w:sz w:val="26"/>
          <w:szCs w:val="26"/>
          <w:lang w:eastAsia="ru-RU"/>
        </w:rPr>
        <w:t xml:space="preserve"> жилья (уровень среднегодового строительства составляет 6,5 тыс. м</w:t>
      </w:r>
      <w:r w:rsidRPr="00677A6F">
        <w:rPr>
          <w:rFonts w:ascii="Times New Roman" w:eastAsia="Times New Roman" w:hAnsi="Times New Roman" w:cs="Times New Roman"/>
          <w:sz w:val="26"/>
          <w:szCs w:val="26"/>
          <w:vertAlign w:val="superscript"/>
          <w:lang w:eastAsia="ru-RU"/>
        </w:rPr>
        <w:t>2</w:t>
      </w:r>
      <w:r w:rsidRPr="00677A6F">
        <w:rPr>
          <w:rFonts w:ascii="Times New Roman" w:eastAsia="Times New Roman" w:hAnsi="Times New Roman" w:cs="Times New Roman"/>
          <w:sz w:val="26"/>
          <w:szCs w:val="26"/>
          <w:lang w:eastAsia="ru-RU"/>
        </w:rPr>
        <w:t xml:space="preserve"> или 2,6 м</w:t>
      </w:r>
      <w:r w:rsidRPr="00677A6F">
        <w:rPr>
          <w:rFonts w:ascii="Times New Roman" w:eastAsia="Times New Roman" w:hAnsi="Times New Roman" w:cs="Times New Roman"/>
          <w:sz w:val="26"/>
          <w:szCs w:val="26"/>
          <w:vertAlign w:val="superscript"/>
          <w:lang w:eastAsia="ru-RU"/>
        </w:rPr>
        <w:t>2</w:t>
      </w:r>
      <w:r w:rsidRPr="00677A6F">
        <w:rPr>
          <w:rFonts w:ascii="Times New Roman" w:eastAsia="Times New Roman" w:hAnsi="Times New Roman" w:cs="Times New Roman"/>
          <w:sz w:val="26"/>
          <w:szCs w:val="26"/>
          <w:lang w:eastAsia="ru-RU"/>
        </w:rPr>
        <w:t xml:space="preserve"> на человека);</w:t>
      </w:r>
    </w:p>
    <w:p w:rsidR="00452161" w:rsidRPr="00677A6F" w:rsidRDefault="00452161" w:rsidP="00452161">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 на период 2021 – 2035 гг. – ввод дополнительно не менее 66,4 тыс. м</w:t>
      </w:r>
      <w:r w:rsidRPr="00677A6F">
        <w:rPr>
          <w:rFonts w:ascii="Times New Roman" w:eastAsia="Times New Roman" w:hAnsi="Times New Roman" w:cs="Times New Roman"/>
          <w:sz w:val="26"/>
          <w:szCs w:val="26"/>
          <w:vertAlign w:val="superscript"/>
          <w:lang w:eastAsia="ru-RU"/>
        </w:rPr>
        <w:t>2</w:t>
      </w:r>
      <w:r w:rsidRPr="00677A6F">
        <w:rPr>
          <w:rFonts w:ascii="Times New Roman" w:eastAsia="Times New Roman" w:hAnsi="Times New Roman" w:cs="Times New Roman"/>
          <w:sz w:val="26"/>
          <w:szCs w:val="26"/>
          <w:lang w:eastAsia="ru-RU"/>
        </w:rPr>
        <w:t xml:space="preserve"> жилья (уровень среднегодового строительства составит не менее 4,7 тыс. м</w:t>
      </w:r>
      <w:r w:rsidRPr="00677A6F">
        <w:rPr>
          <w:rFonts w:ascii="Times New Roman" w:eastAsia="Times New Roman" w:hAnsi="Times New Roman" w:cs="Times New Roman"/>
          <w:sz w:val="26"/>
          <w:szCs w:val="26"/>
          <w:vertAlign w:val="superscript"/>
          <w:lang w:eastAsia="ru-RU"/>
        </w:rPr>
        <w:t>2</w:t>
      </w:r>
      <w:r w:rsidRPr="00677A6F">
        <w:rPr>
          <w:rFonts w:ascii="Times New Roman" w:eastAsia="Times New Roman" w:hAnsi="Times New Roman" w:cs="Times New Roman"/>
          <w:sz w:val="26"/>
          <w:szCs w:val="26"/>
          <w:lang w:eastAsia="ru-RU"/>
        </w:rPr>
        <w:t xml:space="preserve"> или 1,2 м</w:t>
      </w:r>
      <w:r w:rsidRPr="00677A6F">
        <w:rPr>
          <w:rFonts w:ascii="Times New Roman" w:eastAsia="Times New Roman" w:hAnsi="Times New Roman" w:cs="Times New Roman"/>
          <w:sz w:val="26"/>
          <w:szCs w:val="26"/>
          <w:vertAlign w:val="superscript"/>
          <w:lang w:eastAsia="ru-RU"/>
        </w:rPr>
        <w:t xml:space="preserve">2 </w:t>
      </w:r>
      <w:r w:rsidRPr="00677A6F">
        <w:rPr>
          <w:rFonts w:ascii="Times New Roman" w:eastAsia="Times New Roman" w:hAnsi="Times New Roman" w:cs="Times New Roman"/>
          <w:sz w:val="26"/>
          <w:szCs w:val="26"/>
          <w:lang w:eastAsia="ru-RU"/>
        </w:rPr>
        <w:t>на человека).</w:t>
      </w:r>
    </w:p>
    <w:p w:rsidR="00452161" w:rsidRPr="00677A6F" w:rsidRDefault="00452161" w:rsidP="00452161">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В таблице 1.2 приведены объемы нового жилого строительства для населения, проживающего в населенных пунктах Раздольевского сельского поселения (на основании генерального плана поселения).</w:t>
      </w:r>
    </w:p>
    <w:p w:rsidR="00452161" w:rsidRPr="00677A6F" w:rsidRDefault="00452161" w:rsidP="00452161">
      <w:pPr>
        <w:spacing w:after="0" w:line="240" w:lineRule="auto"/>
        <w:jc w:val="both"/>
        <w:rPr>
          <w:rFonts w:ascii="Times New Roman" w:eastAsia="Times New Roman" w:hAnsi="Times New Roman" w:cs="Times New Roman"/>
          <w:b/>
          <w:sz w:val="24"/>
          <w:szCs w:val="24"/>
          <w:lang w:eastAsia="ru-RU"/>
        </w:rPr>
      </w:pPr>
      <w:r w:rsidRPr="00677A6F">
        <w:rPr>
          <w:rFonts w:ascii="Times New Roman" w:eastAsia="Times New Roman" w:hAnsi="Times New Roman" w:cs="Times New Roman"/>
          <w:b/>
          <w:sz w:val="24"/>
          <w:szCs w:val="24"/>
          <w:lang w:eastAsia="ru-RU"/>
        </w:rPr>
        <w:t>Таблица 1.2 Объемы нового жилого строительства для населения, проживающего в населенных пунктах Раздольевского сельского поселения (на основании генерального плана поселения)</w:t>
      </w:r>
    </w:p>
    <w:tbl>
      <w:tblPr>
        <w:tblW w:w="50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5103"/>
        <w:gridCol w:w="1839"/>
        <w:gridCol w:w="988"/>
        <w:gridCol w:w="1153"/>
      </w:tblGrid>
      <w:tr w:rsidR="00452161" w:rsidRPr="00677A6F" w:rsidTr="00452161">
        <w:trPr>
          <w:trHeight w:val="395"/>
          <w:tblHeader/>
          <w:jc w:val="center"/>
        </w:trPr>
        <w:tc>
          <w:tcPr>
            <w:tcW w:w="562" w:type="dxa"/>
            <w:vAlign w:val="center"/>
          </w:tcPr>
          <w:p w:rsidR="00452161" w:rsidRPr="00677A6F" w:rsidRDefault="00452161" w:rsidP="00452161">
            <w:pPr>
              <w:spacing w:after="0" w:line="240" w:lineRule="auto"/>
              <w:jc w:val="center"/>
              <w:rPr>
                <w:rFonts w:ascii="Times New Roman" w:eastAsia="Times New Roman" w:hAnsi="Times New Roman" w:cs="Times New Roman"/>
                <w:b/>
                <w:sz w:val="20"/>
                <w:szCs w:val="20"/>
                <w:lang w:eastAsia="ru-RU"/>
              </w:rPr>
            </w:pPr>
            <w:r w:rsidRPr="00677A6F">
              <w:rPr>
                <w:rFonts w:ascii="Times New Roman" w:eastAsia="Times New Roman" w:hAnsi="Times New Roman" w:cs="Times New Roman"/>
                <w:b/>
                <w:sz w:val="20"/>
                <w:szCs w:val="20"/>
                <w:lang w:eastAsia="ru-RU"/>
              </w:rPr>
              <w:t>№</w:t>
            </w:r>
          </w:p>
          <w:p w:rsidR="00452161" w:rsidRPr="00677A6F" w:rsidRDefault="00452161" w:rsidP="00452161">
            <w:pPr>
              <w:pStyle w:val="111"/>
              <w:rPr>
                <w:sz w:val="20"/>
                <w:szCs w:val="20"/>
              </w:rPr>
            </w:pPr>
            <w:r w:rsidRPr="00677A6F">
              <w:rPr>
                <w:b/>
                <w:sz w:val="20"/>
                <w:szCs w:val="20"/>
              </w:rPr>
              <w:t>п/п</w:t>
            </w:r>
          </w:p>
        </w:tc>
        <w:tc>
          <w:tcPr>
            <w:tcW w:w="5103" w:type="dxa"/>
            <w:vAlign w:val="center"/>
          </w:tcPr>
          <w:p w:rsidR="00452161" w:rsidRPr="00677A6F" w:rsidRDefault="00452161" w:rsidP="00452161">
            <w:pPr>
              <w:pStyle w:val="111"/>
              <w:rPr>
                <w:sz w:val="20"/>
                <w:szCs w:val="20"/>
              </w:rPr>
            </w:pPr>
            <w:r w:rsidRPr="00677A6F">
              <w:rPr>
                <w:b/>
                <w:sz w:val="20"/>
                <w:szCs w:val="20"/>
              </w:rPr>
              <w:t>Показатели</w:t>
            </w:r>
          </w:p>
        </w:tc>
        <w:tc>
          <w:tcPr>
            <w:tcW w:w="1839" w:type="dxa"/>
            <w:vAlign w:val="center"/>
          </w:tcPr>
          <w:p w:rsidR="00452161" w:rsidRPr="00677A6F" w:rsidRDefault="00452161" w:rsidP="00452161">
            <w:pPr>
              <w:pStyle w:val="111"/>
              <w:rPr>
                <w:sz w:val="20"/>
                <w:szCs w:val="20"/>
              </w:rPr>
            </w:pPr>
            <w:r w:rsidRPr="00677A6F">
              <w:rPr>
                <w:b/>
                <w:sz w:val="20"/>
                <w:szCs w:val="20"/>
              </w:rPr>
              <w:t>Единица измерения</w:t>
            </w:r>
          </w:p>
        </w:tc>
        <w:tc>
          <w:tcPr>
            <w:tcW w:w="988" w:type="dxa"/>
            <w:vAlign w:val="center"/>
          </w:tcPr>
          <w:p w:rsidR="00452161" w:rsidRPr="00677A6F" w:rsidRDefault="00452161" w:rsidP="00452161">
            <w:pPr>
              <w:pStyle w:val="111"/>
              <w:rPr>
                <w:sz w:val="20"/>
                <w:szCs w:val="20"/>
              </w:rPr>
            </w:pPr>
            <w:r w:rsidRPr="00677A6F">
              <w:rPr>
                <w:b/>
                <w:sz w:val="20"/>
                <w:szCs w:val="20"/>
              </w:rPr>
              <w:t>2020 год</w:t>
            </w:r>
          </w:p>
        </w:tc>
        <w:tc>
          <w:tcPr>
            <w:tcW w:w="1153" w:type="dxa"/>
            <w:vAlign w:val="center"/>
          </w:tcPr>
          <w:p w:rsidR="00452161" w:rsidRPr="00677A6F" w:rsidRDefault="00452161" w:rsidP="00452161">
            <w:pPr>
              <w:pStyle w:val="111"/>
              <w:rPr>
                <w:sz w:val="20"/>
                <w:szCs w:val="20"/>
              </w:rPr>
            </w:pPr>
            <w:r w:rsidRPr="00677A6F">
              <w:rPr>
                <w:b/>
                <w:sz w:val="20"/>
                <w:szCs w:val="20"/>
              </w:rPr>
              <w:t>2035 год</w:t>
            </w:r>
          </w:p>
        </w:tc>
      </w:tr>
      <w:tr w:rsidR="00452161" w:rsidRPr="00677A6F" w:rsidTr="00452161">
        <w:trPr>
          <w:jc w:val="center"/>
        </w:trPr>
        <w:tc>
          <w:tcPr>
            <w:tcW w:w="562" w:type="dxa"/>
            <w:vAlign w:val="center"/>
          </w:tcPr>
          <w:p w:rsidR="00452161" w:rsidRPr="00677A6F" w:rsidRDefault="00452161" w:rsidP="00452161">
            <w:pPr>
              <w:pStyle w:val="113"/>
              <w:jc w:val="center"/>
              <w:rPr>
                <w:sz w:val="20"/>
                <w:szCs w:val="20"/>
              </w:rPr>
            </w:pPr>
            <w:r w:rsidRPr="00677A6F">
              <w:rPr>
                <w:sz w:val="20"/>
                <w:szCs w:val="20"/>
              </w:rPr>
              <w:t>1</w:t>
            </w:r>
          </w:p>
        </w:tc>
        <w:tc>
          <w:tcPr>
            <w:tcW w:w="5103" w:type="dxa"/>
            <w:vAlign w:val="center"/>
          </w:tcPr>
          <w:p w:rsidR="00452161" w:rsidRPr="00677A6F" w:rsidRDefault="00452161" w:rsidP="00452161">
            <w:pPr>
              <w:pStyle w:val="113"/>
              <w:rPr>
                <w:sz w:val="20"/>
                <w:szCs w:val="20"/>
              </w:rPr>
            </w:pPr>
            <w:r w:rsidRPr="00677A6F">
              <w:rPr>
                <w:sz w:val="20"/>
                <w:szCs w:val="20"/>
              </w:rPr>
              <w:t>Проектная численность населения на конец периода</w:t>
            </w:r>
          </w:p>
        </w:tc>
        <w:tc>
          <w:tcPr>
            <w:tcW w:w="1839" w:type="dxa"/>
            <w:vAlign w:val="center"/>
          </w:tcPr>
          <w:p w:rsidR="00452161" w:rsidRPr="00677A6F" w:rsidRDefault="00452161" w:rsidP="00452161">
            <w:pPr>
              <w:pStyle w:val="111"/>
              <w:rPr>
                <w:sz w:val="20"/>
                <w:szCs w:val="20"/>
              </w:rPr>
            </w:pPr>
            <w:r w:rsidRPr="00677A6F">
              <w:rPr>
                <w:sz w:val="20"/>
                <w:szCs w:val="20"/>
              </w:rPr>
              <w:t>тыс. чел.</w:t>
            </w:r>
          </w:p>
        </w:tc>
        <w:tc>
          <w:tcPr>
            <w:tcW w:w="988" w:type="dxa"/>
            <w:vAlign w:val="center"/>
          </w:tcPr>
          <w:p w:rsidR="00452161" w:rsidRPr="00677A6F" w:rsidRDefault="00452161" w:rsidP="00452161">
            <w:pPr>
              <w:pStyle w:val="111"/>
              <w:rPr>
                <w:sz w:val="20"/>
                <w:szCs w:val="20"/>
              </w:rPr>
            </w:pPr>
            <w:r w:rsidRPr="00677A6F">
              <w:rPr>
                <w:sz w:val="20"/>
                <w:szCs w:val="20"/>
              </w:rPr>
              <w:t>4,03</w:t>
            </w:r>
          </w:p>
        </w:tc>
        <w:tc>
          <w:tcPr>
            <w:tcW w:w="1153" w:type="dxa"/>
            <w:vAlign w:val="center"/>
          </w:tcPr>
          <w:p w:rsidR="00452161" w:rsidRPr="00677A6F" w:rsidRDefault="00452161" w:rsidP="00452161">
            <w:pPr>
              <w:pStyle w:val="111"/>
              <w:rPr>
                <w:rStyle w:val="afb"/>
                <w:sz w:val="20"/>
                <w:szCs w:val="20"/>
              </w:rPr>
            </w:pPr>
            <w:r w:rsidRPr="00677A6F">
              <w:rPr>
                <w:rStyle w:val="afb"/>
                <w:sz w:val="20"/>
                <w:szCs w:val="20"/>
              </w:rPr>
              <w:t>2,5</w:t>
            </w:r>
          </w:p>
        </w:tc>
      </w:tr>
      <w:tr w:rsidR="00452161" w:rsidRPr="00677A6F" w:rsidTr="00452161">
        <w:trPr>
          <w:jc w:val="center"/>
        </w:trPr>
        <w:tc>
          <w:tcPr>
            <w:tcW w:w="562" w:type="dxa"/>
            <w:vAlign w:val="center"/>
          </w:tcPr>
          <w:p w:rsidR="00452161" w:rsidRPr="00677A6F" w:rsidRDefault="00452161" w:rsidP="00452161">
            <w:pPr>
              <w:pStyle w:val="113"/>
              <w:jc w:val="center"/>
              <w:rPr>
                <w:sz w:val="20"/>
                <w:szCs w:val="20"/>
              </w:rPr>
            </w:pPr>
            <w:r w:rsidRPr="00677A6F">
              <w:rPr>
                <w:sz w:val="20"/>
                <w:szCs w:val="20"/>
              </w:rPr>
              <w:t>2</w:t>
            </w:r>
          </w:p>
        </w:tc>
        <w:tc>
          <w:tcPr>
            <w:tcW w:w="5103" w:type="dxa"/>
            <w:vAlign w:val="center"/>
          </w:tcPr>
          <w:p w:rsidR="00452161" w:rsidRPr="00677A6F" w:rsidRDefault="00452161" w:rsidP="00452161">
            <w:pPr>
              <w:pStyle w:val="113"/>
              <w:rPr>
                <w:sz w:val="20"/>
                <w:szCs w:val="20"/>
              </w:rPr>
            </w:pPr>
            <w:r w:rsidRPr="00677A6F">
              <w:rPr>
                <w:sz w:val="20"/>
                <w:szCs w:val="20"/>
              </w:rPr>
              <w:t>Средняя жилищная обеспеченность на конец периода</w:t>
            </w:r>
          </w:p>
        </w:tc>
        <w:tc>
          <w:tcPr>
            <w:tcW w:w="1839" w:type="dxa"/>
            <w:vAlign w:val="center"/>
          </w:tcPr>
          <w:p w:rsidR="00452161" w:rsidRPr="00677A6F" w:rsidRDefault="00452161" w:rsidP="00452161">
            <w:pPr>
              <w:pStyle w:val="111"/>
              <w:rPr>
                <w:sz w:val="20"/>
                <w:szCs w:val="20"/>
              </w:rPr>
            </w:pPr>
            <w:r w:rsidRPr="00677A6F">
              <w:rPr>
                <w:sz w:val="20"/>
                <w:szCs w:val="20"/>
              </w:rPr>
              <w:t>м</w:t>
            </w:r>
            <w:r w:rsidRPr="00677A6F">
              <w:rPr>
                <w:sz w:val="20"/>
                <w:szCs w:val="20"/>
                <w:vertAlign w:val="superscript"/>
              </w:rPr>
              <w:t>2</w:t>
            </w:r>
            <w:r w:rsidRPr="00677A6F">
              <w:rPr>
                <w:sz w:val="20"/>
                <w:szCs w:val="20"/>
              </w:rPr>
              <w:t>/чел.</w:t>
            </w:r>
          </w:p>
        </w:tc>
        <w:tc>
          <w:tcPr>
            <w:tcW w:w="988" w:type="dxa"/>
            <w:vAlign w:val="center"/>
          </w:tcPr>
          <w:p w:rsidR="00452161" w:rsidRPr="00677A6F" w:rsidRDefault="00452161" w:rsidP="00452161">
            <w:pPr>
              <w:pStyle w:val="111"/>
              <w:rPr>
                <w:sz w:val="20"/>
                <w:szCs w:val="20"/>
              </w:rPr>
            </w:pPr>
            <w:r w:rsidRPr="00677A6F">
              <w:rPr>
                <w:sz w:val="20"/>
                <w:szCs w:val="20"/>
              </w:rPr>
              <w:t>35</w:t>
            </w:r>
          </w:p>
        </w:tc>
        <w:tc>
          <w:tcPr>
            <w:tcW w:w="1153" w:type="dxa"/>
            <w:vAlign w:val="center"/>
          </w:tcPr>
          <w:p w:rsidR="00452161" w:rsidRPr="00677A6F" w:rsidRDefault="00452161" w:rsidP="00452161">
            <w:pPr>
              <w:pStyle w:val="111"/>
              <w:rPr>
                <w:rStyle w:val="afb"/>
                <w:sz w:val="20"/>
                <w:szCs w:val="20"/>
              </w:rPr>
            </w:pPr>
            <w:r w:rsidRPr="00677A6F">
              <w:rPr>
                <w:rStyle w:val="afb"/>
                <w:sz w:val="20"/>
                <w:szCs w:val="20"/>
              </w:rPr>
              <w:t>30</w:t>
            </w:r>
          </w:p>
        </w:tc>
      </w:tr>
      <w:tr w:rsidR="00452161" w:rsidRPr="00677A6F" w:rsidTr="00452161">
        <w:trPr>
          <w:jc w:val="center"/>
        </w:trPr>
        <w:tc>
          <w:tcPr>
            <w:tcW w:w="562" w:type="dxa"/>
            <w:vAlign w:val="center"/>
          </w:tcPr>
          <w:p w:rsidR="00452161" w:rsidRPr="00677A6F" w:rsidRDefault="00452161" w:rsidP="00452161">
            <w:pPr>
              <w:pStyle w:val="113"/>
              <w:jc w:val="center"/>
              <w:rPr>
                <w:sz w:val="20"/>
                <w:szCs w:val="20"/>
              </w:rPr>
            </w:pPr>
            <w:r w:rsidRPr="00677A6F">
              <w:rPr>
                <w:sz w:val="20"/>
                <w:szCs w:val="20"/>
              </w:rPr>
              <w:t>3</w:t>
            </w:r>
          </w:p>
        </w:tc>
        <w:tc>
          <w:tcPr>
            <w:tcW w:w="5103" w:type="dxa"/>
            <w:vAlign w:val="center"/>
          </w:tcPr>
          <w:p w:rsidR="00452161" w:rsidRPr="00677A6F" w:rsidRDefault="00452161" w:rsidP="00452161">
            <w:pPr>
              <w:pStyle w:val="113"/>
              <w:rPr>
                <w:sz w:val="20"/>
                <w:szCs w:val="20"/>
              </w:rPr>
            </w:pPr>
            <w:r w:rsidRPr="00677A6F">
              <w:rPr>
                <w:sz w:val="20"/>
                <w:szCs w:val="20"/>
              </w:rPr>
              <w:t>Требуемый жилищный фонд на конец периода</w:t>
            </w:r>
          </w:p>
        </w:tc>
        <w:tc>
          <w:tcPr>
            <w:tcW w:w="1839" w:type="dxa"/>
            <w:vAlign w:val="center"/>
          </w:tcPr>
          <w:p w:rsidR="00452161" w:rsidRPr="00677A6F" w:rsidRDefault="00452161" w:rsidP="00452161">
            <w:pPr>
              <w:pStyle w:val="111"/>
              <w:rPr>
                <w:sz w:val="20"/>
                <w:szCs w:val="20"/>
              </w:rPr>
            </w:pPr>
            <w:r w:rsidRPr="00677A6F">
              <w:rPr>
                <w:sz w:val="20"/>
                <w:szCs w:val="20"/>
              </w:rPr>
              <w:t>тыс. м</w:t>
            </w:r>
            <w:r w:rsidRPr="00677A6F">
              <w:rPr>
                <w:sz w:val="20"/>
                <w:szCs w:val="20"/>
                <w:vertAlign w:val="superscript"/>
              </w:rPr>
              <w:t xml:space="preserve">2 </w:t>
            </w:r>
            <w:r w:rsidRPr="00677A6F">
              <w:rPr>
                <w:sz w:val="20"/>
                <w:szCs w:val="20"/>
              </w:rPr>
              <w:t>общей площади</w:t>
            </w:r>
          </w:p>
        </w:tc>
        <w:tc>
          <w:tcPr>
            <w:tcW w:w="988" w:type="dxa"/>
            <w:vAlign w:val="center"/>
          </w:tcPr>
          <w:p w:rsidR="00452161" w:rsidRPr="00677A6F" w:rsidRDefault="00452161" w:rsidP="00452161">
            <w:pPr>
              <w:pStyle w:val="111"/>
              <w:rPr>
                <w:sz w:val="20"/>
                <w:szCs w:val="20"/>
              </w:rPr>
            </w:pPr>
            <w:r w:rsidRPr="00677A6F">
              <w:rPr>
                <w:sz w:val="20"/>
                <w:szCs w:val="20"/>
              </w:rPr>
              <w:t>141,05</w:t>
            </w:r>
          </w:p>
        </w:tc>
        <w:tc>
          <w:tcPr>
            <w:tcW w:w="1153" w:type="dxa"/>
            <w:vAlign w:val="center"/>
          </w:tcPr>
          <w:p w:rsidR="00452161" w:rsidRPr="00677A6F" w:rsidRDefault="00452161" w:rsidP="00452161">
            <w:pPr>
              <w:pStyle w:val="111"/>
              <w:rPr>
                <w:sz w:val="20"/>
                <w:szCs w:val="20"/>
              </w:rPr>
            </w:pPr>
            <w:r w:rsidRPr="00677A6F">
              <w:rPr>
                <w:sz w:val="20"/>
                <w:szCs w:val="20"/>
              </w:rPr>
              <w:t>75,0</w:t>
            </w:r>
          </w:p>
        </w:tc>
      </w:tr>
      <w:tr w:rsidR="00452161" w:rsidRPr="00677A6F" w:rsidTr="00452161">
        <w:trPr>
          <w:jc w:val="center"/>
        </w:trPr>
        <w:tc>
          <w:tcPr>
            <w:tcW w:w="562" w:type="dxa"/>
            <w:vAlign w:val="center"/>
          </w:tcPr>
          <w:p w:rsidR="00452161" w:rsidRPr="00677A6F" w:rsidRDefault="00452161" w:rsidP="00452161">
            <w:pPr>
              <w:pStyle w:val="113"/>
              <w:jc w:val="center"/>
              <w:rPr>
                <w:sz w:val="20"/>
                <w:szCs w:val="20"/>
              </w:rPr>
            </w:pPr>
            <w:r w:rsidRPr="00677A6F">
              <w:rPr>
                <w:sz w:val="20"/>
                <w:szCs w:val="20"/>
              </w:rPr>
              <w:t>4</w:t>
            </w:r>
          </w:p>
        </w:tc>
        <w:tc>
          <w:tcPr>
            <w:tcW w:w="5103" w:type="dxa"/>
            <w:vAlign w:val="center"/>
          </w:tcPr>
          <w:p w:rsidR="00452161" w:rsidRPr="00677A6F" w:rsidRDefault="00452161" w:rsidP="00452161">
            <w:pPr>
              <w:pStyle w:val="113"/>
              <w:rPr>
                <w:sz w:val="20"/>
                <w:szCs w:val="20"/>
              </w:rPr>
            </w:pPr>
            <w:r w:rsidRPr="00677A6F">
              <w:rPr>
                <w:sz w:val="20"/>
                <w:szCs w:val="20"/>
              </w:rPr>
              <w:t>Существующий жилищный фонд (в соответствии с паспортом поселения)</w:t>
            </w:r>
          </w:p>
        </w:tc>
        <w:tc>
          <w:tcPr>
            <w:tcW w:w="1839" w:type="dxa"/>
            <w:vAlign w:val="center"/>
          </w:tcPr>
          <w:p w:rsidR="00452161" w:rsidRPr="00677A6F" w:rsidRDefault="00452161" w:rsidP="00452161">
            <w:pPr>
              <w:pStyle w:val="111"/>
              <w:rPr>
                <w:sz w:val="20"/>
                <w:szCs w:val="20"/>
              </w:rPr>
            </w:pPr>
            <w:r w:rsidRPr="00677A6F">
              <w:rPr>
                <w:sz w:val="20"/>
                <w:szCs w:val="20"/>
              </w:rPr>
              <w:t>тыс. м</w:t>
            </w:r>
            <w:r w:rsidRPr="00677A6F">
              <w:rPr>
                <w:sz w:val="20"/>
                <w:szCs w:val="20"/>
                <w:vertAlign w:val="superscript"/>
              </w:rPr>
              <w:t xml:space="preserve">2 </w:t>
            </w:r>
            <w:r w:rsidRPr="00677A6F">
              <w:rPr>
                <w:sz w:val="20"/>
                <w:szCs w:val="20"/>
              </w:rPr>
              <w:t>общей площади</w:t>
            </w:r>
          </w:p>
        </w:tc>
        <w:tc>
          <w:tcPr>
            <w:tcW w:w="988" w:type="dxa"/>
            <w:vAlign w:val="center"/>
          </w:tcPr>
          <w:p w:rsidR="00452161" w:rsidRPr="00677A6F" w:rsidRDefault="00452161" w:rsidP="00452161">
            <w:pPr>
              <w:pStyle w:val="111"/>
              <w:rPr>
                <w:sz w:val="20"/>
                <w:szCs w:val="20"/>
              </w:rPr>
            </w:pPr>
            <w:r w:rsidRPr="00677A6F">
              <w:rPr>
                <w:sz w:val="20"/>
                <w:szCs w:val="20"/>
              </w:rPr>
              <w:t>23,6</w:t>
            </w:r>
          </w:p>
        </w:tc>
        <w:tc>
          <w:tcPr>
            <w:tcW w:w="1153" w:type="dxa"/>
            <w:vAlign w:val="center"/>
          </w:tcPr>
          <w:p w:rsidR="00452161" w:rsidRPr="00677A6F" w:rsidRDefault="00452161" w:rsidP="00452161">
            <w:pPr>
              <w:pStyle w:val="111"/>
              <w:rPr>
                <w:sz w:val="20"/>
                <w:szCs w:val="20"/>
              </w:rPr>
            </w:pPr>
            <w:r w:rsidRPr="00677A6F">
              <w:rPr>
                <w:sz w:val="20"/>
                <w:szCs w:val="20"/>
              </w:rPr>
              <w:t>23,6</w:t>
            </w:r>
          </w:p>
        </w:tc>
      </w:tr>
      <w:tr w:rsidR="00452161" w:rsidRPr="00677A6F" w:rsidTr="00452161">
        <w:trPr>
          <w:jc w:val="center"/>
        </w:trPr>
        <w:tc>
          <w:tcPr>
            <w:tcW w:w="562" w:type="dxa"/>
            <w:vAlign w:val="center"/>
          </w:tcPr>
          <w:p w:rsidR="00452161" w:rsidRPr="00677A6F" w:rsidRDefault="00452161" w:rsidP="00452161">
            <w:pPr>
              <w:pStyle w:val="113"/>
              <w:jc w:val="center"/>
              <w:rPr>
                <w:sz w:val="20"/>
                <w:szCs w:val="20"/>
              </w:rPr>
            </w:pPr>
            <w:r w:rsidRPr="00677A6F">
              <w:rPr>
                <w:sz w:val="20"/>
                <w:szCs w:val="20"/>
              </w:rPr>
              <w:t>5</w:t>
            </w:r>
          </w:p>
        </w:tc>
        <w:tc>
          <w:tcPr>
            <w:tcW w:w="5103" w:type="dxa"/>
            <w:vAlign w:val="center"/>
          </w:tcPr>
          <w:p w:rsidR="00452161" w:rsidRPr="00677A6F" w:rsidRDefault="00452161" w:rsidP="00452161">
            <w:pPr>
              <w:pStyle w:val="113"/>
              <w:rPr>
                <w:sz w:val="20"/>
                <w:szCs w:val="20"/>
              </w:rPr>
            </w:pPr>
            <w:r w:rsidRPr="00677A6F">
              <w:rPr>
                <w:sz w:val="20"/>
                <w:szCs w:val="20"/>
              </w:rPr>
              <w:t>Убыль жилищного фонда (ветхий, аварийный, из расчета около 1 % жилищного фонда)</w:t>
            </w:r>
          </w:p>
        </w:tc>
        <w:tc>
          <w:tcPr>
            <w:tcW w:w="1839" w:type="dxa"/>
            <w:vAlign w:val="center"/>
          </w:tcPr>
          <w:p w:rsidR="00452161" w:rsidRPr="00677A6F" w:rsidRDefault="00452161" w:rsidP="00452161">
            <w:pPr>
              <w:pStyle w:val="111"/>
              <w:rPr>
                <w:sz w:val="20"/>
                <w:szCs w:val="20"/>
              </w:rPr>
            </w:pPr>
            <w:r w:rsidRPr="00677A6F">
              <w:rPr>
                <w:sz w:val="20"/>
                <w:szCs w:val="20"/>
              </w:rPr>
              <w:t>тыс. м</w:t>
            </w:r>
            <w:r w:rsidRPr="00677A6F">
              <w:rPr>
                <w:sz w:val="20"/>
                <w:szCs w:val="20"/>
                <w:vertAlign w:val="superscript"/>
              </w:rPr>
              <w:t xml:space="preserve">2 </w:t>
            </w:r>
            <w:r w:rsidRPr="00677A6F">
              <w:rPr>
                <w:sz w:val="20"/>
                <w:szCs w:val="20"/>
              </w:rPr>
              <w:t>общей площади</w:t>
            </w:r>
          </w:p>
        </w:tc>
        <w:tc>
          <w:tcPr>
            <w:tcW w:w="988" w:type="dxa"/>
            <w:vAlign w:val="center"/>
          </w:tcPr>
          <w:p w:rsidR="00452161" w:rsidRPr="00677A6F" w:rsidRDefault="00452161" w:rsidP="00452161">
            <w:pPr>
              <w:pStyle w:val="111"/>
              <w:rPr>
                <w:sz w:val="20"/>
                <w:szCs w:val="20"/>
              </w:rPr>
            </w:pPr>
            <w:r w:rsidRPr="00677A6F">
              <w:rPr>
                <w:sz w:val="20"/>
                <w:szCs w:val="20"/>
              </w:rPr>
              <w:t>0,6</w:t>
            </w:r>
          </w:p>
        </w:tc>
        <w:tc>
          <w:tcPr>
            <w:tcW w:w="1153" w:type="dxa"/>
            <w:vAlign w:val="center"/>
          </w:tcPr>
          <w:p w:rsidR="00452161" w:rsidRPr="00677A6F" w:rsidRDefault="00452161" w:rsidP="00452161">
            <w:pPr>
              <w:pStyle w:val="111"/>
              <w:rPr>
                <w:sz w:val="20"/>
                <w:szCs w:val="20"/>
              </w:rPr>
            </w:pPr>
            <w:r w:rsidRPr="00677A6F">
              <w:rPr>
                <w:sz w:val="20"/>
                <w:szCs w:val="20"/>
              </w:rPr>
              <w:t>0,3</w:t>
            </w:r>
          </w:p>
        </w:tc>
      </w:tr>
      <w:tr w:rsidR="00452161" w:rsidRPr="00677A6F" w:rsidTr="00452161">
        <w:trPr>
          <w:jc w:val="center"/>
        </w:trPr>
        <w:tc>
          <w:tcPr>
            <w:tcW w:w="562" w:type="dxa"/>
            <w:vAlign w:val="center"/>
          </w:tcPr>
          <w:p w:rsidR="00452161" w:rsidRPr="00677A6F" w:rsidRDefault="00452161" w:rsidP="00452161">
            <w:pPr>
              <w:pStyle w:val="113"/>
              <w:jc w:val="center"/>
              <w:rPr>
                <w:sz w:val="20"/>
                <w:szCs w:val="20"/>
              </w:rPr>
            </w:pPr>
            <w:r w:rsidRPr="00677A6F">
              <w:rPr>
                <w:sz w:val="20"/>
                <w:szCs w:val="20"/>
              </w:rPr>
              <w:t>6</w:t>
            </w:r>
          </w:p>
        </w:tc>
        <w:tc>
          <w:tcPr>
            <w:tcW w:w="5103" w:type="dxa"/>
            <w:vAlign w:val="center"/>
          </w:tcPr>
          <w:p w:rsidR="00452161" w:rsidRPr="00677A6F" w:rsidRDefault="00452161" w:rsidP="00452161">
            <w:pPr>
              <w:pStyle w:val="113"/>
              <w:rPr>
                <w:sz w:val="20"/>
                <w:szCs w:val="20"/>
              </w:rPr>
            </w:pPr>
            <w:r w:rsidRPr="00677A6F">
              <w:rPr>
                <w:sz w:val="20"/>
                <w:szCs w:val="20"/>
              </w:rPr>
              <w:t>Существующий сохраняемый жилищный фонд</w:t>
            </w:r>
          </w:p>
        </w:tc>
        <w:tc>
          <w:tcPr>
            <w:tcW w:w="1839" w:type="dxa"/>
            <w:vAlign w:val="center"/>
          </w:tcPr>
          <w:p w:rsidR="00452161" w:rsidRPr="00677A6F" w:rsidRDefault="00452161" w:rsidP="00452161">
            <w:pPr>
              <w:pStyle w:val="111"/>
              <w:rPr>
                <w:sz w:val="20"/>
                <w:szCs w:val="20"/>
              </w:rPr>
            </w:pPr>
            <w:r w:rsidRPr="00677A6F">
              <w:rPr>
                <w:sz w:val="20"/>
                <w:szCs w:val="20"/>
              </w:rPr>
              <w:t>тыс. м</w:t>
            </w:r>
            <w:r w:rsidRPr="00677A6F">
              <w:rPr>
                <w:sz w:val="20"/>
                <w:szCs w:val="20"/>
                <w:vertAlign w:val="superscript"/>
              </w:rPr>
              <w:t xml:space="preserve">2 </w:t>
            </w:r>
            <w:r w:rsidRPr="00677A6F">
              <w:rPr>
                <w:sz w:val="20"/>
                <w:szCs w:val="20"/>
              </w:rPr>
              <w:t>общей площади</w:t>
            </w:r>
          </w:p>
        </w:tc>
        <w:tc>
          <w:tcPr>
            <w:tcW w:w="988" w:type="dxa"/>
            <w:vAlign w:val="center"/>
          </w:tcPr>
          <w:p w:rsidR="00452161" w:rsidRPr="00677A6F" w:rsidRDefault="00452161" w:rsidP="00452161">
            <w:pPr>
              <w:pStyle w:val="111"/>
              <w:rPr>
                <w:sz w:val="20"/>
                <w:szCs w:val="20"/>
              </w:rPr>
            </w:pPr>
            <w:r w:rsidRPr="00677A6F">
              <w:rPr>
                <w:sz w:val="20"/>
                <w:szCs w:val="20"/>
              </w:rPr>
              <w:t>23,0</w:t>
            </w:r>
          </w:p>
        </w:tc>
        <w:tc>
          <w:tcPr>
            <w:tcW w:w="1153" w:type="dxa"/>
            <w:vAlign w:val="center"/>
          </w:tcPr>
          <w:p w:rsidR="00452161" w:rsidRPr="00677A6F" w:rsidRDefault="00452161" w:rsidP="00452161">
            <w:pPr>
              <w:pStyle w:val="111"/>
              <w:rPr>
                <w:sz w:val="20"/>
                <w:szCs w:val="20"/>
              </w:rPr>
            </w:pPr>
            <w:r w:rsidRPr="00677A6F">
              <w:rPr>
                <w:sz w:val="20"/>
                <w:szCs w:val="20"/>
              </w:rPr>
              <w:t>23,3</w:t>
            </w:r>
          </w:p>
        </w:tc>
      </w:tr>
      <w:tr w:rsidR="00452161" w:rsidRPr="00677A6F" w:rsidTr="00452161">
        <w:trPr>
          <w:jc w:val="center"/>
        </w:trPr>
        <w:tc>
          <w:tcPr>
            <w:tcW w:w="562" w:type="dxa"/>
            <w:vAlign w:val="center"/>
          </w:tcPr>
          <w:p w:rsidR="00452161" w:rsidRPr="00677A6F" w:rsidRDefault="00452161" w:rsidP="00452161">
            <w:pPr>
              <w:pStyle w:val="113"/>
              <w:jc w:val="center"/>
              <w:rPr>
                <w:sz w:val="20"/>
                <w:szCs w:val="20"/>
              </w:rPr>
            </w:pPr>
            <w:r w:rsidRPr="00677A6F">
              <w:rPr>
                <w:sz w:val="20"/>
                <w:szCs w:val="20"/>
              </w:rPr>
              <w:t>7</w:t>
            </w:r>
          </w:p>
        </w:tc>
        <w:tc>
          <w:tcPr>
            <w:tcW w:w="5103" w:type="dxa"/>
            <w:vAlign w:val="center"/>
          </w:tcPr>
          <w:p w:rsidR="00452161" w:rsidRPr="00677A6F" w:rsidRDefault="00452161" w:rsidP="00452161">
            <w:pPr>
              <w:pStyle w:val="113"/>
              <w:rPr>
                <w:sz w:val="20"/>
                <w:szCs w:val="20"/>
              </w:rPr>
            </w:pPr>
            <w:r w:rsidRPr="00677A6F">
              <w:rPr>
                <w:sz w:val="20"/>
                <w:szCs w:val="20"/>
              </w:rPr>
              <w:t>Объем нового жилищного строительства:</w:t>
            </w:r>
          </w:p>
          <w:p w:rsidR="00452161" w:rsidRPr="00677A6F" w:rsidRDefault="00452161" w:rsidP="00452161">
            <w:pPr>
              <w:pStyle w:val="115"/>
              <w:jc w:val="left"/>
              <w:rPr>
                <w:sz w:val="20"/>
                <w:szCs w:val="20"/>
              </w:rPr>
            </w:pPr>
            <w:r w:rsidRPr="00677A6F">
              <w:rPr>
                <w:sz w:val="20"/>
                <w:szCs w:val="20"/>
              </w:rPr>
              <w:t>всего –</w:t>
            </w:r>
          </w:p>
          <w:p w:rsidR="00452161" w:rsidRPr="00677A6F" w:rsidRDefault="00452161" w:rsidP="00452161">
            <w:pPr>
              <w:pStyle w:val="115"/>
              <w:jc w:val="left"/>
              <w:rPr>
                <w:sz w:val="20"/>
                <w:szCs w:val="20"/>
              </w:rPr>
            </w:pPr>
            <w:r w:rsidRPr="00677A6F">
              <w:rPr>
                <w:sz w:val="20"/>
                <w:szCs w:val="20"/>
              </w:rPr>
              <w:t>в среднем в год –</w:t>
            </w:r>
          </w:p>
        </w:tc>
        <w:tc>
          <w:tcPr>
            <w:tcW w:w="1839" w:type="dxa"/>
            <w:vAlign w:val="center"/>
          </w:tcPr>
          <w:p w:rsidR="00452161" w:rsidRPr="00677A6F" w:rsidRDefault="00452161" w:rsidP="00452161">
            <w:pPr>
              <w:pStyle w:val="111"/>
              <w:rPr>
                <w:sz w:val="20"/>
                <w:szCs w:val="20"/>
              </w:rPr>
            </w:pPr>
            <w:r w:rsidRPr="00677A6F">
              <w:rPr>
                <w:sz w:val="20"/>
                <w:szCs w:val="20"/>
              </w:rPr>
              <w:t>тыс. м</w:t>
            </w:r>
            <w:r w:rsidRPr="00677A6F">
              <w:rPr>
                <w:sz w:val="20"/>
                <w:szCs w:val="20"/>
                <w:vertAlign w:val="superscript"/>
              </w:rPr>
              <w:t xml:space="preserve">2 </w:t>
            </w:r>
            <w:r w:rsidRPr="00677A6F">
              <w:rPr>
                <w:sz w:val="20"/>
                <w:szCs w:val="20"/>
              </w:rPr>
              <w:t>общей площади</w:t>
            </w:r>
          </w:p>
        </w:tc>
        <w:tc>
          <w:tcPr>
            <w:tcW w:w="988" w:type="dxa"/>
            <w:vAlign w:val="center"/>
          </w:tcPr>
          <w:p w:rsidR="00452161" w:rsidRPr="00677A6F" w:rsidRDefault="00452161" w:rsidP="00452161">
            <w:pPr>
              <w:pStyle w:val="111"/>
              <w:rPr>
                <w:sz w:val="20"/>
                <w:szCs w:val="20"/>
              </w:rPr>
            </w:pPr>
          </w:p>
          <w:p w:rsidR="00452161" w:rsidRPr="00677A6F" w:rsidRDefault="00452161" w:rsidP="00452161">
            <w:pPr>
              <w:pStyle w:val="111"/>
              <w:rPr>
                <w:sz w:val="20"/>
                <w:szCs w:val="20"/>
              </w:rPr>
            </w:pPr>
            <w:r w:rsidRPr="00677A6F">
              <w:rPr>
                <w:sz w:val="20"/>
                <w:szCs w:val="20"/>
              </w:rPr>
              <w:t>118,1</w:t>
            </w:r>
          </w:p>
          <w:p w:rsidR="00452161" w:rsidRPr="00677A6F" w:rsidRDefault="00452161" w:rsidP="00452161">
            <w:pPr>
              <w:pStyle w:val="111"/>
              <w:rPr>
                <w:sz w:val="20"/>
                <w:szCs w:val="20"/>
              </w:rPr>
            </w:pPr>
            <w:r w:rsidRPr="00677A6F">
              <w:rPr>
                <w:sz w:val="20"/>
                <w:szCs w:val="20"/>
              </w:rPr>
              <w:t>6,6</w:t>
            </w:r>
          </w:p>
        </w:tc>
        <w:tc>
          <w:tcPr>
            <w:tcW w:w="1153" w:type="dxa"/>
            <w:vAlign w:val="center"/>
          </w:tcPr>
          <w:p w:rsidR="00452161" w:rsidRPr="00677A6F" w:rsidRDefault="00452161" w:rsidP="00452161">
            <w:pPr>
              <w:pStyle w:val="111"/>
              <w:rPr>
                <w:sz w:val="20"/>
                <w:szCs w:val="20"/>
              </w:rPr>
            </w:pPr>
          </w:p>
          <w:p w:rsidR="00452161" w:rsidRPr="00677A6F" w:rsidRDefault="00452161" w:rsidP="00452161">
            <w:pPr>
              <w:pStyle w:val="111"/>
              <w:rPr>
                <w:sz w:val="20"/>
                <w:szCs w:val="20"/>
              </w:rPr>
            </w:pPr>
            <w:r w:rsidRPr="00677A6F">
              <w:rPr>
                <w:sz w:val="20"/>
                <w:szCs w:val="20"/>
              </w:rPr>
              <w:t>51,7</w:t>
            </w:r>
          </w:p>
          <w:p w:rsidR="00452161" w:rsidRPr="00677A6F" w:rsidRDefault="00452161" w:rsidP="00452161">
            <w:pPr>
              <w:pStyle w:val="111"/>
              <w:rPr>
                <w:sz w:val="20"/>
                <w:szCs w:val="20"/>
              </w:rPr>
            </w:pPr>
            <w:r w:rsidRPr="00677A6F">
              <w:rPr>
                <w:sz w:val="20"/>
                <w:szCs w:val="20"/>
              </w:rPr>
              <w:t>6,5</w:t>
            </w:r>
          </w:p>
        </w:tc>
      </w:tr>
      <w:tr w:rsidR="00452161" w:rsidRPr="00677A6F" w:rsidTr="00452161">
        <w:trPr>
          <w:jc w:val="center"/>
        </w:trPr>
        <w:tc>
          <w:tcPr>
            <w:tcW w:w="562" w:type="dxa"/>
            <w:vAlign w:val="center"/>
          </w:tcPr>
          <w:p w:rsidR="00452161" w:rsidRPr="00677A6F" w:rsidRDefault="00452161" w:rsidP="00452161">
            <w:pPr>
              <w:pStyle w:val="113"/>
              <w:jc w:val="center"/>
              <w:rPr>
                <w:sz w:val="20"/>
                <w:szCs w:val="20"/>
              </w:rPr>
            </w:pPr>
            <w:r w:rsidRPr="00677A6F">
              <w:rPr>
                <w:sz w:val="20"/>
                <w:szCs w:val="20"/>
              </w:rPr>
              <w:t>8</w:t>
            </w:r>
          </w:p>
        </w:tc>
        <w:tc>
          <w:tcPr>
            <w:tcW w:w="5103" w:type="dxa"/>
            <w:vAlign w:val="center"/>
          </w:tcPr>
          <w:p w:rsidR="00452161" w:rsidRPr="00677A6F" w:rsidRDefault="00452161" w:rsidP="00452161">
            <w:pPr>
              <w:pStyle w:val="113"/>
              <w:rPr>
                <w:sz w:val="20"/>
                <w:szCs w:val="20"/>
              </w:rPr>
            </w:pPr>
            <w:r w:rsidRPr="00677A6F">
              <w:rPr>
                <w:sz w:val="20"/>
                <w:szCs w:val="20"/>
              </w:rPr>
              <w:t>Объем жилищного строительства, всего:</w:t>
            </w:r>
          </w:p>
          <w:p w:rsidR="00452161" w:rsidRPr="00677A6F" w:rsidRDefault="00452161" w:rsidP="00452161">
            <w:pPr>
              <w:pStyle w:val="113"/>
              <w:rPr>
                <w:sz w:val="20"/>
                <w:szCs w:val="20"/>
              </w:rPr>
            </w:pPr>
            <w:r w:rsidRPr="00677A6F">
              <w:rPr>
                <w:sz w:val="20"/>
                <w:szCs w:val="20"/>
              </w:rPr>
              <w:t>в том числе:</w:t>
            </w:r>
          </w:p>
          <w:p w:rsidR="00452161" w:rsidRPr="00677A6F" w:rsidRDefault="00452161" w:rsidP="00452161">
            <w:pPr>
              <w:pStyle w:val="113"/>
              <w:rPr>
                <w:sz w:val="20"/>
                <w:szCs w:val="20"/>
              </w:rPr>
            </w:pPr>
            <w:r w:rsidRPr="00677A6F">
              <w:rPr>
                <w:sz w:val="20"/>
                <w:szCs w:val="20"/>
              </w:rPr>
              <w:t>Многоквартирная жилая застройка (в д. Раздолье) – 5 %</w:t>
            </w:r>
          </w:p>
          <w:p w:rsidR="00452161" w:rsidRPr="00677A6F" w:rsidRDefault="00452161" w:rsidP="00452161">
            <w:pPr>
              <w:pStyle w:val="113"/>
              <w:rPr>
                <w:sz w:val="20"/>
                <w:szCs w:val="20"/>
              </w:rPr>
            </w:pPr>
            <w:r w:rsidRPr="00677A6F">
              <w:rPr>
                <w:sz w:val="20"/>
                <w:szCs w:val="20"/>
              </w:rPr>
              <w:t>Индивидуальная жилая застройка – 27 %</w:t>
            </w:r>
          </w:p>
          <w:p w:rsidR="00452161" w:rsidRPr="00677A6F" w:rsidRDefault="00452161" w:rsidP="00452161">
            <w:pPr>
              <w:pStyle w:val="113"/>
              <w:rPr>
                <w:sz w:val="20"/>
                <w:szCs w:val="20"/>
              </w:rPr>
            </w:pPr>
            <w:r w:rsidRPr="00677A6F">
              <w:rPr>
                <w:sz w:val="20"/>
                <w:szCs w:val="20"/>
              </w:rPr>
              <w:t>Застройка дачного типа – 68 %</w:t>
            </w:r>
          </w:p>
        </w:tc>
        <w:tc>
          <w:tcPr>
            <w:tcW w:w="1839" w:type="dxa"/>
            <w:vAlign w:val="center"/>
          </w:tcPr>
          <w:p w:rsidR="00452161" w:rsidRPr="00677A6F" w:rsidRDefault="00452161" w:rsidP="00452161">
            <w:pPr>
              <w:pStyle w:val="111"/>
              <w:rPr>
                <w:sz w:val="20"/>
                <w:szCs w:val="20"/>
              </w:rPr>
            </w:pPr>
            <w:r w:rsidRPr="00677A6F">
              <w:rPr>
                <w:sz w:val="20"/>
                <w:szCs w:val="20"/>
              </w:rPr>
              <w:t>тыс. м</w:t>
            </w:r>
            <w:r w:rsidRPr="00677A6F">
              <w:rPr>
                <w:sz w:val="20"/>
                <w:szCs w:val="20"/>
                <w:vertAlign w:val="superscript"/>
              </w:rPr>
              <w:t xml:space="preserve">2 </w:t>
            </w:r>
            <w:r w:rsidRPr="00677A6F">
              <w:rPr>
                <w:sz w:val="20"/>
                <w:szCs w:val="20"/>
              </w:rPr>
              <w:t>общей площади</w:t>
            </w:r>
          </w:p>
        </w:tc>
        <w:tc>
          <w:tcPr>
            <w:tcW w:w="988" w:type="dxa"/>
            <w:vAlign w:val="center"/>
          </w:tcPr>
          <w:p w:rsidR="00452161" w:rsidRPr="00677A6F" w:rsidRDefault="00452161" w:rsidP="00452161">
            <w:pPr>
              <w:pStyle w:val="111"/>
              <w:rPr>
                <w:sz w:val="20"/>
                <w:szCs w:val="20"/>
              </w:rPr>
            </w:pPr>
          </w:p>
          <w:p w:rsidR="00452161" w:rsidRPr="00677A6F" w:rsidRDefault="00452161" w:rsidP="00452161">
            <w:pPr>
              <w:pStyle w:val="111"/>
              <w:rPr>
                <w:sz w:val="20"/>
                <w:szCs w:val="20"/>
              </w:rPr>
            </w:pPr>
          </w:p>
          <w:p w:rsidR="00452161" w:rsidRPr="00677A6F" w:rsidRDefault="00452161" w:rsidP="00452161">
            <w:pPr>
              <w:pStyle w:val="111"/>
              <w:rPr>
                <w:sz w:val="20"/>
                <w:szCs w:val="20"/>
              </w:rPr>
            </w:pPr>
            <w:r w:rsidRPr="00677A6F">
              <w:rPr>
                <w:sz w:val="20"/>
                <w:szCs w:val="20"/>
              </w:rPr>
              <w:t>6,0</w:t>
            </w:r>
          </w:p>
          <w:p w:rsidR="00452161" w:rsidRPr="00677A6F" w:rsidRDefault="00452161" w:rsidP="00452161">
            <w:pPr>
              <w:pStyle w:val="111"/>
              <w:rPr>
                <w:sz w:val="20"/>
                <w:szCs w:val="20"/>
              </w:rPr>
            </w:pPr>
            <w:r w:rsidRPr="00677A6F">
              <w:rPr>
                <w:sz w:val="20"/>
                <w:szCs w:val="20"/>
              </w:rPr>
              <w:t>31,55</w:t>
            </w:r>
          </w:p>
          <w:p w:rsidR="00452161" w:rsidRPr="00677A6F" w:rsidRDefault="00452161" w:rsidP="00452161">
            <w:pPr>
              <w:pStyle w:val="111"/>
              <w:rPr>
                <w:sz w:val="20"/>
                <w:szCs w:val="20"/>
              </w:rPr>
            </w:pPr>
            <w:r w:rsidRPr="00677A6F">
              <w:rPr>
                <w:sz w:val="20"/>
                <w:szCs w:val="20"/>
              </w:rPr>
              <w:t>80,55</w:t>
            </w:r>
          </w:p>
        </w:tc>
        <w:tc>
          <w:tcPr>
            <w:tcW w:w="1153" w:type="dxa"/>
            <w:vAlign w:val="center"/>
          </w:tcPr>
          <w:p w:rsidR="00452161" w:rsidRPr="00677A6F" w:rsidRDefault="00452161" w:rsidP="00452161">
            <w:pPr>
              <w:pStyle w:val="111"/>
              <w:rPr>
                <w:sz w:val="20"/>
                <w:szCs w:val="20"/>
              </w:rPr>
            </w:pPr>
          </w:p>
          <w:p w:rsidR="00452161" w:rsidRPr="00677A6F" w:rsidRDefault="00452161" w:rsidP="00452161">
            <w:pPr>
              <w:pStyle w:val="111"/>
              <w:rPr>
                <w:sz w:val="20"/>
                <w:szCs w:val="20"/>
              </w:rPr>
            </w:pPr>
          </w:p>
          <w:p w:rsidR="00452161" w:rsidRPr="00677A6F" w:rsidRDefault="00452161" w:rsidP="00452161">
            <w:pPr>
              <w:pStyle w:val="111"/>
              <w:rPr>
                <w:sz w:val="20"/>
                <w:szCs w:val="20"/>
              </w:rPr>
            </w:pPr>
            <w:r w:rsidRPr="00677A6F">
              <w:rPr>
                <w:sz w:val="20"/>
                <w:szCs w:val="20"/>
              </w:rPr>
              <w:t>1,8</w:t>
            </w:r>
          </w:p>
          <w:p w:rsidR="00452161" w:rsidRPr="00677A6F" w:rsidRDefault="00452161" w:rsidP="00452161">
            <w:pPr>
              <w:pStyle w:val="111"/>
              <w:rPr>
                <w:sz w:val="20"/>
                <w:szCs w:val="20"/>
              </w:rPr>
            </w:pPr>
            <w:r w:rsidRPr="00677A6F">
              <w:rPr>
                <w:sz w:val="20"/>
                <w:szCs w:val="20"/>
              </w:rPr>
              <w:t>23,2</w:t>
            </w:r>
          </w:p>
          <w:p w:rsidR="00452161" w:rsidRPr="00677A6F" w:rsidRDefault="00452161" w:rsidP="00452161">
            <w:pPr>
              <w:pStyle w:val="111"/>
              <w:rPr>
                <w:sz w:val="20"/>
                <w:szCs w:val="20"/>
              </w:rPr>
            </w:pPr>
            <w:r w:rsidRPr="00677A6F">
              <w:rPr>
                <w:sz w:val="20"/>
                <w:szCs w:val="20"/>
              </w:rPr>
              <w:t>26,7</w:t>
            </w:r>
          </w:p>
        </w:tc>
      </w:tr>
    </w:tbl>
    <w:p w:rsidR="00452161" w:rsidRPr="00677A6F" w:rsidRDefault="00452161" w:rsidP="005D0EA4">
      <w:pPr>
        <w:rPr>
          <w:rFonts w:ascii="Times New Roman" w:hAnsi="Times New Roman" w:cs="Times New Roman"/>
          <w:b/>
          <w:sz w:val="24"/>
          <w:szCs w:val="24"/>
        </w:rPr>
      </w:pPr>
      <w:r w:rsidRPr="00677A6F">
        <w:br w:type="page"/>
      </w:r>
      <w:r w:rsidRPr="00677A6F">
        <w:rPr>
          <w:rFonts w:ascii="Times New Roman" w:hAnsi="Times New Roman" w:cs="Times New Roman"/>
          <w:b/>
          <w:sz w:val="24"/>
          <w:szCs w:val="24"/>
        </w:rPr>
        <w:lastRenderedPageBreak/>
        <w:t>Продолжение таблицы 1.2.</w:t>
      </w:r>
    </w:p>
    <w:tbl>
      <w:tblPr>
        <w:tblW w:w="50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5103"/>
        <w:gridCol w:w="1839"/>
        <w:gridCol w:w="988"/>
        <w:gridCol w:w="1153"/>
      </w:tblGrid>
      <w:tr w:rsidR="00452161" w:rsidRPr="00677A6F" w:rsidTr="00452161">
        <w:trPr>
          <w:jc w:val="center"/>
        </w:trPr>
        <w:tc>
          <w:tcPr>
            <w:tcW w:w="562" w:type="dxa"/>
            <w:tcBorders>
              <w:top w:val="single" w:sz="4" w:space="0" w:color="auto"/>
              <w:left w:val="single" w:sz="4" w:space="0" w:color="auto"/>
              <w:bottom w:val="single" w:sz="4" w:space="0" w:color="auto"/>
              <w:right w:val="single" w:sz="4" w:space="0" w:color="auto"/>
            </w:tcBorders>
            <w:vAlign w:val="center"/>
          </w:tcPr>
          <w:p w:rsidR="00452161" w:rsidRPr="00677A6F" w:rsidRDefault="00452161" w:rsidP="00452161">
            <w:pPr>
              <w:pStyle w:val="113"/>
              <w:rPr>
                <w:b/>
                <w:sz w:val="20"/>
                <w:szCs w:val="20"/>
              </w:rPr>
            </w:pPr>
            <w:r w:rsidRPr="00677A6F">
              <w:rPr>
                <w:b/>
                <w:sz w:val="20"/>
                <w:szCs w:val="20"/>
              </w:rPr>
              <w:t>№</w:t>
            </w:r>
          </w:p>
          <w:p w:rsidR="00452161" w:rsidRPr="00677A6F" w:rsidRDefault="00452161" w:rsidP="00452161">
            <w:pPr>
              <w:pStyle w:val="113"/>
              <w:rPr>
                <w:b/>
                <w:sz w:val="20"/>
                <w:szCs w:val="20"/>
              </w:rPr>
            </w:pPr>
            <w:r w:rsidRPr="00677A6F">
              <w:rPr>
                <w:b/>
                <w:sz w:val="20"/>
                <w:szCs w:val="20"/>
              </w:rPr>
              <w:t>п/п</w:t>
            </w:r>
          </w:p>
        </w:tc>
        <w:tc>
          <w:tcPr>
            <w:tcW w:w="5103" w:type="dxa"/>
            <w:tcBorders>
              <w:top w:val="single" w:sz="4" w:space="0" w:color="auto"/>
              <w:left w:val="single" w:sz="4" w:space="0" w:color="auto"/>
              <w:bottom w:val="single" w:sz="4" w:space="0" w:color="auto"/>
              <w:right w:val="single" w:sz="4" w:space="0" w:color="auto"/>
            </w:tcBorders>
            <w:vAlign w:val="center"/>
          </w:tcPr>
          <w:p w:rsidR="00452161" w:rsidRPr="00677A6F" w:rsidRDefault="00452161" w:rsidP="00452161">
            <w:pPr>
              <w:pStyle w:val="113"/>
              <w:jc w:val="center"/>
              <w:rPr>
                <w:b/>
                <w:sz w:val="20"/>
                <w:szCs w:val="20"/>
              </w:rPr>
            </w:pPr>
            <w:r w:rsidRPr="00677A6F">
              <w:rPr>
                <w:b/>
                <w:sz w:val="20"/>
                <w:szCs w:val="20"/>
              </w:rPr>
              <w:t>Показатели</w:t>
            </w:r>
          </w:p>
        </w:tc>
        <w:tc>
          <w:tcPr>
            <w:tcW w:w="1839" w:type="dxa"/>
            <w:tcBorders>
              <w:top w:val="single" w:sz="4" w:space="0" w:color="auto"/>
              <w:left w:val="single" w:sz="4" w:space="0" w:color="auto"/>
              <w:bottom w:val="single" w:sz="4" w:space="0" w:color="auto"/>
              <w:right w:val="single" w:sz="4" w:space="0" w:color="auto"/>
            </w:tcBorders>
            <w:vAlign w:val="center"/>
          </w:tcPr>
          <w:p w:rsidR="00452161" w:rsidRPr="00677A6F" w:rsidRDefault="00452161" w:rsidP="00452161">
            <w:pPr>
              <w:pStyle w:val="111"/>
              <w:rPr>
                <w:b/>
                <w:sz w:val="20"/>
                <w:szCs w:val="20"/>
              </w:rPr>
            </w:pPr>
            <w:r w:rsidRPr="00677A6F">
              <w:rPr>
                <w:b/>
                <w:sz w:val="20"/>
                <w:szCs w:val="20"/>
              </w:rPr>
              <w:t>Единица измерения</w:t>
            </w:r>
          </w:p>
        </w:tc>
        <w:tc>
          <w:tcPr>
            <w:tcW w:w="988" w:type="dxa"/>
            <w:tcBorders>
              <w:top w:val="single" w:sz="4" w:space="0" w:color="auto"/>
              <w:left w:val="single" w:sz="4" w:space="0" w:color="auto"/>
              <w:bottom w:val="single" w:sz="4" w:space="0" w:color="auto"/>
              <w:right w:val="single" w:sz="4" w:space="0" w:color="auto"/>
            </w:tcBorders>
            <w:vAlign w:val="center"/>
          </w:tcPr>
          <w:p w:rsidR="00452161" w:rsidRPr="00677A6F" w:rsidRDefault="00452161" w:rsidP="00452161">
            <w:pPr>
              <w:pStyle w:val="111"/>
              <w:rPr>
                <w:b/>
                <w:sz w:val="20"/>
                <w:szCs w:val="20"/>
              </w:rPr>
            </w:pPr>
            <w:r w:rsidRPr="00677A6F">
              <w:rPr>
                <w:b/>
                <w:sz w:val="20"/>
                <w:szCs w:val="20"/>
              </w:rPr>
              <w:t>2020 год</w:t>
            </w:r>
          </w:p>
        </w:tc>
        <w:tc>
          <w:tcPr>
            <w:tcW w:w="1153" w:type="dxa"/>
            <w:tcBorders>
              <w:top w:val="single" w:sz="4" w:space="0" w:color="auto"/>
              <w:left w:val="single" w:sz="4" w:space="0" w:color="auto"/>
              <w:bottom w:val="single" w:sz="4" w:space="0" w:color="auto"/>
              <w:right w:val="single" w:sz="4" w:space="0" w:color="auto"/>
            </w:tcBorders>
            <w:vAlign w:val="center"/>
          </w:tcPr>
          <w:p w:rsidR="00452161" w:rsidRPr="00677A6F" w:rsidRDefault="00452161" w:rsidP="00452161">
            <w:pPr>
              <w:pStyle w:val="111"/>
              <w:rPr>
                <w:b/>
                <w:sz w:val="20"/>
                <w:szCs w:val="20"/>
              </w:rPr>
            </w:pPr>
            <w:r w:rsidRPr="00677A6F">
              <w:rPr>
                <w:b/>
                <w:sz w:val="20"/>
                <w:szCs w:val="20"/>
              </w:rPr>
              <w:t>2035 год</w:t>
            </w:r>
          </w:p>
        </w:tc>
      </w:tr>
      <w:tr w:rsidR="00452161" w:rsidRPr="00677A6F" w:rsidTr="00452161">
        <w:trPr>
          <w:jc w:val="center"/>
        </w:trPr>
        <w:tc>
          <w:tcPr>
            <w:tcW w:w="562" w:type="dxa"/>
            <w:vAlign w:val="center"/>
          </w:tcPr>
          <w:p w:rsidR="00452161" w:rsidRPr="00677A6F" w:rsidRDefault="00452161" w:rsidP="00452161">
            <w:pPr>
              <w:pStyle w:val="113"/>
              <w:jc w:val="center"/>
              <w:rPr>
                <w:sz w:val="20"/>
                <w:szCs w:val="20"/>
              </w:rPr>
            </w:pPr>
            <w:r w:rsidRPr="00677A6F">
              <w:rPr>
                <w:sz w:val="20"/>
                <w:szCs w:val="20"/>
              </w:rPr>
              <w:t>9</w:t>
            </w:r>
          </w:p>
        </w:tc>
        <w:tc>
          <w:tcPr>
            <w:tcW w:w="5103" w:type="dxa"/>
            <w:vAlign w:val="center"/>
          </w:tcPr>
          <w:p w:rsidR="00452161" w:rsidRPr="00677A6F" w:rsidRDefault="00452161" w:rsidP="00452161">
            <w:pPr>
              <w:pStyle w:val="113"/>
              <w:rPr>
                <w:sz w:val="20"/>
                <w:szCs w:val="20"/>
              </w:rPr>
            </w:pPr>
            <w:r w:rsidRPr="00677A6F">
              <w:rPr>
                <w:sz w:val="20"/>
                <w:szCs w:val="20"/>
              </w:rPr>
              <w:t>Средняя плотность застройки:</w:t>
            </w:r>
          </w:p>
          <w:p w:rsidR="00452161" w:rsidRPr="00677A6F" w:rsidRDefault="00452161" w:rsidP="00452161">
            <w:pPr>
              <w:pStyle w:val="113"/>
              <w:rPr>
                <w:sz w:val="20"/>
                <w:szCs w:val="20"/>
              </w:rPr>
            </w:pPr>
            <w:r w:rsidRPr="00677A6F">
              <w:rPr>
                <w:sz w:val="20"/>
                <w:szCs w:val="20"/>
              </w:rPr>
              <w:t>Многоквартирная жилая застройка (в д. Раздолье)</w:t>
            </w:r>
          </w:p>
          <w:p w:rsidR="00452161" w:rsidRPr="00677A6F" w:rsidRDefault="00452161" w:rsidP="00452161">
            <w:pPr>
              <w:pStyle w:val="113"/>
              <w:rPr>
                <w:sz w:val="20"/>
                <w:szCs w:val="20"/>
              </w:rPr>
            </w:pPr>
            <w:r w:rsidRPr="00677A6F">
              <w:rPr>
                <w:sz w:val="20"/>
                <w:szCs w:val="20"/>
              </w:rPr>
              <w:t>Индивидуальная жилая застройка, застройка дачного типа</w:t>
            </w:r>
          </w:p>
        </w:tc>
        <w:tc>
          <w:tcPr>
            <w:tcW w:w="1839" w:type="dxa"/>
            <w:vAlign w:val="center"/>
          </w:tcPr>
          <w:p w:rsidR="00452161" w:rsidRPr="00677A6F" w:rsidRDefault="00452161" w:rsidP="00452161">
            <w:pPr>
              <w:pStyle w:val="111"/>
              <w:rPr>
                <w:sz w:val="20"/>
                <w:szCs w:val="20"/>
              </w:rPr>
            </w:pPr>
            <w:r w:rsidRPr="00677A6F">
              <w:rPr>
                <w:sz w:val="20"/>
                <w:szCs w:val="20"/>
              </w:rPr>
              <w:t>м</w:t>
            </w:r>
            <w:r w:rsidRPr="00677A6F">
              <w:rPr>
                <w:sz w:val="20"/>
                <w:szCs w:val="20"/>
                <w:vertAlign w:val="superscript"/>
              </w:rPr>
              <w:t>2</w:t>
            </w:r>
            <w:r w:rsidRPr="00677A6F">
              <w:rPr>
                <w:sz w:val="20"/>
                <w:szCs w:val="20"/>
              </w:rPr>
              <w:t>/га</w:t>
            </w:r>
          </w:p>
        </w:tc>
        <w:tc>
          <w:tcPr>
            <w:tcW w:w="988" w:type="dxa"/>
          </w:tcPr>
          <w:p w:rsidR="00452161" w:rsidRPr="00677A6F" w:rsidRDefault="00452161" w:rsidP="00452161">
            <w:pPr>
              <w:pStyle w:val="111"/>
              <w:rPr>
                <w:sz w:val="20"/>
                <w:szCs w:val="20"/>
              </w:rPr>
            </w:pPr>
          </w:p>
          <w:p w:rsidR="00452161" w:rsidRPr="00677A6F" w:rsidRDefault="00452161" w:rsidP="00452161">
            <w:pPr>
              <w:pStyle w:val="111"/>
              <w:rPr>
                <w:sz w:val="20"/>
                <w:szCs w:val="20"/>
              </w:rPr>
            </w:pPr>
            <w:r w:rsidRPr="00677A6F">
              <w:rPr>
                <w:sz w:val="20"/>
                <w:szCs w:val="20"/>
              </w:rPr>
              <w:t>2300</w:t>
            </w:r>
          </w:p>
          <w:p w:rsidR="00452161" w:rsidRPr="00677A6F" w:rsidRDefault="00452161" w:rsidP="00452161">
            <w:pPr>
              <w:pStyle w:val="111"/>
              <w:rPr>
                <w:sz w:val="20"/>
                <w:szCs w:val="20"/>
              </w:rPr>
            </w:pPr>
            <w:r w:rsidRPr="00677A6F">
              <w:rPr>
                <w:sz w:val="20"/>
                <w:szCs w:val="20"/>
              </w:rPr>
              <w:t>600</w:t>
            </w:r>
          </w:p>
        </w:tc>
        <w:tc>
          <w:tcPr>
            <w:tcW w:w="1153" w:type="dxa"/>
          </w:tcPr>
          <w:p w:rsidR="00452161" w:rsidRPr="00677A6F" w:rsidRDefault="00452161" w:rsidP="00452161">
            <w:pPr>
              <w:pStyle w:val="111"/>
              <w:rPr>
                <w:sz w:val="20"/>
                <w:szCs w:val="20"/>
              </w:rPr>
            </w:pPr>
          </w:p>
          <w:p w:rsidR="00452161" w:rsidRPr="00677A6F" w:rsidRDefault="00452161" w:rsidP="00452161">
            <w:pPr>
              <w:pStyle w:val="111"/>
              <w:rPr>
                <w:sz w:val="20"/>
                <w:szCs w:val="20"/>
              </w:rPr>
            </w:pPr>
            <w:r w:rsidRPr="00677A6F">
              <w:rPr>
                <w:sz w:val="20"/>
                <w:szCs w:val="20"/>
              </w:rPr>
              <w:t>2300</w:t>
            </w:r>
          </w:p>
          <w:p w:rsidR="00452161" w:rsidRPr="00677A6F" w:rsidRDefault="00452161" w:rsidP="00452161">
            <w:pPr>
              <w:pStyle w:val="111"/>
              <w:rPr>
                <w:sz w:val="20"/>
                <w:szCs w:val="20"/>
              </w:rPr>
            </w:pPr>
            <w:r w:rsidRPr="00677A6F">
              <w:rPr>
                <w:sz w:val="20"/>
                <w:szCs w:val="20"/>
              </w:rPr>
              <w:t>600</w:t>
            </w:r>
          </w:p>
        </w:tc>
      </w:tr>
      <w:tr w:rsidR="00452161" w:rsidRPr="00677A6F" w:rsidTr="00452161">
        <w:trPr>
          <w:jc w:val="center"/>
        </w:trPr>
        <w:tc>
          <w:tcPr>
            <w:tcW w:w="562" w:type="dxa"/>
            <w:vAlign w:val="center"/>
          </w:tcPr>
          <w:p w:rsidR="00452161" w:rsidRPr="00677A6F" w:rsidRDefault="00452161" w:rsidP="00452161">
            <w:pPr>
              <w:pStyle w:val="113"/>
              <w:jc w:val="center"/>
              <w:rPr>
                <w:sz w:val="20"/>
                <w:szCs w:val="20"/>
              </w:rPr>
            </w:pPr>
            <w:r w:rsidRPr="00677A6F">
              <w:rPr>
                <w:sz w:val="20"/>
                <w:szCs w:val="20"/>
              </w:rPr>
              <w:t>10</w:t>
            </w:r>
          </w:p>
        </w:tc>
        <w:tc>
          <w:tcPr>
            <w:tcW w:w="5103" w:type="dxa"/>
            <w:vAlign w:val="center"/>
          </w:tcPr>
          <w:p w:rsidR="00452161" w:rsidRPr="00677A6F" w:rsidRDefault="00452161" w:rsidP="00452161">
            <w:pPr>
              <w:pStyle w:val="113"/>
              <w:rPr>
                <w:sz w:val="20"/>
                <w:szCs w:val="20"/>
              </w:rPr>
            </w:pPr>
            <w:r w:rsidRPr="00677A6F">
              <w:rPr>
                <w:sz w:val="20"/>
                <w:szCs w:val="20"/>
              </w:rPr>
              <w:t>Требуемая площадь для нового строительства, всего:</w:t>
            </w:r>
          </w:p>
          <w:p w:rsidR="00452161" w:rsidRPr="00677A6F" w:rsidRDefault="00452161" w:rsidP="00452161">
            <w:pPr>
              <w:pStyle w:val="113"/>
              <w:rPr>
                <w:sz w:val="20"/>
                <w:szCs w:val="20"/>
              </w:rPr>
            </w:pPr>
            <w:r w:rsidRPr="00677A6F">
              <w:rPr>
                <w:sz w:val="20"/>
                <w:szCs w:val="20"/>
              </w:rPr>
              <w:t>в том числе:</w:t>
            </w:r>
          </w:p>
          <w:p w:rsidR="00452161" w:rsidRPr="00677A6F" w:rsidRDefault="00452161" w:rsidP="00452161">
            <w:pPr>
              <w:pStyle w:val="113"/>
              <w:rPr>
                <w:sz w:val="20"/>
                <w:szCs w:val="20"/>
              </w:rPr>
            </w:pPr>
            <w:r w:rsidRPr="00677A6F">
              <w:rPr>
                <w:sz w:val="20"/>
                <w:szCs w:val="20"/>
              </w:rPr>
              <w:t>Многоквартирная жилая застройка (в д. Раздолье)</w:t>
            </w:r>
          </w:p>
          <w:p w:rsidR="00452161" w:rsidRPr="00677A6F" w:rsidRDefault="00452161" w:rsidP="00452161">
            <w:pPr>
              <w:pStyle w:val="113"/>
              <w:rPr>
                <w:sz w:val="20"/>
                <w:szCs w:val="20"/>
              </w:rPr>
            </w:pPr>
            <w:r w:rsidRPr="00677A6F">
              <w:rPr>
                <w:sz w:val="20"/>
                <w:szCs w:val="20"/>
              </w:rPr>
              <w:t>Индивидуальная жилая застройка, застройка дачного типа</w:t>
            </w:r>
          </w:p>
        </w:tc>
        <w:tc>
          <w:tcPr>
            <w:tcW w:w="1839" w:type="dxa"/>
            <w:vAlign w:val="center"/>
          </w:tcPr>
          <w:p w:rsidR="00452161" w:rsidRPr="00677A6F" w:rsidRDefault="00452161" w:rsidP="00452161">
            <w:pPr>
              <w:pStyle w:val="111"/>
              <w:rPr>
                <w:sz w:val="20"/>
                <w:szCs w:val="20"/>
              </w:rPr>
            </w:pPr>
            <w:r w:rsidRPr="00677A6F">
              <w:rPr>
                <w:sz w:val="20"/>
                <w:szCs w:val="20"/>
              </w:rPr>
              <w:t>га</w:t>
            </w:r>
          </w:p>
        </w:tc>
        <w:tc>
          <w:tcPr>
            <w:tcW w:w="988" w:type="dxa"/>
          </w:tcPr>
          <w:p w:rsidR="00452161" w:rsidRPr="00677A6F" w:rsidRDefault="00452161" w:rsidP="00452161">
            <w:pPr>
              <w:pStyle w:val="111"/>
              <w:rPr>
                <w:sz w:val="20"/>
                <w:szCs w:val="20"/>
              </w:rPr>
            </w:pPr>
            <w:r w:rsidRPr="00677A6F">
              <w:rPr>
                <w:sz w:val="20"/>
                <w:szCs w:val="20"/>
              </w:rPr>
              <w:t>188,6</w:t>
            </w:r>
          </w:p>
          <w:p w:rsidR="00452161" w:rsidRPr="00677A6F" w:rsidRDefault="00452161" w:rsidP="00452161">
            <w:pPr>
              <w:pStyle w:val="111"/>
              <w:rPr>
                <w:sz w:val="20"/>
                <w:szCs w:val="20"/>
              </w:rPr>
            </w:pPr>
          </w:p>
          <w:p w:rsidR="00452161" w:rsidRPr="00677A6F" w:rsidRDefault="00452161" w:rsidP="00452161">
            <w:pPr>
              <w:pStyle w:val="111"/>
              <w:rPr>
                <w:sz w:val="20"/>
                <w:szCs w:val="20"/>
              </w:rPr>
            </w:pPr>
            <w:r w:rsidRPr="00677A6F">
              <w:rPr>
                <w:sz w:val="20"/>
                <w:szCs w:val="20"/>
              </w:rPr>
              <w:t>1,8</w:t>
            </w:r>
          </w:p>
          <w:p w:rsidR="00452161" w:rsidRPr="00677A6F" w:rsidRDefault="00452161" w:rsidP="00452161">
            <w:pPr>
              <w:pStyle w:val="111"/>
              <w:rPr>
                <w:sz w:val="20"/>
                <w:szCs w:val="20"/>
              </w:rPr>
            </w:pPr>
            <w:r w:rsidRPr="00677A6F">
              <w:rPr>
                <w:sz w:val="20"/>
                <w:szCs w:val="20"/>
              </w:rPr>
              <w:t>186,8</w:t>
            </w:r>
          </w:p>
        </w:tc>
        <w:tc>
          <w:tcPr>
            <w:tcW w:w="1153" w:type="dxa"/>
          </w:tcPr>
          <w:p w:rsidR="00452161" w:rsidRPr="00677A6F" w:rsidRDefault="00452161" w:rsidP="00452161">
            <w:pPr>
              <w:pStyle w:val="111"/>
              <w:rPr>
                <w:sz w:val="20"/>
                <w:szCs w:val="20"/>
              </w:rPr>
            </w:pPr>
            <w:r w:rsidRPr="00677A6F">
              <w:rPr>
                <w:sz w:val="20"/>
                <w:szCs w:val="20"/>
              </w:rPr>
              <w:t>83,2</w:t>
            </w:r>
          </w:p>
          <w:p w:rsidR="00452161" w:rsidRPr="00677A6F" w:rsidRDefault="00452161" w:rsidP="00452161">
            <w:pPr>
              <w:pStyle w:val="111"/>
              <w:rPr>
                <w:sz w:val="20"/>
                <w:szCs w:val="20"/>
              </w:rPr>
            </w:pPr>
          </w:p>
          <w:p w:rsidR="00452161" w:rsidRPr="00677A6F" w:rsidRDefault="00452161" w:rsidP="00452161">
            <w:pPr>
              <w:pStyle w:val="111"/>
              <w:rPr>
                <w:sz w:val="20"/>
                <w:szCs w:val="20"/>
              </w:rPr>
            </w:pPr>
            <w:r w:rsidRPr="00677A6F">
              <w:rPr>
                <w:sz w:val="20"/>
                <w:szCs w:val="20"/>
              </w:rPr>
              <w:t>0 (сущ.)</w:t>
            </w:r>
          </w:p>
          <w:p w:rsidR="00452161" w:rsidRPr="00677A6F" w:rsidRDefault="00452161" w:rsidP="00452161">
            <w:pPr>
              <w:pStyle w:val="111"/>
              <w:rPr>
                <w:sz w:val="20"/>
                <w:szCs w:val="20"/>
              </w:rPr>
            </w:pPr>
            <w:r w:rsidRPr="00677A6F">
              <w:rPr>
                <w:sz w:val="20"/>
                <w:szCs w:val="20"/>
              </w:rPr>
              <w:t>83,2</w:t>
            </w:r>
          </w:p>
        </w:tc>
      </w:tr>
      <w:tr w:rsidR="00452161" w:rsidRPr="00677A6F" w:rsidTr="00452161">
        <w:trPr>
          <w:trHeight w:val="141"/>
          <w:jc w:val="center"/>
        </w:trPr>
        <w:tc>
          <w:tcPr>
            <w:tcW w:w="9645" w:type="dxa"/>
            <w:gridSpan w:val="5"/>
            <w:vAlign w:val="center"/>
          </w:tcPr>
          <w:p w:rsidR="00452161" w:rsidRPr="00677A6F" w:rsidRDefault="00452161" w:rsidP="00452161">
            <w:pPr>
              <w:spacing w:after="0" w:line="336" w:lineRule="auto"/>
              <w:rPr>
                <w:rFonts w:ascii="Times New Roman" w:eastAsia="Times New Roman" w:hAnsi="Times New Roman" w:cs="Times New Roman"/>
                <w:sz w:val="20"/>
                <w:szCs w:val="20"/>
                <w:lang w:eastAsia="ru-RU"/>
              </w:rPr>
            </w:pPr>
            <w:r w:rsidRPr="00677A6F">
              <w:rPr>
                <w:rFonts w:ascii="Times New Roman" w:eastAsia="Times New Roman" w:hAnsi="Times New Roman" w:cs="Times New Roman"/>
                <w:sz w:val="20"/>
                <w:szCs w:val="20"/>
                <w:lang w:eastAsia="ru-RU"/>
              </w:rPr>
              <w:t>Примечание. Расчет объемов нового жилищного строительства на проектное население 4030 чел.</w:t>
            </w:r>
          </w:p>
        </w:tc>
      </w:tr>
    </w:tbl>
    <w:p w:rsidR="00452161" w:rsidRPr="00677A6F" w:rsidRDefault="00452161" w:rsidP="00452161">
      <w:pPr>
        <w:spacing w:after="0" w:line="240" w:lineRule="auto"/>
        <w:ind w:firstLine="567"/>
        <w:jc w:val="both"/>
        <w:rPr>
          <w:rFonts w:ascii="Times New Roman" w:eastAsia="Times New Roman" w:hAnsi="Times New Roman" w:cs="Times New Roman"/>
          <w:sz w:val="26"/>
          <w:szCs w:val="26"/>
          <w:lang w:eastAsia="ru-RU"/>
        </w:rPr>
      </w:pPr>
    </w:p>
    <w:p w:rsidR="00452161" w:rsidRPr="00677A6F" w:rsidRDefault="00452161" w:rsidP="00452161">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 xml:space="preserve">Перспективное теплоснабжение Раздольевского сельского поселения с учетом характера нового строительства (среднеэтажное и индивидуальное жилищное строительство) предполагается: от существующей котельной д. Раздолье; </w:t>
      </w:r>
      <w:r w:rsidRPr="00677A6F">
        <w:rPr>
          <w:rFonts w:ascii="Times New Roman" w:eastAsia="Times New Roman" w:hAnsi="Times New Roman" w:cs="Times New Roman"/>
          <w:sz w:val="26"/>
          <w:szCs w:val="26"/>
          <w:lang w:eastAsia="ru-RU"/>
        </w:rPr>
        <w:br/>
        <w:t xml:space="preserve">от автономных источников теплоснабжения – для индивидуальной застройки. </w:t>
      </w:r>
    </w:p>
    <w:p w:rsidR="00452161" w:rsidRPr="00677A6F" w:rsidRDefault="00452161" w:rsidP="00452161">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Прогнозируемые в соответствии с генеральным планом поселения потребности в тепловой энергии для нужд нового жилищно-коммунального сектора по очередности строительства приведены в таблице 1.3.</w:t>
      </w:r>
    </w:p>
    <w:p w:rsidR="00452161" w:rsidRPr="00677A6F" w:rsidRDefault="00452161" w:rsidP="00452161">
      <w:pPr>
        <w:spacing w:after="0" w:line="240" w:lineRule="auto"/>
        <w:jc w:val="both"/>
        <w:rPr>
          <w:rFonts w:ascii="Times New Roman" w:eastAsia="Times New Roman" w:hAnsi="Times New Roman" w:cs="Times New Roman"/>
          <w:b/>
          <w:sz w:val="24"/>
          <w:szCs w:val="24"/>
          <w:lang w:eastAsia="ru-RU"/>
        </w:rPr>
      </w:pPr>
      <w:r w:rsidRPr="00677A6F">
        <w:rPr>
          <w:rFonts w:ascii="Times New Roman" w:eastAsia="Times New Roman" w:hAnsi="Times New Roman" w:cs="Times New Roman"/>
          <w:b/>
          <w:sz w:val="24"/>
          <w:szCs w:val="24"/>
          <w:lang w:eastAsia="ru-RU"/>
        </w:rPr>
        <w:t>Таблица 1.3 Прогнозируемые потребности теплоты для нужд нового жилищно-коммунального сектора по очередности строительства (в соответствии с генеральным планом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8"/>
        <w:gridCol w:w="3084"/>
        <w:gridCol w:w="1770"/>
        <w:gridCol w:w="2068"/>
        <w:gridCol w:w="2068"/>
      </w:tblGrid>
      <w:tr w:rsidR="00452161" w:rsidRPr="00E51EB5" w:rsidTr="00452161">
        <w:trPr>
          <w:trHeight w:val="20"/>
          <w:tblHeader/>
          <w:jc w:val="center"/>
        </w:trPr>
        <w:tc>
          <w:tcPr>
            <w:tcW w:w="638" w:type="dxa"/>
            <w:vAlign w:val="center"/>
          </w:tcPr>
          <w:p w:rsidR="00452161" w:rsidRPr="00E51EB5" w:rsidRDefault="00452161" w:rsidP="00452161">
            <w:pPr>
              <w:pStyle w:val="111"/>
              <w:rPr>
                <w:b/>
              </w:rPr>
            </w:pPr>
            <w:r w:rsidRPr="00E51EB5">
              <w:rPr>
                <w:b/>
              </w:rPr>
              <w:t>№</w:t>
            </w:r>
          </w:p>
        </w:tc>
        <w:tc>
          <w:tcPr>
            <w:tcW w:w="3084" w:type="dxa"/>
            <w:vAlign w:val="center"/>
          </w:tcPr>
          <w:p w:rsidR="00452161" w:rsidRPr="00E51EB5" w:rsidRDefault="00452161" w:rsidP="00452161">
            <w:pPr>
              <w:pStyle w:val="111"/>
              <w:rPr>
                <w:b/>
              </w:rPr>
            </w:pPr>
            <w:r w:rsidRPr="00E51EB5">
              <w:rPr>
                <w:b/>
              </w:rPr>
              <w:t>Потребитель</w:t>
            </w:r>
          </w:p>
        </w:tc>
        <w:tc>
          <w:tcPr>
            <w:tcW w:w="1770" w:type="dxa"/>
            <w:vAlign w:val="center"/>
          </w:tcPr>
          <w:p w:rsidR="00452161" w:rsidRPr="00E51EB5" w:rsidRDefault="00452161" w:rsidP="00452161">
            <w:pPr>
              <w:pStyle w:val="111"/>
              <w:rPr>
                <w:b/>
              </w:rPr>
            </w:pPr>
            <w:r w:rsidRPr="00E51EB5">
              <w:rPr>
                <w:b/>
              </w:rPr>
              <w:t>Население,</w:t>
            </w:r>
          </w:p>
          <w:p w:rsidR="00452161" w:rsidRPr="00E51EB5" w:rsidRDefault="00452161" w:rsidP="00452161">
            <w:pPr>
              <w:pStyle w:val="111"/>
              <w:rPr>
                <w:b/>
              </w:rPr>
            </w:pPr>
            <w:r w:rsidRPr="00E51EB5">
              <w:rPr>
                <w:b/>
              </w:rPr>
              <w:t>человек</w:t>
            </w:r>
          </w:p>
        </w:tc>
        <w:tc>
          <w:tcPr>
            <w:tcW w:w="2068" w:type="dxa"/>
            <w:vAlign w:val="center"/>
          </w:tcPr>
          <w:p w:rsidR="00452161" w:rsidRPr="00E51EB5" w:rsidRDefault="00452161" w:rsidP="00452161">
            <w:pPr>
              <w:pStyle w:val="111"/>
              <w:rPr>
                <w:b/>
              </w:rPr>
            </w:pPr>
            <w:r w:rsidRPr="00E51EB5">
              <w:rPr>
                <w:b/>
              </w:rPr>
              <w:t>Жилищный фонд,</w:t>
            </w:r>
          </w:p>
          <w:p w:rsidR="00452161" w:rsidRPr="00E51EB5" w:rsidRDefault="00452161" w:rsidP="00452161">
            <w:pPr>
              <w:pStyle w:val="111"/>
              <w:rPr>
                <w:b/>
              </w:rPr>
            </w:pPr>
            <w:r w:rsidRPr="00E51EB5">
              <w:rPr>
                <w:b/>
              </w:rPr>
              <w:t>тыс. м</w:t>
            </w:r>
            <w:r w:rsidRPr="00E51EB5">
              <w:rPr>
                <w:b/>
                <w:vertAlign w:val="superscript"/>
              </w:rPr>
              <w:t>2</w:t>
            </w:r>
          </w:p>
        </w:tc>
        <w:tc>
          <w:tcPr>
            <w:tcW w:w="2068" w:type="dxa"/>
            <w:vAlign w:val="center"/>
          </w:tcPr>
          <w:p w:rsidR="00452161" w:rsidRPr="00E51EB5" w:rsidRDefault="00452161" w:rsidP="00452161">
            <w:pPr>
              <w:pStyle w:val="111"/>
              <w:rPr>
                <w:b/>
              </w:rPr>
            </w:pPr>
            <w:r w:rsidRPr="00E51EB5">
              <w:rPr>
                <w:b/>
              </w:rPr>
              <w:t>Расход тепла, МВт</w:t>
            </w:r>
          </w:p>
        </w:tc>
      </w:tr>
      <w:tr w:rsidR="00452161" w:rsidRPr="00E51EB5" w:rsidTr="00452161">
        <w:trPr>
          <w:trHeight w:val="20"/>
          <w:jc w:val="center"/>
        </w:trPr>
        <w:tc>
          <w:tcPr>
            <w:tcW w:w="638" w:type="dxa"/>
          </w:tcPr>
          <w:p w:rsidR="00452161" w:rsidRPr="00E51EB5" w:rsidRDefault="00452161" w:rsidP="00452161">
            <w:pPr>
              <w:pStyle w:val="111"/>
            </w:pPr>
            <w:r w:rsidRPr="00E51EB5">
              <w:t>I</w:t>
            </w:r>
          </w:p>
        </w:tc>
        <w:tc>
          <w:tcPr>
            <w:tcW w:w="8990" w:type="dxa"/>
            <w:gridSpan w:val="4"/>
          </w:tcPr>
          <w:p w:rsidR="00452161" w:rsidRPr="00E51EB5" w:rsidRDefault="00452161" w:rsidP="00452161">
            <w:pPr>
              <w:pStyle w:val="111"/>
            </w:pPr>
            <w:r w:rsidRPr="00E51EB5">
              <w:t>Расчётный срок – 2035 г.</w:t>
            </w:r>
          </w:p>
        </w:tc>
      </w:tr>
      <w:tr w:rsidR="00452161" w:rsidRPr="00E51EB5" w:rsidTr="00452161">
        <w:trPr>
          <w:trHeight w:val="20"/>
          <w:jc w:val="center"/>
        </w:trPr>
        <w:tc>
          <w:tcPr>
            <w:tcW w:w="638" w:type="dxa"/>
            <w:vAlign w:val="center"/>
          </w:tcPr>
          <w:p w:rsidR="00452161" w:rsidRPr="00E51EB5" w:rsidRDefault="00452161" w:rsidP="00452161">
            <w:pPr>
              <w:pStyle w:val="111"/>
            </w:pPr>
          </w:p>
        </w:tc>
        <w:tc>
          <w:tcPr>
            <w:tcW w:w="3084" w:type="dxa"/>
            <w:vAlign w:val="center"/>
          </w:tcPr>
          <w:p w:rsidR="00452161" w:rsidRPr="00E51EB5" w:rsidRDefault="00452161" w:rsidP="00452161">
            <w:pPr>
              <w:pStyle w:val="111"/>
              <w:jc w:val="left"/>
            </w:pPr>
            <w:r w:rsidRPr="00E51EB5">
              <w:t>Все поселение</w:t>
            </w:r>
          </w:p>
        </w:tc>
        <w:tc>
          <w:tcPr>
            <w:tcW w:w="1770" w:type="dxa"/>
            <w:vAlign w:val="center"/>
          </w:tcPr>
          <w:p w:rsidR="00452161" w:rsidRPr="00E51EB5" w:rsidRDefault="00452161" w:rsidP="00452161">
            <w:pPr>
              <w:pStyle w:val="111"/>
            </w:pPr>
          </w:p>
        </w:tc>
        <w:tc>
          <w:tcPr>
            <w:tcW w:w="2068" w:type="dxa"/>
            <w:vAlign w:val="center"/>
          </w:tcPr>
          <w:p w:rsidR="00452161" w:rsidRPr="00E51EB5" w:rsidRDefault="00452161" w:rsidP="00452161">
            <w:pPr>
              <w:pStyle w:val="111"/>
            </w:pPr>
          </w:p>
        </w:tc>
        <w:tc>
          <w:tcPr>
            <w:tcW w:w="2068" w:type="dxa"/>
            <w:vAlign w:val="center"/>
          </w:tcPr>
          <w:p w:rsidR="00452161" w:rsidRPr="00E51EB5" w:rsidRDefault="00452161" w:rsidP="00452161">
            <w:pPr>
              <w:pStyle w:val="111"/>
            </w:pPr>
          </w:p>
        </w:tc>
      </w:tr>
      <w:tr w:rsidR="00452161" w:rsidRPr="00E51EB5" w:rsidTr="00452161">
        <w:trPr>
          <w:trHeight w:val="20"/>
          <w:jc w:val="center"/>
        </w:trPr>
        <w:tc>
          <w:tcPr>
            <w:tcW w:w="638" w:type="dxa"/>
            <w:vAlign w:val="center"/>
          </w:tcPr>
          <w:p w:rsidR="00452161" w:rsidRPr="00E51EB5" w:rsidRDefault="00452161" w:rsidP="00452161">
            <w:pPr>
              <w:pStyle w:val="111"/>
            </w:pPr>
          </w:p>
        </w:tc>
        <w:tc>
          <w:tcPr>
            <w:tcW w:w="3084" w:type="dxa"/>
            <w:vAlign w:val="center"/>
          </w:tcPr>
          <w:p w:rsidR="00452161" w:rsidRPr="00E51EB5" w:rsidRDefault="00452161" w:rsidP="00452161">
            <w:pPr>
              <w:pStyle w:val="111"/>
              <w:jc w:val="left"/>
            </w:pPr>
            <w:r w:rsidRPr="00E51EB5">
              <w:t xml:space="preserve">в т.ч. новое строительство </w:t>
            </w:r>
          </w:p>
        </w:tc>
        <w:tc>
          <w:tcPr>
            <w:tcW w:w="1770" w:type="dxa"/>
            <w:vAlign w:val="center"/>
          </w:tcPr>
          <w:p w:rsidR="00452161" w:rsidRPr="00E51EB5" w:rsidRDefault="00452161" w:rsidP="00452161">
            <w:pPr>
              <w:pStyle w:val="111"/>
            </w:pPr>
            <w:r w:rsidRPr="00E51EB5">
              <w:t>800/500</w:t>
            </w:r>
          </w:p>
        </w:tc>
        <w:tc>
          <w:tcPr>
            <w:tcW w:w="2068" w:type="dxa"/>
            <w:vAlign w:val="center"/>
          </w:tcPr>
          <w:p w:rsidR="00452161" w:rsidRPr="00E51EB5" w:rsidRDefault="00452161" w:rsidP="00452161">
            <w:pPr>
              <w:pStyle w:val="111"/>
            </w:pPr>
            <w:r w:rsidRPr="00E51EB5">
              <w:t>37,55/31,55</w:t>
            </w:r>
          </w:p>
        </w:tc>
        <w:tc>
          <w:tcPr>
            <w:tcW w:w="2068" w:type="dxa"/>
            <w:vAlign w:val="center"/>
          </w:tcPr>
          <w:p w:rsidR="00452161" w:rsidRPr="00E51EB5" w:rsidRDefault="00452161" w:rsidP="00452161">
            <w:pPr>
              <w:pStyle w:val="111"/>
            </w:pPr>
            <w:r w:rsidRPr="00E51EB5">
              <w:t>5,1/4,4</w:t>
            </w:r>
          </w:p>
        </w:tc>
      </w:tr>
      <w:tr w:rsidR="00452161" w:rsidRPr="00E51EB5" w:rsidTr="00452161">
        <w:trPr>
          <w:trHeight w:val="20"/>
          <w:jc w:val="center"/>
        </w:trPr>
        <w:tc>
          <w:tcPr>
            <w:tcW w:w="638" w:type="dxa"/>
            <w:vAlign w:val="center"/>
          </w:tcPr>
          <w:p w:rsidR="00452161" w:rsidRPr="00E51EB5" w:rsidRDefault="00452161" w:rsidP="00452161">
            <w:pPr>
              <w:pStyle w:val="111"/>
            </w:pPr>
          </w:p>
        </w:tc>
        <w:tc>
          <w:tcPr>
            <w:tcW w:w="3084" w:type="dxa"/>
            <w:vAlign w:val="center"/>
          </w:tcPr>
          <w:p w:rsidR="00452161" w:rsidRPr="00E51EB5" w:rsidRDefault="00452161" w:rsidP="00452161">
            <w:pPr>
              <w:pStyle w:val="111"/>
              <w:jc w:val="left"/>
            </w:pPr>
            <w:r w:rsidRPr="00E51EB5">
              <w:t>сохраняемый фонд</w:t>
            </w:r>
          </w:p>
        </w:tc>
        <w:tc>
          <w:tcPr>
            <w:tcW w:w="1770" w:type="dxa"/>
            <w:vAlign w:val="center"/>
          </w:tcPr>
          <w:p w:rsidR="00452161" w:rsidRPr="00E51EB5" w:rsidRDefault="00452161" w:rsidP="00452161">
            <w:pPr>
              <w:pStyle w:val="111"/>
            </w:pPr>
            <w:r w:rsidRPr="00E51EB5">
              <w:t>930/230</w:t>
            </w:r>
          </w:p>
        </w:tc>
        <w:tc>
          <w:tcPr>
            <w:tcW w:w="2068" w:type="dxa"/>
            <w:vAlign w:val="center"/>
          </w:tcPr>
          <w:p w:rsidR="00452161" w:rsidRPr="00E51EB5" w:rsidRDefault="00452161" w:rsidP="00452161">
            <w:pPr>
              <w:pStyle w:val="111"/>
            </w:pPr>
            <w:r w:rsidRPr="00E51EB5">
              <w:t>23,0/10</w:t>
            </w:r>
          </w:p>
        </w:tc>
        <w:tc>
          <w:tcPr>
            <w:tcW w:w="2068" w:type="dxa"/>
            <w:vAlign w:val="center"/>
          </w:tcPr>
          <w:p w:rsidR="00452161" w:rsidRPr="00E51EB5" w:rsidRDefault="00452161" w:rsidP="00452161">
            <w:pPr>
              <w:pStyle w:val="111"/>
            </w:pPr>
            <w:r w:rsidRPr="00E51EB5">
              <w:t>3,0/1,4</w:t>
            </w:r>
          </w:p>
        </w:tc>
      </w:tr>
      <w:tr w:rsidR="00452161" w:rsidRPr="00E51EB5" w:rsidTr="00452161">
        <w:trPr>
          <w:trHeight w:val="20"/>
          <w:jc w:val="center"/>
        </w:trPr>
        <w:tc>
          <w:tcPr>
            <w:tcW w:w="638" w:type="dxa"/>
            <w:vAlign w:val="center"/>
          </w:tcPr>
          <w:p w:rsidR="00452161" w:rsidRPr="00E51EB5" w:rsidRDefault="00452161" w:rsidP="00452161">
            <w:pPr>
              <w:pStyle w:val="111"/>
            </w:pPr>
          </w:p>
        </w:tc>
        <w:tc>
          <w:tcPr>
            <w:tcW w:w="3084" w:type="dxa"/>
            <w:vAlign w:val="center"/>
          </w:tcPr>
          <w:p w:rsidR="00452161" w:rsidRPr="00E51EB5" w:rsidRDefault="00452161" w:rsidP="00452161">
            <w:pPr>
              <w:pStyle w:val="111"/>
              <w:jc w:val="left"/>
            </w:pPr>
            <w:r w:rsidRPr="00E51EB5">
              <w:t>Всего</w:t>
            </w:r>
          </w:p>
        </w:tc>
        <w:tc>
          <w:tcPr>
            <w:tcW w:w="1770" w:type="dxa"/>
            <w:vAlign w:val="center"/>
          </w:tcPr>
          <w:p w:rsidR="00452161" w:rsidRPr="00E51EB5" w:rsidRDefault="00452161" w:rsidP="00452161">
            <w:pPr>
              <w:pStyle w:val="111"/>
            </w:pPr>
            <w:r w:rsidRPr="00E51EB5">
              <w:t>1730/730</w:t>
            </w:r>
          </w:p>
        </w:tc>
        <w:tc>
          <w:tcPr>
            <w:tcW w:w="2068" w:type="dxa"/>
            <w:vAlign w:val="center"/>
          </w:tcPr>
          <w:p w:rsidR="00452161" w:rsidRPr="00E51EB5" w:rsidRDefault="00452161" w:rsidP="00452161">
            <w:pPr>
              <w:pStyle w:val="111"/>
            </w:pPr>
            <w:r w:rsidRPr="00E51EB5">
              <w:t>60,55/41,55</w:t>
            </w:r>
          </w:p>
        </w:tc>
        <w:tc>
          <w:tcPr>
            <w:tcW w:w="2068" w:type="dxa"/>
            <w:vAlign w:val="center"/>
          </w:tcPr>
          <w:p w:rsidR="00452161" w:rsidRPr="00E51EB5" w:rsidRDefault="00452161" w:rsidP="00452161">
            <w:pPr>
              <w:pStyle w:val="111"/>
            </w:pPr>
            <w:r w:rsidRPr="00E51EB5">
              <w:t>8,1/5,8</w:t>
            </w:r>
          </w:p>
        </w:tc>
      </w:tr>
      <w:tr w:rsidR="00452161" w:rsidRPr="00E51EB5" w:rsidTr="00452161">
        <w:trPr>
          <w:trHeight w:val="20"/>
          <w:jc w:val="center"/>
        </w:trPr>
        <w:tc>
          <w:tcPr>
            <w:tcW w:w="638" w:type="dxa"/>
            <w:vAlign w:val="center"/>
          </w:tcPr>
          <w:p w:rsidR="00452161" w:rsidRPr="00E51EB5" w:rsidRDefault="00452161" w:rsidP="00452161">
            <w:pPr>
              <w:pStyle w:val="111"/>
            </w:pPr>
          </w:p>
        </w:tc>
        <w:tc>
          <w:tcPr>
            <w:tcW w:w="3084" w:type="dxa"/>
            <w:vAlign w:val="center"/>
          </w:tcPr>
          <w:p w:rsidR="00452161" w:rsidRPr="00E51EB5" w:rsidRDefault="00452161" w:rsidP="00452161">
            <w:pPr>
              <w:pStyle w:val="111"/>
              <w:jc w:val="left"/>
            </w:pPr>
            <w:r w:rsidRPr="00E51EB5">
              <w:t>Всего Гкал/ч</w:t>
            </w:r>
          </w:p>
        </w:tc>
        <w:tc>
          <w:tcPr>
            <w:tcW w:w="1770" w:type="dxa"/>
            <w:vAlign w:val="center"/>
          </w:tcPr>
          <w:p w:rsidR="00452161" w:rsidRPr="00E51EB5" w:rsidRDefault="00452161" w:rsidP="00452161">
            <w:pPr>
              <w:pStyle w:val="111"/>
            </w:pPr>
          </w:p>
        </w:tc>
        <w:tc>
          <w:tcPr>
            <w:tcW w:w="2068" w:type="dxa"/>
            <w:vAlign w:val="center"/>
          </w:tcPr>
          <w:p w:rsidR="00452161" w:rsidRPr="00E51EB5" w:rsidRDefault="00452161" w:rsidP="00452161">
            <w:pPr>
              <w:pStyle w:val="111"/>
            </w:pPr>
          </w:p>
        </w:tc>
        <w:tc>
          <w:tcPr>
            <w:tcW w:w="2068" w:type="dxa"/>
            <w:vAlign w:val="center"/>
          </w:tcPr>
          <w:p w:rsidR="00452161" w:rsidRPr="00E51EB5" w:rsidRDefault="00452161" w:rsidP="00452161">
            <w:pPr>
              <w:pStyle w:val="111"/>
            </w:pPr>
            <w:r w:rsidRPr="00E51EB5">
              <w:t>7,0/5,0</w:t>
            </w:r>
          </w:p>
        </w:tc>
      </w:tr>
      <w:tr w:rsidR="00452161" w:rsidRPr="00E51EB5" w:rsidTr="00452161">
        <w:trPr>
          <w:trHeight w:val="20"/>
          <w:jc w:val="center"/>
        </w:trPr>
        <w:tc>
          <w:tcPr>
            <w:tcW w:w="638" w:type="dxa"/>
            <w:vAlign w:val="center"/>
          </w:tcPr>
          <w:p w:rsidR="00452161" w:rsidRPr="00E51EB5" w:rsidRDefault="00452161" w:rsidP="00452161">
            <w:pPr>
              <w:pStyle w:val="111"/>
            </w:pPr>
          </w:p>
        </w:tc>
        <w:tc>
          <w:tcPr>
            <w:tcW w:w="3084" w:type="dxa"/>
            <w:vAlign w:val="center"/>
          </w:tcPr>
          <w:p w:rsidR="00452161" w:rsidRPr="00E51EB5" w:rsidRDefault="00452161" w:rsidP="00452161">
            <w:pPr>
              <w:pStyle w:val="111"/>
              <w:jc w:val="left"/>
            </w:pPr>
            <w:r w:rsidRPr="00E51EB5">
              <w:t>В т. ч. д. Раздолье</w:t>
            </w:r>
          </w:p>
        </w:tc>
        <w:tc>
          <w:tcPr>
            <w:tcW w:w="1770" w:type="dxa"/>
            <w:vAlign w:val="center"/>
          </w:tcPr>
          <w:p w:rsidR="00452161" w:rsidRPr="00E51EB5" w:rsidRDefault="00452161" w:rsidP="00452161">
            <w:pPr>
              <w:pStyle w:val="111"/>
            </w:pPr>
          </w:p>
        </w:tc>
        <w:tc>
          <w:tcPr>
            <w:tcW w:w="2068" w:type="dxa"/>
            <w:vAlign w:val="center"/>
          </w:tcPr>
          <w:p w:rsidR="00452161" w:rsidRPr="00E51EB5" w:rsidRDefault="00452161" w:rsidP="00452161">
            <w:pPr>
              <w:pStyle w:val="111"/>
            </w:pPr>
          </w:p>
        </w:tc>
        <w:tc>
          <w:tcPr>
            <w:tcW w:w="2068" w:type="dxa"/>
            <w:vAlign w:val="center"/>
          </w:tcPr>
          <w:p w:rsidR="00452161" w:rsidRPr="00E51EB5" w:rsidRDefault="00452161" w:rsidP="00452161">
            <w:pPr>
              <w:pStyle w:val="111"/>
            </w:pPr>
            <w:r w:rsidRPr="00E51EB5">
              <w:t>6,1/4,3</w:t>
            </w:r>
          </w:p>
        </w:tc>
      </w:tr>
      <w:tr w:rsidR="00452161" w:rsidRPr="00E51EB5" w:rsidTr="00452161">
        <w:trPr>
          <w:trHeight w:val="20"/>
          <w:jc w:val="center"/>
        </w:trPr>
        <w:tc>
          <w:tcPr>
            <w:tcW w:w="638" w:type="dxa"/>
            <w:vAlign w:val="center"/>
          </w:tcPr>
          <w:p w:rsidR="00452161" w:rsidRPr="00E51EB5" w:rsidRDefault="00452161" w:rsidP="00452161">
            <w:pPr>
              <w:pStyle w:val="111"/>
            </w:pPr>
            <w:r w:rsidRPr="00E51EB5">
              <w:t>II</w:t>
            </w:r>
          </w:p>
        </w:tc>
        <w:tc>
          <w:tcPr>
            <w:tcW w:w="8990" w:type="dxa"/>
            <w:gridSpan w:val="4"/>
            <w:vAlign w:val="center"/>
          </w:tcPr>
          <w:p w:rsidR="00452161" w:rsidRPr="00E51EB5" w:rsidRDefault="00452161" w:rsidP="00452161">
            <w:pPr>
              <w:pStyle w:val="111"/>
            </w:pPr>
            <w:r w:rsidRPr="00E51EB5">
              <w:t>Первая очередь строительства – 2020 г.</w:t>
            </w:r>
          </w:p>
        </w:tc>
      </w:tr>
      <w:tr w:rsidR="00452161" w:rsidRPr="00E51EB5" w:rsidTr="00452161">
        <w:trPr>
          <w:trHeight w:val="20"/>
          <w:jc w:val="center"/>
        </w:trPr>
        <w:tc>
          <w:tcPr>
            <w:tcW w:w="638" w:type="dxa"/>
            <w:vAlign w:val="center"/>
          </w:tcPr>
          <w:p w:rsidR="00452161" w:rsidRPr="00E51EB5" w:rsidRDefault="00452161" w:rsidP="00452161">
            <w:pPr>
              <w:pStyle w:val="111"/>
            </w:pPr>
          </w:p>
        </w:tc>
        <w:tc>
          <w:tcPr>
            <w:tcW w:w="3084" w:type="dxa"/>
            <w:vAlign w:val="center"/>
          </w:tcPr>
          <w:p w:rsidR="00452161" w:rsidRPr="00E51EB5" w:rsidRDefault="00452161" w:rsidP="00452161">
            <w:pPr>
              <w:pStyle w:val="111"/>
              <w:jc w:val="left"/>
            </w:pPr>
            <w:r w:rsidRPr="00E51EB5">
              <w:t>Все поселение</w:t>
            </w:r>
          </w:p>
        </w:tc>
        <w:tc>
          <w:tcPr>
            <w:tcW w:w="1770" w:type="dxa"/>
            <w:vAlign w:val="center"/>
          </w:tcPr>
          <w:p w:rsidR="00452161" w:rsidRPr="00E51EB5" w:rsidRDefault="00452161" w:rsidP="00452161">
            <w:pPr>
              <w:pStyle w:val="111"/>
            </w:pPr>
          </w:p>
        </w:tc>
        <w:tc>
          <w:tcPr>
            <w:tcW w:w="2068" w:type="dxa"/>
            <w:vAlign w:val="center"/>
          </w:tcPr>
          <w:p w:rsidR="00452161" w:rsidRPr="00E51EB5" w:rsidRDefault="00452161" w:rsidP="00452161">
            <w:pPr>
              <w:pStyle w:val="111"/>
            </w:pPr>
          </w:p>
        </w:tc>
        <w:tc>
          <w:tcPr>
            <w:tcW w:w="2068" w:type="dxa"/>
            <w:vAlign w:val="center"/>
          </w:tcPr>
          <w:p w:rsidR="00452161" w:rsidRPr="00E51EB5" w:rsidRDefault="00452161" w:rsidP="00452161">
            <w:pPr>
              <w:pStyle w:val="111"/>
            </w:pPr>
          </w:p>
        </w:tc>
      </w:tr>
      <w:tr w:rsidR="00452161" w:rsidRPr="00E51EB5" w:rsidTr="00452161">
        <w:trPr>
          <w:trHeight w:val="20"/>
          <w:jc w:val="center"/>
        </w:trPr>
        <w:tc>
          <w:tcPr>
            <w:tcW w:w="638" w:type="dxa"/>
            <w:vAlign w:val="center"/>
          </w:tcPr>
          <w:p w:rsidR="00452161" w:rsidRPr="00E51EB5" w:rsidRDefault="00452161" w:rsidP="00452161">
            <w:pPr>
              <w:pStyle w:val="111"/>
            </w:pPr>
          </w:p>
        </w:tc>
        <w:tc>
          <w:tcPr>
            <w:tcW w:w="3084" w:type="dxa"/>
            <w:vAlign w:val="center"/>
          </w:tcPr>
          <w:p w:rsidR="00452161" w:rsidRPr="00E51EB5" w:rsidRDefault="00452161" w:rsidP="00452161">
            <w:pPr>
              <w:pStyle w:val="111"/>
              <w:jc w:val="left"/>
            </w:pPr>
            <w:r w:rsidRPr="00E51EB5">
              <w:t xml:space="preserve">в т.ч. новое строительство </w:t>
            </w:r>
          </w:p>
        </w:tc>
        <w:tc>
          <w:tcPr>
            <w:tcW w:w="1770" w:type="dxa"/>
            <w:vAlign w:val="center"/>
          </w:tcPr>
          <w:p w:rsidR="00452161" w:rsidRPr="00E51EB5" w:rsidRDefault="00452161" w:rsidP="00452161">
            <w:pPr>
              <w:pStyle w:val="111"/>
            </w:pPr>
            <w:r w:rsidRPr="00E51EB5">
              <w:t>610/510</w:t>
            </w:r>
          </w:p>
        </w:tc>
        <w:tc>
          <w:tcPr>
            <w:tcW w:w="2068" w:type="dxa"/>
            <w:vAlign w:val="center"/>
          </w:tcPr>
          <w:p w:rsidR="00452161" w:rsidRPr="00E51EB5" w:rsidRDefault="00452161" w:rsidP="00452161">
            <w:pPr>
              <w:pStyle w:val="111"/>
            </w:pPr>
            <w:r w:rsidRPr="00E51EB5">
              <w:t>25/23,2</w:t>
            </w:r>
          </w:p>
        </w:tc>
        <w:tc>
          <w:tcPr>
            <w:tcW w:w="2068" w:type="dxa"/>
            <w:vAlign w:val="center"/>
          </w:tcPr>
          <w:p w:rsidR="00452161" w:rsidRPr="00E51EB5" w:rsidRDefault="00452161" w:rsidP="00452161">
            <w:pPr>
              <w:pStyle w:val="111"/>
            </w:pPr>
            <w:r w:rsidRPr="00E51EB5">
              <w:t>3,5/3,1</w:t>
            </w:r>
          </w:p>
        </w:tc>
      </w:tr>
      <w:tr w:rsidR="00452161" w:rsidRPr="00E51EB5" w:rsidTr="00452161">
        <w:trPr>
          <w:trHeight w:val="20"/>
          <w:jc w:val="center"/>
        </w:trPr>
        <w:tc>
          <w:tcPr>
            <w:tcW w:w="638" w:type="dxa"/>
            <w:vAlign w:val="center"/>
          </w:tcPr>
          <w:p w:rsidR="00452161" w:rsidRPr="00E51EB5" w:rsidRDefault="00452161" w:rsidP="00452161">
            <w:pPr>
              <w:pStyle w:val="111"/>
            </w:pPr>
          </w:p>
        </w:tc>
        <w:tc>
          <w:tcPr>
            <w:tcW w:w="3084" w:type="dxa"/>
            <w:vAlign w:val="center"/>
          </w:tcPr>
          <w:p w:rsidR="00452161" w:rsidRPr="00E51EB5" w:rsidRDefault="00452161" w:rsidP="00452161">
            <w:pPr>
              <w:pStyle w:val="111"/>
              <w:jc w:val="left"/>
            </w:pPr>
            <w:r w:rsidRPr="00E51EB5">
              <w:t>сохраняемый фонд</w:t>
            </w:r>
          </w:p>
        </w:tc>
        <w:tc>
          <w:tcPr>
            <w:tcW w:w="1770" w:type="dxa"/>
            <w:vAlign w:val="center"/>
          </w:tcPr>
          <w:p w:rsidR="00452161" w:rsidRPr="00E51EB5" w:rsidRDefault="00452161" w:rsidP="00452161">
            <w:pPr>
              <w:pStyle w:val="111"/>
            </w:pPr>
            <w:r w:rsidRPr="00E51EB5">
              <w:t>1000/300</w:t>
            </w:r>
          </w:p>
        </w:tc>
        <w:tc>
          <w:tcPr>
            <w:tcW w:w="2068" w:type="dxa"/>
            <w:vAlign w:val="center"/>
          </w:tcPr>
          <w:p w:rsidR="00452161" w:rsidRPr="00E51EB5" w:rsidRDefault="00452161" w:rsidP="00452161">
            <w:pPr>
              <w:pStyle w:val="111"/>
            </w:pPr>
            <w:r w:rsidRPr="00E51EB5">
              <w:t>23,3/10</w:t>
            </w:r>
          </w:p>
        </w:tc>
        <w:tc>
          <w:tcPr>
            <w:tcW w:w="2068" w:type="dxa"/>
            <w:vAlign w:val="center"/>
          </w:tcPr>
          <w:p w:rsidR="00452161" w:rsidRPr="00E51EB5" w:rsidRDefault="00452161" w:rsidP="00452161">
            <w:pPr>
              <w:pStyle w:val="111"/>
            </w:pPr>
            <w:r w:rsidRPr="00E51EB5">
              <w:t>3,1/1,4</w:t>
            </w:r>
          </w:p>
        </w:tc>
      </w:tr>
      <w:tr w:rsidR="00452161" w:rsidRPr="00E51EB5" w:rsidTr="00452161">
        <w:trPr>
          <w:trHeight w:val="20"/>
          <w:jc w:val="center"/>
        </w:trPr>
        <w:tc>
          <w:tcPr>
            <w:tcW w:w="638" w:type="dxa"/>
            <w:vAlign w:val="center"/>
          </w:tcPr>
          <w:p w:rsidR="00452161" w:rsidRPr="00E51EB5" w:rsidRDefault="00452161" w:rsidP="00452161">
            <w:pPr>
              <w:pStyle w:val="111"/>
            </w:pPr>
          </w:p>
        </w:tc>
        <w:tc>
          <w:tcPr>
            <w:tcW w:w="3084" w:type="dxa"/>
            <w:vAlign w:val="center"/>
          </w:tcPr>
          <w:p w:rsidR="00452161" w:rsidRPr="00E51EB5" w:rsidRDefault="00452161" w:rsidP="00452161">
            <w:pPr>
              <w:pStyle w:val="111"/>
              <w:jc w:val="left"/>
            </w:pPr>
            <w:r w:rsidRPr="00E51EB5">
              <w:t xml:space="preserve">Всего </w:t>
            </w:r>
          </w:p>
        </w:tc>
        <w:tc>
          <w:tcPr>
            <w:tcW w:w="1770" w:type="dxa"/>
            <w:vAlign w:val="center"/>
          </w:tcPr>
          <w:p w:rsidR="00452161" w:rsidRPr="00E51EB5" w:rsidRDefault="00452161" w:rsidP="00452161">
            <w:pPr>
              <w:pStyle w:val="111"/>
            </w:pPr>
            <w:r w:rsidRPr="00E51EB5">
              <w:t>1610/910</w:t>
            </w:r>
          </w:p>
        </w:tc>
        <w:tc>
          <w:tcPr>
            <w:tcW w:w="2068" w:type="dxa"/>
            <w:vAlign w:val="center"/>
          </w:tcPr>
          <w:p w:rsidR="00452161" w:rsidRPr="00E51EB5" w:rsidRDefault="00452161" w:rsidP="00452161">
            <w:pPr>
              <w:pStyle w:val="111"/>
            </w:pPr>
            <w:r w:rsidRPr="00E51EB5">
              <w:t>48,3/35</w:t>
            </w:r>
          </w:p>
        </w:tc>
        <w:tc>
          <w:tcPr>
            <w:tcW w:w="2068" w:type="dxa"/>
            <w:vAlign w:val="center"/>
          </w:tcPr>
          <w:p w:rsidR="00452161" w:rsidRPr="00E51EB5" w:rsidRDefault="00452161" w:rsidP="00452161">
            <w:pPr>
              <w:pStyle w:val="111"/>
            </w:pPr>
            <w:r w:rsidRPr="00E51EB5">
              <w:t>6,6/4,5</w:t>
            </w:r>
          </w:p>
        </w:tc>
      </w:tr>
      <w:tr w:rsidR="00452161" w:rsidRPr="00E51EB5" w:rsidTr="00452161">
        <w:trPr>
          <w:trHeight w:val="20"/>
          <w:jc w:val="center"/>
        </w:trPr>
        <w:tc>
          <w:tcPr>
            <w:tcW w:w="638" w:type="dxa"/>
            <w:vAlign w:val="center"/>
          </w:tcPr>
          <w:p w:rsidR="00452161" w:rsidRPr="00E51EB5" w:rsidRDefault="00452161" w:rsidP="00452161">
            <w:pPr>
              <w:pStyle w:val="111"/>
            </w:pPr>
          </w:p>
        </w:tc>
        <w:tc>
          <w:tcPr>
            <w:tcW w:w="3084" w:type="dxa"/>
            <w:vAlign w:val="center"/>
          </w:tcPr>
          <w:p w:rsidR="00452161" w:rsidRPr="00E51EB5" w:rsidRDefault="00452161" w:rsidP="00452161">
            <w:pPr>
              <w:pStyle w:val="111"/>
              <w:jc w:val="left"/>
            </w:pPr>
            <w:r w:rsidRPr="00E51EB5">
              <w:t>Всего Гкал/ч</w:t>
            </w:r>
          </w:p>
        </w:tc>
        <w:tc>
          <w:tcPr>
            <w:tcW w:w="1770" w:type="dxa"/>
            <w:vAlign w:val="center"/>
          </w:tcPr>
          <w:p w:rsidR="00452161" w:rsidRPr="00E51EB5" w:rsidRDefault="00452161" w:rsidP="00452161">
            <w:pPr>
              <w:pStyle w:val="111"/>
            </w:pPr>
          </w:p>
        </w:tc>
        <w:tc>
          <w:tcPr>
            <w:tcW w:w="2068" w:type="dxa"/>
            <w:vAlign w:val="center"/>
          </w:tcPr>
          <w:p w:rsidR="00452161" w:rsidRPr="00E51EB5" w:rsidRDefault="00452161" w:rsidP="00452161">
            <w:pPr>
              <w:pStyle w:val="111"/>
            </w:pPr>
          </w:p>
        </w:tc>
        <w:tc>
          <w:tcPr>
            <w:tcW w:w="2068" w:type="dxa"/>
            <w:vAlign w:val="center"/>
          </w:tcPr>
          <w:p w:rsidR="00452161" w:rsidRPr="00E51EB5" w:rsidRDefault="00452161" w:rsidP="00452161">
            <w:pPr>
              <w:pStyle w:val="111"/>
            </w:pPr>
            <w:r w:rsidRPr="00E51EB5">
              <w:t>5,7/3,9</w:t>
            </w:r>
          </w:p>
        </w:tc>
      </w:tr>
      <w:tr w:rsidR="00452161" w:rsidRPr="00E51EB5" w:rsidTr="00452161">
        <w:trPr>
          <w:trHeight w:val="20"/>
          <w:jc w:val="center"/>
        </w:trPr>
        <w:tc>
          <w:tcPr>
            <w:tcW w:w="638" w:type="dxa"/>
            <w:vAlign w:val="center"/>
          </w:tcPr>
          <w:p w:rsidR="00452161" w:rsidRPr="00E51EB5" w:rsidRDefault="00452161" w:rsidP="00452161">
            <w:pPr>
              <w:pStyle w:val="111"/>
            </w:pPr>
          </w:p>
        </w:tc>
        <w:tc>
          <w:tcPr>
            <w:tcW w:w="3084" w:type="dxa"/>
            <w:vAlign w:val="center"/>
          </w:tcPr>
          <w:p w:rsidR="00452161" w:rsidRPr="00E51EB5" w:rsidRDefault="00452161" w:rsidP="00452161">
            <w:pPr>
              <w:pStyle w:val="111"/>
              <w:jc w:val="left"/>
            </w:pPr>
            <w:r w:rsidRPr="00E51EB5">
              <w:t>В т. ч. д. Раздолье</w:t>
            </w:r>
          </w:p>
        </w:tc>
        <w:tc>
          <w:tcPr>
            <w:tcW w:w="1770" w:type="dxa"/>
            <w:vAlign w:val="center"/>
          </w:tcPr>
          <w:p w:rsidR="00452161" w:rsidRPr="00E51EB5" w:rsidRDefault="00452161" w:rsidP="00452161">
            <w:pPr>
              <w:pStyle w:val="111"/>
            </w:pPr>
          </w:p>
        </w:tc>
        <w:tc>
          <w:tcPr>
            <w:tcW w:w="2068" w:type="dxa"/>
            <w:vAlign w:val="center"/>
          </w:tcPr>
          <w:p w:rsidR="00452161" w:rsidRPr="00E51EB5" w:rsidRDefault="00452161" w:rsidP="00452161">
            <w:pPr>
              <w:pStyle w:val="111"/>
            </w:pPr>
          </w:p>
        </w:tc>
        <w:tc>
          <w:tcPr>
            <w:tcW w:w="2068" w:type="dxa"/>
            <w:vAlign w:val="center"/>
          </w:tcPr>
          <w:p w:rsidR="00452161" w:rsidRPr="00E51EB5" w:rsidRDefault="00452161" w:rsidP="00452161">
            <w:pPr>
              <w:pStyle w:val="111"/>
            </w:pPr>
            <w:r w:rsidRPr="00E51EB5">
              <w:t>4,6/3,4</w:t>
            </w:r>
          </w:p>
        </w:tc>
      </w:tr>
      <w:tr w:rsidR="00452161" w:rsidRPr="00E51EB5" w:rsidTr="00452161">
        <w:trPr>
          <w:trHeight w:val="415"/>
          <w:jc w:val="center"/>
        </w:trPr>
        <w:tc>
          <w:tcPr>
            <w:tcW w:w="9628" w:type="dxa"/>
            <w:gridSpan w:val="5"/>
            <w:vAlign w:val="center"/>
          </w:tcPr>
          <w:p w:rsidR="00452161" w:rsidRPr="00E51EB5" w:rsidRDefault="00452161" w:rsidP="00452161">
            <w:pPr>
              <w:pStyle w:val="afc"/>
              <w:suppressAutoHyphens/>
              <w:ind w:left="0" w:firstLine="0"/>
              <w:rPr>
                <w:sz w:val="22"/>
                <w:szCs w:val="22"/>
              </w:rPr>
            </w:pPr>
            <w:r w:rsidRPr="00E51EB5">
              <w:rPr>
                <w:sz w:val="22"/>
                <w:szCs w:val="22"/>
              </w:rPr>
              <w:t>Примечание. Под чертой – индивидуальное строительство.</w:t>
            </w:r>
          </w:p>
        </w:tc>
      </w:tr>
    </w:tbl>
    <w:p w:rsidR="00452161" w:rsidRPr="00677A6F" w:rsidRDefault="00452161" w:rsidP="00452161">
      <w:pPr>
        <w:spacing w:after="0" w:line="240" w:lineRule="auto"/>
        <w:jc w:val="both"/>
        <w:rPr>
          <w:rFonts w:ascii="Times New Roman" w:eastAsia="Times New Roman" w:hAnsi="Times New Roman" w:cs="Times New Roman"/>
          <w:b/>
          <w:sz w:val="24"/>
          <w:szCs w:val="24"/>
          <w:lang w:eastAsia="ru-RU"/>
        </w:rPr>
      </w:pPr>
    </w:p>
    <w:p w:rsidR="00452161" w:rsidRPr="00677A6F" w:rsidRDefault="00452161" w:rsidP="00452161">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В пределах настоящей работы в качестве периода планирования рассматривается перспектива до 20</w:t>
      </w:r>
      <w:r>
        <w:rPr>
          <w:rFonts w:ascii="Times New Roman" w:eastAsia="Times New Roman" w:hAnsi="Times New Roman" w:cs="Times New Roman"/>
          <w:sz w:val="26"/>
          <w:szCs w:val="26"/>
          <w:lang w:eastAsia="ru-RU"/>
        </w:rPr>
        <w:t>35</w:t>
      </w:r>
      <w:r w:rsidRPr="00677A6F">
        <w:rPr>
          <w:rFonts w:ascii="Times New Roman" w:eastAsia="Times New Roman" w:hAnsi="Times New Roman" w:cs="Times New Roman"/>
          <w:sz w:val="26"/>
          <w:szCs w:val="26"/>
          <w:lang w:eastAsia="ru-RU"/>
        </w:rPr>
        <w:t xml:space="preserve"> года. </w:t>
      </w:r>
    </w:p>
    <w:p w:rsidR="00452161" w:rsidRDefault="00452161" w:rsidP="00452161">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В качестве базового года принят 202</w:t>
      </w:r>
      <w:r>
        <w:rPr>
          <w:rFonts w:ascii="Times New Roman" w:eastAsia="Times New Roman" w:hAnsi="Times New Roman" w:cs="Times New Roman"/>
          <w:sz w:val="26"/>
          <w:szCs w:val="26"/>
          <w:lang w:eastAsia="ru-RU"/>
        </w:rPr>
        <w:t>4</w:t>
      </w:r>
      <w:r w:rsidRPr="00677A6F">
        <w:rPr>
          <w:rFonts w:ascii="Times New Roman" w:eastAsia="Times New Roman" w:hAnsi="Times New Roman" w:cs="Times New Roman"/>
          <w:sz w:val="26"/>
          <w:szCs w:val="26"/>
          <w:lang w:eastAsia="ru-RU"/>
        </w:rPr>
        <w:t xml:space="preserve"> год.</w:t>
      </w:r>
    </w:p>
    <w:p w:rsidR="00452161" w:rsidRPr="00677A6F" w:rsidRDefault="00452161" w:rsidP="00452161">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br w:type="page"/>
      </w:r>
    </w:p>
    <w:p w:rsidR="00452161" w:rsidRPr="00B83C61" w:rsidRDefault="00452161" w:rsidP="00452161">
      <w:pPr>
        <w:pStyle w:val="25"/>
        <w:suppressLineNumbers/>
        <w:tabs>
          <w:tab w:val="clear" w:pos="1134"/>
          <w:tab w:val="clear" w:pos="1276"/>
          <w:tab w:val="left" w:leader="dot" w:pos="9356"/>
        </w:tabs>
        <w:suppressAutoHyphens/>
        <w:spacing w:before="240" w:after="120"/>
        <w:ind w:firstLine="567"/>
        <w:jc w:val="both"/>
        <w:rPr>
          <w:kern w:val="28"/>
          <w:sz w:val="26"/>
          <w:szCs w:val="26"/>
          <w:lang w:eastAsia="en-US"/>
        </w:rPr>
      </w:pPr>
      <w:bookmarkStart w:id="29" w:name="_Toc94283001"/>
      <w:bookmarkStart w:id="30" w:name="_Toc186205523"/>
      <w:bookmarkEnd w:id="27"/>
      <w:bookmarkEnd w:id="28"/>
      <w:r w:rsidRPr="00677A6F">
        <w:rPr>
          <w:kern w:val="28"/>
          <w:sz w:val="26"/>
          <w:szCs w:val="26"/>
          <w:lang w:val="x-none" w:eastAsia="en-US"/>
        </w:rPr>
        <w:lastRenderedPageBreak/>
        <w:t>1.1.</w:t>
      </w:r>
      <w:r w:rsidRPr="00677A6F">
        <w:rPr>
          <w:kern w:val="28"/>
          <w:sz w:val="26"/>
          <w:szCs w:val="26"/>
          <w:lang w:eastAsia="en-US"/>
        </w:rPr>
        <w:t xml:space="preserve"> Величины </w:t>
      </w:r>
      <w:r w:rsidRPr="00677A6F">
        <w:rPr>
          <w:kern w:val="28"/>
          <w:sz w:val="26"/>
          <w:szCs w:val="26"/>
          <w:lang w:val="x-none" w:eastAsia="en-US"/>
        </w:rPr>
        <w:t>существую</w:t>
      </w:r>
      <w:r w:rsidRPr="00677A6F">
        <w:rPr>
          <w:kern w:val="28"/>
          <w:sz w:val="26"/>
          <w:szCs w:val="26"/>
          <w:lang w:eastAsia="en-US"/>
        </w:rPr>
        <w:t>щей</w:t>
      </w:r>
      <w:r w:rsidRPr="00677A6F">
        <w:rPr>
          <w:kern w:val="28"/>
          <w:sz w:val="26"/>
          <w:szCs w:val="26"/>
          <w:lang w:val="x-none" w:eastAsia="en-US"/>
        </w:rPr>
        <w:t xml:space="preserve"> отапливаем</w:t>
      </w:r>
      <w:r w:rsidRPr="00677A6F">
        <w:rPr>
          <w:kern w:val="28"/>
          <w:sz w:val="26"/>
          <w:szCs w:val="26"/>
          <w:lang w:eastAsia="en-US"/>
        </w:rPr>
        <w:t>ой</w:t>
      </w:r>
      <w:r w:rsidRPr="00677A6F">
        <w:rPr>
          <w:kern w:val="28"/>
          <w:sz w:val="26"/>
          <w:szCs w:val="26"/>
          <w:lang w:val="x-none" w:eastAsia="en-US"/>
        </w:rPr>
        <w:t xml:space="preserve"> площад</w:t>
      </w:r>
      <w:r w:rsidRPr="00677A6F">
        <w:rPr>
          <w:kern w:val="28"/>
          <w:sz w:val="26"/>
          <w:szCs w:val="26"/>
          <w:lang w:eastAsia="en-US"/>
        </w:rPr>
        <w:t>и</w:t>
      </w:r>
      <w:r w:rsidRPr="00677A6F">
        <w:rPr>
          <w:kern w:val="28"/>
          <w:sz w:val="26"/>
          <w:szCs w:val="26"/>
          <w:lang w:val="x-none" w:eastAsia="en-US"/>
        </w:rPr>
        <w:t xml:space="preserve">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w:t>
      </w:r>
      <w:bookmarkEnd w:id="29"/>
      <w:bookmarkEnd w:id="30"/>
      <w:r>
        <w:rPr>
          <w:kern w:val="28"/>
          <w:sz w:val="26"/>
          <w:szCs w:val="26"/>
          <w:lang w:eastAsia="en-US"/>
        </w:rPr>
        <w:t xml:space="preserve"> – на каждый год первого пятилетнего периода и на последующие пятилетние периоды (этапы)</w:t>
      </w:r>
    </w:p>
    <w:p w:rsidR="00452161" w:rsidRDefault="00452161" w:rsidP="00452161">
      <w:pPr>
        <w:pStyle w:val="af7"/>
        <w:spacing w:line="336" w:lineRule="auto"/>
        <w:rPr>
          <w:color w:val="000000" w:themeColor="text1"/>
        </w:rPr>
      </w:pPr>
      <w:bookmarkStart w:id="31" w:name="_Hlk94521654"/>
      <w:r w:rsidRPr="00510004">
        <w:rPr>
          <w:color w:val="000000" w:themeColor="text1"/>
        </w:rPr>
        <w:t xml:space="preserve">В соответствии с данными </w:t>
      </w:r>
      <w:r>
        <w:rPr>
          <w:color w:val="000000" w:themeColor="text1"/>
        </w:rPr>
        <w:t xml:space="preserve">управления </w:t>
      </w:r>
      <w:r w:rsidRPr="00510004">
        <w:rPr>
          <w:color w:val="000000" w:themeColor="text1"/>
        </w:rPr>
        <w:t xml:space="preserve">Федеральной службы государственной статистики </w:t>
      </w:r>
      <w:r>
        <w:rPr>
          <w:color w:val="000000" w:themeColor="text1"/>
        </w:rPr>
        <w:t xml:space="preserve">по городу Санкт-Петербургу и Ленинградской области (Петростат) </w:t>
      </w:r>
      <w:r w:rsidRPr="00510004">
        <w:rPr>
          <w:color w:val="000000" w:themeColor="text1"/>
        </w:rPr>
        <w:t xml:space="preserve">по состоянию на 01.01.2024 г. численность населения, зарегистрированного на территории МО </w:t>
      </w:r>
      <w:r>
        <w:rPr>
          <w:color w:val="000000" w:themeColor="text1"/>
        </w:rPr>
        <w:t>Раздольевское</w:t>
      </w:r>
      <w:r w:rsidRPr="00510004">
        <w:rPr>
          <w:color w:val="000000" w:themeColor="text1"/>
        </w:rPr>
        <w:t xml:space="preserve"> сельское поселение, составила </w:t>
      </w:r>
      <w:r>
        <w:rPr>
          <w:color w:val="000000" w:themeColor="text1"/>
        </w:rPr>
        <w:t>1595</w:t>
      </w:r>
      <w:r w:rsidRPr="00510004">
        <w:rPr>
          <w:color w:val="000000" w:themeColor="text1"/>
        </w:rPr>
        <w:t xml:space="preserve"> человек</w:t>
      </w:r>
      <w:r>
        <w:rPr>
          <w:color w:val="000000" w:themeColor="text1"/>
        </w:rPr>
        <w:t>; по состоянию на 01.01.2025 г. – 1633 человека.</w:t>
      </w:r>
    </w:p>
    <w:p w:rsidR="00452161" w:rsidRPr="00E47580" w:rsidRDefault="00452161" w:rsidP="00452161">
      <w:pPr>
        <w:widowControl w:val="0"/>
        <w:spacing w:after="0" w:line="336" w:lineRule="auto"/>
        <w:ind w:firstLine="567"/>
        <w:contextualSpacing/>
        <w:jc w:val="both"/>
        <w:rPr>
          <w:rFonts w:ascii="Times New Roman" w:eastAsia="Calibri" w:hAnsi="Times New Roman" w:cs="Times New Roman"/>
          <w:color w:val="000000" w:themeColor="text1"/>
          <w:sz w:val="26"/>
          <w:szCs w:val="26"/>
        </w:rPr>
      </w:pPr>
      <w:r w:rsidRPr="00E47580">
        <w:rPr>
          <w:rFonts w:ascii="Times New Roman" w:eastAsia="Calibri" w:hAnsi="Times New Roman" w:cs="Times New Roman"/>
          <w:color w:val="000000" w:themeColor="text1"/>
          <w:sz w:val="26"/>
          <w:szCs w:val="26"/>
        </w:rPr>
        <w:t xml:space="preserve">Информация по фактическим площадям строительных фондов и планируемому приросту жилищного фонда (данные Администрации </w:t>
      </w:r>
      <w:r w:rsidR="00E15C09">
        <w:rPr>
          <w:rFonts w:ascii="Times New Roman" w:eastAsia="Calibri" w:hAnsi="Times New Roman" w:cs="Times New Roman"/>
          <w:color w:val="000000" w:themeColor="text1"/>
          <w:sz w:val="26"/>
          <w:szCs w:val="26"/>
        </w:rPr>
        <w:t>Раздольевского сельского поселения</w:t>
      </w:r>
      <w:r w:rsidRPr="00E47580">
        <w:rPr>
          <w:rFonts w:ascii="Times New Roman" w:eastAsia="Calibri" w:hAnsi="Times New Roman" w:cs="Times New Roman"/>
          <w:color w:val="000000" w:themeColor="text1"/>
          <w:sz w:val="26"/>
          <w:szCs w:val="26"/>
        </w:rPr>
        <w:t>) приведена в таблице 1.4.</w:t>
      </w:r>
    </w:p>
    <w:p w:rsidR="00452161" w:rsidRPr="00E47580" w:rsidRDefault="00452161" w:rsidP="00452161">
      <w:pPr>
        <w:keepNext/>
        <w:keepLines/>
        <w:autoSpaceDE w:val="0"/>
        <w:autoSpaceDN w:val="0"/>
        <w:adjustRightInd w:val="0"/>
        <w:spacing w:after="0" w:line="240" w:lineRule="auto"/>
        <w:jc w:val="both"/>
        <w:rPr>
          <w:rFonts w:ascii="Times New Roman" w:eastAsia="Calibri" w:hAnsi="Times New Roman" w:cs="Times New Roman"/>
          <w:b/>
          <w:color w:val="000000" w:themeColor="text1"/>
          <w:sz w:val="24"/>
          <w:szCs w:val="26"/>
        </w:rPr>
      </w:pPr>
      <w:r w:rsidRPr="00E47580">
        <w:rPr>
          <w:rFonts w:ascii="Times New Roman" w:eastAsia="Calibri" w:hAnsi="Times New Roman" w:cs="Times New Roman"/>
          <w:b/>
          <w:color w:val="000000" w:themeColor="text1"/>
          <w:sz w:val="24"/>
          <w:szCs w:val="26"/>
        </w:rPr>
        <w:t>Таблица 1.4. Информация по фактическим площадям строительных фондов и планируемому приросту площади строительных фондов (данные Администрации</w:t>
      </w:r>
      <w:r w:rsidRPr="00E47580">
        <w:rPr>
          <w:rFonts w:ascii="Times New Roman" w:eastAsia="Calibri" w:hAnsi="Times New Roman" w:cs="Times New Roman"/>
          <w:b/>
          <w:color w:val="000000" w:themeColor="text1"/>
          <w:sz w:val="24"/>
          <w:szCs w:val="26"/>
        </w:rPr>
        <w:br/>
      </w:r>
      <w:r w:rsidR="00E15C09">
        <w:rPr>
          <w:rFonts w:ascii="Times New Roman" w:eastAsia="Calibri" w:hAnsi="Times New Roman" w:cs="Times New Roman"/>
          <w:b/>
          <w:color w:val="000000" w:themeColor="text1"/>
          <w:sz w:val="24"/>
          <w:szCs w:val="26"/>
        </w:rPr>
        <w:t>Раздольевского сельского поселения</w:t>
      </w:r>
      <w:r w:rsidRPr="00E47580">
        <w:rPr>
          <w:rFonts w:ascii="Times New Roman" w:eastAsia="Calibri" w:hAnsi="Times New Roman" w:cs="Times New Roman"/>
          <w:b/>
          <w:color w:val="000000" w:themeColor="text1"/>
          <w:sz w:val="24"/>
          <w:szCs w:val="26"/>
        </w:rPr>
        <w:t>)</w:t>
      </w:r>
    </w:p>
    <w:tbl>
      <w:tblPr>
        <w:tblStyle w:val="241"/>
        <w:tblW w:w="5000" w:type="pct"/>
        <w:jc w:val="center"/>
        <w:tblLook w:val="04A0" w:firstRow="1" w:lastRow="0" w:firstColumn="1" w:lastColumn="0" w:noHBand="0" w:noVBand="1"/>
      </w:tblPr>
      <w:tblGrid>
        <w:gridCol w:w="3681"/>
        <w:gridCol w:w="2835"/>
        <w:gridCol w:w="1559"/>
        <w:gridCol w:w="1553"/>
      </w:tblGrid>
      <w:tr w:rsidR="00452161" w:rsidRPr="00E47580" w:rsidTr="00452161">
        <w:trPr>
          <w:trHeight w:val="20"/>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rsidR="00452161" w:rsidRPr="00E47580" w:rsidRDefault="00452161" w:rsidP="0045216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Наименование</w:t>
            </w:r>
          </w:p>
        </w:tc>
        <w:tc>
          <w:tcPr>
            <w:tcW w:w="2835" w:type="dxa"/>
            <w:tcBorders>
              <w:top w:val="single" w:sz="4" w:space="0" w:color="auto"/>
              <w:left w:val="single" w:sz="4" w:space="0" w:color="auto"/>
              <w:bottom w:val="single" w:sz="4" w:space="0" w:color="auto"/>
              <w:right w:val="single" w:sz="4" w:space="0" w:color="auto"/>
            </w:tcBorders>
            <w:vAlign w:val="center"/>
            <w:hideMark/>
          </w:tcPr>
          <w:p w:rsidR="00452161" w:rsidRPr="00E47580" w:rsidRDefault="00452161" w:rsidP="0045216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 xml:space="preserve">Изменение </w:t>
            </w:r>
          </w:p>
          <w:p w:rsidR="00452161" w:rsidRPr="00E47580" w:rsidRDefault="00452161" w:rsidP="0045216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показателя (прирост) за период 2016 – 2020 гг.</w:t>
            </w:r>
          </w:p>
        </w:tc>
        <w:tc>
          <w:tcPr>
            <w:tcW w:w="1559" w:type="dxa"/>
            <w:tcBorders>
              <w:top w:val="single" w:sz="4" w:space="0" w:color="auto"/>
              <w:left w:val="single" w:sz="4" w:space="0" w:color="auto"/>
              <w:bottom w:val="single" w:sz="4" w:space="0" w:color="auto"/>
              <w:right w:val="single" w:sz="4" w:space="0" w:color="auto"/>
            </w:tcBorders>
            <w:vAlign w:val="center"/>
            <w:hideMark/>
          </w:tcPr>
          <w:p w:rsidR="00452161" w:rsidRPr="00E47580" w:rsidRDefault="00452161" w:rsidP="0045216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Фактическое состояние на 01.01.2021 г.</w:t>
            </w:r>
          </w:p>
        </w:tc>
        <w:tc>
          <w:tcPr>
            <w:tcW w:w="1553" w:type="dxa"/>
            <w:tcBorders>
              <w:top w:val="single" w:sz="4" w:space="0" w:color="auto"/>
              <w:left w:val="single" w:sz="4" w:space="0" w:color="auto"/>
              <w:bottom w:val="single" w:sz="4" w:space="0" w:color="auto"/>
              <w:right w:val="single" w:sz="4" w:space="0" w:color="auto"/>
            </w:tcBorders>
            <w:vAlign w:val="center"/>
            <w:hideMark/>
          </w:tcPr>
          <w:p w:rsidR="00452161" w:rsidRPr="00E47580" w:rsidRDefault="00452161" w:rsidP="0045216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Прогноз на</w:t>
            </w:r>
          </w:p>
          <w:p w:rsidR="00452161" w:rsidRPr="00E47580" w:rsidRDefault="00452161" w:rsidP="0045216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 xml:space="preserve"> 01.01.20</w:t>
            </w:r>
            <w:r>
              <w:rPr>
                <w:rFonts w:ascii="Times New Roman" w:hAnsi="Times New Roman" w:cs="Times New Roman"/>
                <w:b/>
                <w:color w:val="000000" w:themeColor="text1"/>
              </w:rPr>
              <w:t>35</w:t>
            </w:r>
            <w:r w:rsidRPr="00E47580">
              <w:rPr>
                <w:rFonts w:ascii="Times New Roman" w:hAnsi="Times New Roman" w:cs="Times New Roman"/>
                <w:b/>
                <w:color w:val="000000" w:themeColor="text1"/>
              </w:rPr>
              <w:t xml:space="preserve"> г.</w:t>
            </w:r>
          </w:p>
        </w:tc>
      </w:tr>
      <w:tr w:rsidR="00452161" w:rsidRPr="00E47580" w:rsidTr="00452161">
        <w:trPr>
          <w:trHeight w:val="521"/>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rsidR="00452161" w:rsidRPr="00E47580" w:rsidRDefault="00452161" w:rsidP="00452161">
            <w:pPr>
              <w:spacing w:after="255"/>
              <w:contextualSpacing/>
              <w:jc w:val="both"/>
              <w:rPr>
                <w:rFonts w:ascii="Times New Roman" w:hAnsi="Times New Roman" w:cs="Times New Roman"/>
                <w:b/>
                <w:bCs/>
                <w:color w:val="000000" w:themeColor="text1"/>
              </w:rPr>
            </w:pPr>
            <w:r w:rsidRPr="00E47580">
              <w:rPr>
                <w:rFonts w:ascii="Times New Roman" w:hAnsi="Times New Roman" w:cs="Times New Roman"/>
                <w:b/>
                <w:bCs/>
                <w:color w:val="000000" w:themeColor="text1"/>
              </w:rPr>
              <w:t>Численность населения, чел.</w:t>
            </w:r>
          </w:p>
        </w:tc>
        <w:tc>
          <w:tcPr>
            <w:tcW w:w="2835"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92</w:t>
            </w:r>
          </w:p>
        </w:tc>
        <w:tc>
          <w:tcPr>
            <w:tcW w:w="1559"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1608</w:t>
            </w:r>
          </w:p>
        </w:tc>
        <w:tc>
          <w:tcPr>
            <w:tcW w:w="1553"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1725</w:t>
            </w:r>
          </w:p>
        </w:tc>
      </w:tr>
      <w:tr w:rsidR="00452161" w:rsidRPr="00E47580" w:rsidTr="00452161">
        <w:trPr>
          <w:trHeight w:val="20"/>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rsidR="00452161" w:rsidRPr="00E47580" w:rsidRDefault="00452161" w:rsidP="00452161">
            <w:pPr>
              <w:spacing w:after="255"/>
              <w:contextualSpacing/>
              <w:jc w:val="both"/>
              <w:rPr>
                <w:rFonts w:ascii="Times New Roman" w:hAnsi="Times New Roman" w:cs="Times New Roman"/>
                <w:b/>
                <w:bCs/>
                <w:color w:val="000000" w:themeColor="text1"/>
              </w:rPr>
            </w:pPr>
            <w:r w:rsidRPr="00E47580">
              <w:rPr>
                <w:rFonts w:ascii="Times New Roman" w:hAnsi="Times New Roman" w:cs="Times New Roman"/>
                <w:b/>
                <w:bCs/>
                <w:color w:val="000000" w:themeColor="text1"/>
              </w:rPr>
              <w:t xml:space="preserve">Площадь жилищного фонда, </w:t>
            </w:r>
          </w:p>
          <w:p w:rsidR="00452161" w:rsidRPr="00E47580" w:rsidRDefault="00452161" w:rsidP="00452161">
            <w:pPr>
              <w:spacing w:after="255"/>
              <w:contextualSpacing/>
              <w:jc w:val="both"/>
              <w:rPr>
                <w:rFonts w:ascii="Times New Roman" w:hAnsi="Times New Roman" w:cs="Times New Roman"/>
                <w:b/>
                <w:bCs/>
                <w:color w:val="000000" w:themeColor="text1"/>
              </w:rPr>
            </w:pPr>
            <w:r w:rsidRPr="00E47580">
              <w:rPr>
                <w:rFonts w:ascii="Times New Roman" w:hAnsi="Times New Roman" w:cs="Times New Roman"/>
                <w:b/>
                <w:bCs/>
                <w:color w:val="000000" w:themeColor="text1"/>
              </w:rPr>
              <w:t>тыс. м</w:t>
            </w:r>
            <w:r w:rsidRPr="00E47580">
              <w:rPr>
                <w:rFonts w:ascii="Times New Roman" w:hAnsi="Times New Roman" w:cs="Times New Roman"/>
                <w:b/>
                <w:bCs/>
                <w:color w:val="000000" w:themeColor="text1"/>
                <w:vertAlign w:val="superscript"/>
              </w:rPr>
              <w:t>2</w:t>
            </w:r>
            <w:r w:rsidRPr="00E47580">
              <w:rPr>
                <w:rFonts w:ascii="Times New Roman" w:hAnsi="Times New Roman" w:cs="Times New Roman"/>
                <w:b/>
                <w:bCs/>
                <w:color w:val="000000" w:themeColor="text1"/>
              </w:rPr>
              <w:t>, всего</w:t>
            </w:r>
          </w:p>
        </w:tc>
        <w:tc>
          <w:tcPr>
            <w:tcW w:w="2835"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w:t>
            </w:r>
          </w:p>
        </w:tc>
        <w:tc>
          <w:tcPr>
            <w:tcW w:w="1559"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129,9</w:t>
            </w:r>
          </w:p>
        </w:tc>
        <w:tc>
          <w:tcPr>
            <w:tcW w:w="1553"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175,5</w:t>
            </w:r>
          </w:p>
        </w:tc>
      </w:tr>
      <w:tr w:rsidR="00452161" w:rsidRPr="00E47580" w:rsidTr="00452161">
        <w:trPr>
          <w:trHeight w:val="559"/>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rsidR="00452161" w:rsidRPr="00E47580" w:rsidRDefault="00452161" w:rsidP="00452161">
            <w:pPr>
              <w:spacing w:after="255"/>
              <w:contextualSpacing/>
              <w:rPr>
                <w:rFonts w:ascii="Times New Roman" w:hAnsi="Times New Roman" w:cs="Times New Roman"/>
                <w:color w:val="000000" w:themeColor="text1"/>
              </w:rPr>
            </w:pPr>
            <w:r w:rsidRPr="00E47580">
              <w:rPr>
                <w:rFonts w:ascii="Times New Roman" w:hAnsi="Times New Roman" w:cs="Times New Roman"/>
                <w:color w:val="000000" w:themeColor="text1"/>
              </w:rPr>
              <w:t xml:space="preserve">в том числе: </w:t>
            </w:r>
          </w:p>
          <w:p w:rsidR="00452161" w:rsidRPr="00E47580" w:rsidRDefault="00452161" w:rsidP="00452161">
            <w:pPr>
              <w:spacing w:after="255"/>
              <w:contextualSpacing/>
              <w:rPr>
                <w:rFonts w:ascii="Times New Roman" w:hAnsi="Times New Roman" w:cs="Times New Roman"/>
                <w:color w:val="000000" w:themeColor="text1"/>
              </w:rPr>
            </w:pPr>
            <w:r w:rsidRPr="00E47580">
              <w:rPr>
                <w:rFonts w:ascii="Times New Roman" w:hAnsi="Times New Roman" w:cs="Times New Roman"/>
                <w:i/>
                <w:iCs/>
                <w:color w:val="000000" w:themeColor="text1"/>
              </w:rPr>
              <w:t>многоквартирные дома</w:t>
            </w:r>
          </w:p>
        </w:tc>
        <w:tc>
          <w:tcPr>
            <w:tcW w:w="2835" w:type="dxa"/>
            <w:tcBorders>
              <w:top w:val="single" w:sz="4" w:space="0" w:color="auto"/>
              <w:left w:val="single" w:sz="4" w:space="0" w:color="auto"/>
              <w:bottom w:val="single" w:sz="4" w:space="0" w:color="auto"/>
              <w:right w:val="single" w:sz="4" w:space="0" w:color="auto"/>
            </w:tcBorders>
            <w:vAlign w:val="bottom"/>
          </w:tcPr>
          <w:p w:rsidR="00452161" w:rsidRPr="00E47580" w:rsidRDefault="00452161" w:rsidP="0045216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w:t>
            </w:r>
          </w:p>
        </w:tc>
        <w:tc>
          <w:tcPr>
            <w:tcW w:w="1559" w:type="dxa"/>
            <w:tcBorders>
              <w:top w:val="single" w:sz="4" w:space="0" w:color="auto"/>
              <w:left w:val="single" w:sz="4" w:space="0" w:color="auto"/>
              <w:bottom w:val="single" w:sz="4" w:space="0" w:color="auto"/>
              <w:right w:val="single" w:sz="4" w:space="0" w:color="auto"/>
            </w:tcBorders>
            <w:vAlign w:val="bottom"/>
          </w:tcPr>
          <w:p w:rsidR="00452161" w:rsidRPr="00E47580" w:rsidRDefault="00452161" w:rsidP="0045216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29,9</w:t>
            </w:r>
          </w:p>
        </w:tc>
        <w:tc>
          <w:tcPr>
            <w:tcW w:w="1553" w:type="dxa"/>
            <w:tcBorders>
              <w:top w:val="single" w:sz="4" w:space="0" w:color="auto"/>
              <w:left w:val="single" w:sz="4" w:space="0" w:color="auto"/>
              <w:bottom w:val="single" w:sz="4" w:space="0" w:color="auto"/>
              <w:right w:val="single" w:sz="4" w:space="0" w:color="auto"/>
            </w:tcBorders>
            <w:vAlign w:val="bottom"/>
          </w:tcPr>
          <w:p w:rsidR="00452161" w:rsidRPr="00E47580" w:rsidRDefault="00452161" w:rsidP="0045216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32,2</w:t>
            </w:r>
          </w:p>
        </w:tc>
      </w:tr>
      <w:tr w:rsidR="00452161" w:rsidRPr="00E47580" w:rsidTr="00452161">
        <w:trPr>
          <w:trHeight w:val="340"/>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rsidR="00452161" w:rsidRPr="00E47580" w:rsidRDefault="00452161" w:rsidP="00452161">
            <w:pPr>
              <w:spacing w:after="255"/>
              <w:contextualSpacing/>
              <w:rPr>
                <w:rFonts w:ascii="Times New Roman" w:hAnsi="Times New Roman" w:cs="Times New Roman"/>
                <w:i/>
                <w:iCs/>
                <w:color w:val="000000" w:themeColor="text1"/>
              </w:rPr>
            </w:pPr>
            <w:r w:rsidRPr="00E47580">
              <w:rPr>
                <w:rFonts w:ascii="Times New Roman" w:hAnsi="Times New Roman" w:cs="Times New Roman"/>
                <w:i/>
                <w:iCs/>
                <w:color w:val="000000" w:themeColor="text1"/>
              </w:rPr>
              <w:t>индивидуальные жилые дома</w:t>
            </w:r>
          </w:p>
        </w:tc>
        <w:tc>
          <w:tcPr>
            <w:tcW w:w="2835"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w:t>
            </w:r>
          </w:p>
        </w:tc>
        <w:tc>
          <w:tcPr>
            <w:tcW w:w="1559"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100,0</w:t>
            </w:r>
          </w:p>
        </w:tc>
        <w:tc>
          <w:tcPr>
            <w:tcW w:w="1553"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143,3</w:t>
            </w:r>
          </w:p>
        </w:tc>
      </w:tr>
      <w:tr w:rsidR="00452161" w:rsidRPr="00E47580" w:rsidTr="00452161">
        <w:trPr>
          <w:trHeight w:val="487"/>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rsidR="00452161" w:rsidRPr="00E47580" w:rsidRDefault="00452161" w:rsidP="00452161">
            <w:pPr>
              <w:spacing w:after="255"/>
              <w:contextualSpacing/>
              <w:rPr>
                <w:rFonts w:ascii="Times New Roman" w:hAnsi="Times New Roman" w:cs="Times New Roman"/>
                <w:i/>
                <w:iCs/>
                <w:color w:val="000000" w:themeColor="text1"/>
              </w:rPr>
            </w:pPr>
            <w:r w:rsidRPr="00E47580">
              <w:rPr>
                <w:rFonts w:ascii="Times New Roman" w:hAnsi="Times New Roman" w:cs="Times New Roman"/>
                <w:i/>
                <w:iCs/>
                <w:color w:val="000000" w:themeColor="text1"/>
              </w:rPr>
              <w:t>с центральным отоплением от котельной</w:t>
            </w:r>
          </w:p>
        </w:tc>
        <w:tc>
          <w:tcPr>
            <w:tcW w:w="2835"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w:t>
            </w:r>
          </w:p>
        </w:tc>
        <w:tc>
          <w:tcPr>
            <w:tcW w:w="1559"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29,9</w:t>
            </w:r>
          </w:p>
        </w:tc>
        <w:tc>
          <w:tcPr>
            <w:tcW w:w="1553"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32,2</w:t>
            </w:r>
          </w:p>
        </w:tc>
      </w:tr>
      <w:tr w:rsidR="00452161" w:rsidRPr="00E47580" w:rsidTr="00452161">
        <w:trPr>
          <w:trHeight w:val="566"/>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rsidR="00452161" w:rsidRPr="00E47580" w:rsidRDefault="00452161" w:rsidP="00452161">
            <w:pPr>
              <w:spacing w:after="255"/>
              <w:contextualSpacing/>
              <w:rPr>
                <w:rFonts w:ascii="Times New Roman" w:hAnsi="Times New Roman" w:cs="Times New Roman"/>
                <w:i/>
                <w:iCs/>
                <w:color w:val="000000" w:themeColor="text1"/>
              </w:rPr>
            </w:pPr>
            <w:r w:rsidRPr="00E47580">
              <w:rPr>
                <w:rFonts w:ascii="Times New Roman" w:hAnsi="Times New Roman" w:cs="Times New Roman"/>
                <w:i/>
                <w:iCs/>
                <w:color w:val="000000" w:themeColor="text1"/>
              </w:rPr>
              <w:t>с автономными источниками отопления</w:t>
            </w:r>
          </w:p>
        </w:tc>
        <w:tc>
          <w:tcPr>
            <w:tcW w:w="2835"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w:t>
            </w:r>
          </w:p>
        </w:tc>
        <w:tc>
          <w:tcPr>
            <w:tcW w:w="1559"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100,0</w:t>
            </w:r>
          </w:p>
        </w:tc>
        <w:tc>
          <w:tcPr>
            <w:tcW w:w="1553"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143,3</w:t>
            </w:r>
          </w:p>
        </w:tc>
      </w:tr>
      <w:tr w:rsidR="00452161" w:rsidRPr="00E47580" w:rsidTr="00452161">
        <w:trPr>
          <w:trHeight w:val="20"/>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rsidR="00452161" w:rsidRPr="00E47580" w:rsidRDefault="00452161" w:rsidP="00452161">
            <w:pPr>
              <w:spacing w:after="255"/>
              <w:contextualSpacing/>
              <w:rPr>
                <w:rFonts w:ascii="Times New Roman" w:hAnsi="Times New Roman" w:cs="Times New Roman"/>
                <w:b/>
                <w:bCs/>
                <w:color w:val="000000" w:themeColor="text1"/>
              </w:rPr>
            </w:pPr>
            <w:r w:rsidRPr="00E47580">
              <w:rPr>
                <w:rFonts w:ascii="Times New Roman" w:hAnsi="Times New Roman" w:cs="Times New Roman"/>
                <w:b/>
                <w:bCs/>
                <w:color w:val="000000" w:themeColor="text1"/>
              </w:rPr>
              <w:t>Ввод нового жилищного фонда, тыс. м</w:t>
            </w:r>
            <w:r w:rsidRPr="00E47580">
              <w:rPr>
                <w:rFonts w:ascii="Times New Roman" w:hAnsi="Times New Roman" w:cs="Times New Roman"/>
                <w:b/>
                <w:bCs/>
                <w:color w:val="000000" w:themeColor="text1"/>
                <w:vertAlign w:val="superscript"/>
              </w:rPr>
              <w:t>2</w:t>
            </w:r>
          </w:p>
        </w:tc>
        <w:tc>
          <w:tcPr>
            <w:tcW w:w="2835"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34,95</w:t>
            </w:r>
          </w:p>
        </w:tc>
        <w:tc>
          <w:tcPr>
            <w:tcW w:w="1559"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129,9</w:t>
            </w:r>
          </w:p>
        </w:tc>
        <w:tc>
          <w:tcPr>
            <w:tcW w:w="1553"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45,6</w:t>
            </w:r>
          </w:p>
        </w:tc>
      </w:tr>
      <w:tr w:rsidR="00452161" w:rsidRPr="00E47580" w:rsidTr="00452161">
        <w:trPr>
          <w:trHeight w:val="611"/>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rsidR="00452161" w:rsidRPr="00E47580" w:rsidRDefault="00452161" w:rsidP="00452161">
            <w:pPr>
              <w:spacing w:after="255"/>
              <w:contextualSpacing/>
              <w:rPr>
                <w:rFonts w:ascii="Times New Roman" w:hAnsi="Times New Roman" w:cs="Times New Roman"/>
                <w:color w:val="000000" w:themeColor="text1"/>
              </w:rPr>
            </w:pPr>
            <w:r w:rsidRPr="00E47580">
              <w:rPr>
                <w:rFonts w:ascii="Times New Roman" w:hAnsi="Times New Roman" w:cs="Times New Roman"/>
                <w:color w:val="000000" w:themeColor="text1"/>
              </w:rPr>
              <w:t>в том числе:</w:t>
            </w:r>
          </w:p>
          <w:p w:rsidR="00452161" w:rsidRPr="00E47580" w:rsidRDefault="00452161" w:rsidP="00452161">
            <w:pPr>
              <w:spacing w:after="255"/>
              <w:contextualSpacing/>
              <w:rPr>
                <w:rFonts w:ascii="Times New Roman" w:hAnsi="Times New Roman" w:cs="Times New Roman"/>
                <w:color w:val="000000" w:themeColor="text1"/>
              </w:rPr>
            </w:pPr>
            <w:r w:rsidRPr="00E47580">
              <w:rPr>
                <w:rFonts w:ascii="Times New Roman" w:hAnsi="Times New Roman" w:cs="Times New Roman"/>
                <w:i/>
                <w:iCs/>
                <w:color w:val="000000" w:themeColor="text1"/>
              </w:rPr>
              <w:t>многоквартирные дома</w:t>
            </w:r>
          </w:p>
        </w:tc>
        <w:tc>
          <w:tcPr>
            <w:tcW w:w="2835"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1,09</w:t>
            </w:r>
          </w:p>
        </w:tc>
        <w:tc>
          <w:tcPr>
            <w:tcW w:w="1559"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w:t>
            </w:r>
          </w:p>
        </w:tc>
        <w:tc>
          <w:tcPr>
            <w:tcW w:w="1553"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2,3</w:t>
            </w:r>
          </w:p>
        </w:tc>
      </w:tr>
      <w:tr w:rsidR="00452161" w:rsidRPr="00E47580" w:rsidTr="00452161">
        <w:trPr>
          <w:trHeight w:val="415"/>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rsidR="00452161" w:rsidRPr="00E47580" w:rsidRDefault="00452161" w:rsidP="00452161">
            <w:pPr>
              <w:spacing w:after="255"/>
              <w:contextualSpacing/>
              <w:rPr>
                <w:rFonts w:ascii="Times New Roman" w:hAnsi="Times New Roman" w:cs="Times New Roman"/>
                <w:color w:val="000000" w:themeColor="text1"/>
              </w:rPr>
            </w:pPr>
            <w:r w:rsidRPr="00E47580">
              <w:rPr>
                <w:rFonts w:ascii="Times New Roman" w:hAnsi="Times New Roman" w:cs="Times New Roman"/>
                <w:i/>
                <w:iCs/>
                <w:color w:val="000000" w:themeColor="text1"/>
              </w:rPr>
              <w:t>индивидуальные жилые дома</w:t>
            </w:r>
          </w:p>
        </w:tc>
        <w:tc>
          <w:tcPr>
            <w:tcW w:w="2835"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33,87</w:t>
            </w:r>
          </w:p>
        </w:tc>
        <w:tc>
          <w:tcPr>
            <w:tcW w:w="1559"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w:t>
            </w:r>
          </w:p>
        </w:tc>
        <w:tc>
          <w:tcPr>
            <w:tcW w:w="1553"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43,3</w:t>
            </w:r>
          </w:p>
        </w:tc>
      </w:tr>
      <w:tr w:rsidR="00452161" w:rsidRPr="00E47580" w:rsidTr="00452161">
        <w:trPr>
          <w:trHeight w:val="20"/>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rsidR="00452161" w:rsidRPr="00E47580" w:rsidRDefault="00452161" w:rsidP="00452161">
            <w:pPr>
              <w:spacing w:after="255"/>
              <w:contextualSpacing/>
              <w:rPr>
                <w:rFonts w:ascii="Times New Roman" w:hAnsi="Times New Roman" w:cs="Times New Roman"/>
                <w:i/>
                <w:iCs/>
                <w:color w:val="000000" w:themeColor="text1"/>
              </w:rPr>
            </w:pPr>
            <w:r w:rsidRPr="00E47580">
              <w:rPr>
                <w:rFonts w:ascii="Times New Roman" w:hAnsi="Times New Roman" w:cs="Times New Roman"/>
                <w:i/>
                <w:iCs/>
                <w:color w:val="000000" w:themeColor="text1"/>
              </w:rPr>
              <w:t>с центральным отоплением от котельной</w:t>
            </w:r>
          </w:p>
        </w:tc>
        <w:tc>
          <w:tcPr>
            <w:tcW w:w="2835"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1,09</w:t>
            </w:r>
          </w:p>
        </w:tc>
        <w:tc>
          <w:tcPr>
            <w:tcW w:w="1559"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w:t>
            </w:r>
          </w:p>
        </w:tc>
        <w:tc>
          <w:tcPr>
            <w:tcW w:w="1553"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2,3</w:t>
            </w:r>
          </w:p>
        </w:tc>
      </w:tr>
      <w:tr w:rsidR="00452161" w:rsidRPr="00E47580" w:rsidTr="00452161">
        <w:trPr>
          <w:trHeight w:val="20"/>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rsidR="00452161" w:rsidRPr="00E47580" w:rsidRDefault="00452161" w:rsidP="00452161">
            <w:pPr>
              <w:spacing w:after="255"/>
              <w:contextualSpacing/>
              <w:rPr>
                <w:rFonts w:ascii="Times New Roman" w:hAnsi="Times New Roman" w:cs="Times New Roman"/>
                <w:i/>
                <w:iCs/>
                <w:color w:val="000000" w:themeColor="text1"/>
              </w:rPr>
            </w:pPr>
            <w:r w:rsidRPr="00E47580">
              <w:rPr>
                <w:rFonts w:ascii="Times New Roman" w:hAnsi="Times New Roman" w:cs="Times New Roman"/>
                <w:i/>
                <w:iCs/>
                <w:color w:val="000000" w:themeColor="text1"/>
              </w:rPr>
              <w:t>с автономными источниками отопления</w:t>
            </w:r>
          </w:p>
        </w:tc>
        <w:tc>
          <w:tcPr>
            <w:tcW w:w="2835"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33,87</w:t>
            </w:r>
          </w:p>
        </w:tc>
        <w:tc>
          <w:tcPr>
            <w:tcW w:w="1559"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w:t>
            </w:r>
          </w:p>
        </w:tc>
        <w:tc>
          <w:tcPr>
            <w:tcW w:w="1553"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43,3</w:t>
            </w:r>
          </w:p>
        </w:tc>
      </w:tr>
      <w:tr w:rsidR="00452161" w:rsidRPr="00E47580" w:rsidTr="00452161">
        <w:trPr>
          <w:trHeight w:val="20"/>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rsidR="00452161" w:rsidRPr="00E47580" w:rsidRDefault="00452161" w:rsidP="00452161">
            <w:pPr>
              <w:spacing w:after="255"/>
              <w:contextualSpacing/>
              <w:rPr>
                <w:rFonts w:ascii="Times New Roman" w:hAnsi="Times New Roman" w:cs="Times New Roman"/>
                <w:b/>
                <w:bCs/>
                <w:color w:val="000000" w:themeColor="text1"/>
              </w:rPr>
            </w:pPr>
            <w:r w:rsidRPr="00E47580">
              <w:rPr>
                <w:rFonts w:ascii="Times New Roman" w:hAnsi="Times New Roman" w:cs="Times New Roman"/>
                <w:b/>
                <w:bCs/>
                <w:color w:val="000000" w:themeColor="text1"/>
              </w:rPr>
              <w:t>Убыль ветхого жилищного фонда, тыс. м</w:t>
            </w:r>
            <w:r w:rsidRPr="00E47580">
              <w:rPr>
                <w:rFonts w:ascii="Times New Roman" w:hAnsi="Times New Roman" w:cs="Times New Roman"/>
                <w:b/>
                <w:bCs/>
                <w:color w:val="000000" w:themeColor="text1"/>
                <w:vertAlign w:val="superscript"/>
              </w:rPr>
              <w:t>2</w:t>
            </w:r>
          </w:p>
        </w:tc>
        <w:tc>
          <w:tcPr>
            <w:tcW w:w="2835"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0</w:t>
            </w:r>
          </w:p>
        </w:tc>
        <w:tc>
          <w:tcPr>
            <w:tcW w:w="1559"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0</w:t>
            </w:r>
          </w:p>
        </w:tc>
        <w:tc>
          <w:tcPr>
            <w:tcW w:w="1553"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0</w:t>
            </w:r>
          </w:p>
        </w:tc>
      </w:tr>
      <w:tr w:rsidR="00452161" w:rsidRPr="00E47580" w:rsidTr="00452161">
        <w:trPr>
          <w:trHeight w:val="20"/>
          <w:jc w:val="center"/>
        </w:trPr>
        <w:tc>
          <w:tcPr>
            <w:tcW w:w="3681" w:type="dxa"/>
            <w:tcBorders>
              <w:top w:val="single" w:sz="4" w:space="0" w:color="auto"/>
              <w:left w:val="single" w:sz="4" w:space="0" w:color="auto"/>
              <w:bottom w:val="single" w:sz="4" w:space="0" w:color="auto"/>
              <w:right w:val="single" w:sz="4" w:space="0" w:color="auto"/>
            </w:tcBorders>
            <w:hideMark/>
          </w:tcPr>
          <w:p w:rsidR="00452161" w:rsidRPr="00E47580" w:rsidRDefault="00452161" w:rsidP="00452161">
            <w:pPr>
              <w:spacing w:after="255"/>
              <w:contextualSpacing/>
              <w:rPr>
                <w:rFonts w:ascii="Times New Roman" w:hAnsi="Times New Roman" w:cs="Times New Roman"/>
                <w:b/>
                <w:bCs/>
                <w:i/>
                <w:iCs/>
                <w:color w:val="000000" w:themeColor="text1"/>
              </w:rPr>
            </w:pPr>
            <w:r w:rsidRPr="00E47580">
              <w:rPr>
                <w:rFonts w:ascii="Times New Roman" w:hAnsi="Times New Roman" w:cs="Times New Roman"/>
                <w:b/>
                <w:bCs/>
                <w:color w:val="000000" w:themeColor="text1"/>
              </w:rPr>
              <w:t>Средняя обеспеченность населения жилым фондом на конец периода, м²/чел.</w:t>
            </w:r>
          </w:p>
        </w:tc>
        <w:tc>
          <w:tcPr>
            <w:tcW w:w="2835"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b/>
                <w:bCs/>
                <w:color w:val="000000" w:themeColor="text1"/>
              </w:rPr>
            </w:pPr>
            <w:r w:rsidRPr="00E47580">
              <w:rPr>
                <w:rFonts w:ascii="Times New Roman" w:hAnsi="Times New Roman" w:cs="Times New Roman"/>
                <w:b/>
                <w:bCs/>
                <w:color w:val="000000" w:themeColor="text1"/>
              </w:rPr>
              <w:t>73,3</w:t>
            </w:r>
          </w:p>
        </w:tc>
        <w:tc>
          <w:tcPr>
            <w:tcW w:w="1559"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80,8</w:t>
            </w:r>
          </w:p>
        </w:tc>
        <w:tc>
          <w:tcPr>
            <w:tcW w:w="1553" w:type="dxa"/>
            <w:tcBorders>
              <w:top w:val="single" w:sz="4" w:space="0" w:color="auto"/>
              <w:left w:val="single" w:sz="4" w:space="0" w:color="auto"/>
              <w:bottom w:val="single" w:sz="4" w:space="0" w:color="auto"/>
              <w:right w:val="single" w:sz="4" w:space="0" w:color="auto"/>
            </w:tcBorders>
            <w:vAlign w:val="center"/>
          </w:tcPr>
          <w:p w:rsidR="00452161" w:rsidRPr="00E47580" w:rsidRDefault="00452161" w:rsidP="0045216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101,7</w:t>
            </w:r>
          </w:p>
        </w:tc>
      </w:tr>
    </w:tbl>
    <w:p w:rsidR="00452161" w:rsidRPr="00E47580" w:rsidRDefault="00452161" w:rsidP="00452161">
      <w:pPr>
        <w:widowControl w:val="0"/>
        <w:spacing w:after="0" w:line="336" w:lineRule="auto"/>
        <w:ind w:firstLine="567"/>
        <w:contextualSpacing/>
        <w:jc w:val="both"/>
        <w:rPr>
          <w:rFonts w:ascii="Times New Roman" w:eastAsia="Calibri" w:hAnsi="Times New Roman" w:cs="Times New Roman"/>
          <w:color w:val="000000" w:themeColor="text1"/>
          <w:sz w:val="24"/>
          <w:szCs w:val="24"/>
        </w:rPr>
      </w:pPr>
    </w:p>
    <w:bookmarkEnd w:id="31"/>
    <w:p w:rsidR="00D023DC" w:rsidRPr="00D023DC" w:rsidRDefault="00D023DC" w:rsidP="00D023DC">
      <w:pPr>
        <w:suppressAutoHyphens/>
        <w:spacing w:after="0" w:line="240" w:lineRule="auto"/>
        <w:jc w:val="center"/>
        <w:rPr>
          <w:rFonts w:ascii="Times New Roman" w:eastAsia="Calibri" w:hAnsi="Times New Roman" w:cs="Times New Roman"/>
          <w:b/>
          <w:kern w:val="1"/>
          <w:sz w:val="24"/>
          <w:szCs w:val="24"/>
          <w:lang w:eastAsia="hi-IN" w:bidi="hi-IN"/>
        </w:rPr>
      </w:pPr>
    </w:p>
    <w:p w:rsidR="001C03F2" w:rsidRDefault="00452161" w:rsidP="00452161">
      <w:pPr>
        <w:tabs>
          <w:tab w:val="left" w:pos="6180"/>
        </w:tabs>
        <w:rPr>
          <w:rFonts w:ascii="Times New Roman" w:hAnsi="Times New Roman" w:cs="Times New Roman"/>
          <w:sz w:val="24"/>
          <w:szCs w:val="24"/>
        </w:rPr>
      </w:pPr>
      <w:r>
        <w:rPr>
          <w:rFonts w:ascii="Times New Roman" w:hAnsi="Times New Roman" w:cs="Times New Roman"/>
          <w:sz w:val="24"/>
          <w:szCs w:val="24"/>
        </w:rPr>
        <w:lastRenderedPageBreak/>
        <w:tab/>
      </w:r>
    </w:p>
    <w:p w:rsidR="00452161" w:rsidRDefault="00452161" w:rsidP="00452161">
      <w:pPr>
        <w:spacing w:after="0" w:line="336" w:lineRule="auto"/>
        <w:ind w:firstLine="709"/>
        <w:jc w:val="both"/>
        <w:rPr>
          <w:rFonts w:ascii="Times New Roman" w:eastAsia="Times New Roman" w:hAnsi="Times New Roman" w:cs="Times New Roman"/>
          <w:sz w:val="26"/>
          <w:szCs w:val="26"/>
          <w:lang w:eastAsia="ru-RU"/>
        </w:rPr>
      </w:pPr>
      <w:bookmarkStart w:id="32" w:name="_Hlk94522344"/>
      <w:bookmarkStart w:id="33" w:name="_Toc377556290"/>
      <w:bookmarkStart w:id="34" w:name="_Toc469409151"/>
      <w:bookmarkStart w:id="35" w:name="_Toc94283002"/>
      <w:r w:rsidRPr="001612BC">
        <w:rPr>
          <w:rFonts w:ascii="Times New Roman" w:eastAsia="Times New Roman" w:hAnsi="Times New Roman" w:cs="Times New Roman"/>
          <w:sz w:val="26"/>
          <w:szCs w:val="26"/>
          <w:lang w:eastAsia="ru-RU"/>
        </w:rPr>
        <w:t>В пределах настоящей работы в качестве периода планирования рассматривается перспектива до 2035 года. В качестве базового года принят 202</w:t>
      </w:r>
      <w:r>
        <w:rPr>
          <w:rFonts w:ascii="Times New Roman" w:eastAsia="Times New Roman" w:hAnsi="Times New Roman" w:cs="Times New Roman"/>
          <w:sz w:val="26"/>
          <w:szCs w:val="26"/>
          <w:lang w:eastAsia="ru-RU"/>
        </w:rPr>
        <w:t>4</w:t>
      </w:r>
      <w:r w:rsidRPr="001612BC">
        <w:rPr>
          <w:rFonts w:ascii="Times New Roman" w:eastAsia="Times New Roman" w:hAnsi="Times New Roman" w:cs="Times New Roman"/>
          <w:sz w:val="26"/>
          <w:szCs w:val="26"/>
          <w:lang w:eastAsia="ru-RU"/>
        </w:rPr>
        <w:t xml:space="preserve"> год.</w:t>
      </w:r>
    </w:p>
    <w:p w:rsidR="00452161" w:rsidRPr="009B2F4E" w:rsidRDefault="00452161" w:rsidP="00452161">
      <w:pPr>
        <w:widowControl w:val="0"/>
        <w:spacing w:after="0" w:line="306" w:lineRule="auto"/>
        <w:ind w:firstLine="709"/>
        <w:jc w:val="both"/>
        <w:rPr>
          <w:rFonts w:ascii="Times New Roman" w:eastAsia="Calibri" w:hAnsi="Times New Roman" w:cs="Times New Roman"/>
          <w:color w:val="000000" w:themeColor="text1"/>
          <w:sz w:val="26"/>
          <w:szCs w:val="26"/>
        </w:rPr>
      </w:pPr>
      <w:r w:rsidRPr="001612BC">
        <w:rPr>
          <w:rFonts w:ascii="Times New Roman" w:eastAsia="Calibri" w:hAnsi="Times New Roman" w:cs="Times New Roman"/>
          <w:color w:val="000000" w:themeColor="text1"/>
          <w:sz w:val="26"/>
          <w:szCs w:val="26"/>
        </w:rPr>
        <w:t xml:space="preserve">В адрес </w:t>
      </w:r>
      <w:bookmarkStart w:id="36" w:name="_Hlk197070003"/>
      <w:r w:rsidRPr="009B2F4E">
        <w:rPr>
          <w:rFonts w:ascii="Times New Roman" w:hAnsi="Times New Roman" w:cs="Times New Roman"/>
          <w:color w:val="000000" w:themeColor="text1"/>
          <w:sz w:val="26"/>
          <w:szCs w:val="26"/>
        </w:rPr>
        <w:t>Администрации Раздольевско</w:t>
      </w:r>
      <w:r w:rsidR="00E15C09">
        <w:rPr>
          <w:rFonts w:ascii="Times New Roman" w:hAnsi="Times New Roman" w:cs="Times New Roman"/>
          <w:color w:val="000000" w:themeColor="text1"/>
          <w:sz w:val="26"/>
          <w:szCs w:val="26"/>
        </w:rPr>
        <w:t>го</w:t>
      </w:r>
      <w:r w:rsidRPr="009B2F4E">
        <w:rPr>
          <w:rFonts w:ascii="Times New Roman" w:hAnsi="Times New Roman" w:cs="Times New Roman"/>
          <w:color w:val="000000" w:themeColor="text1"/>
          <w:sz w:val="26"/>
          <w:szCs w:val="26"/>
        </w:rPr>
        <w:t xml:space="preserve"> сельско</w:t>
      </w:r>
      <w:r w:rsidR="00E15C09">
        <w:rPr>
          <w:rFonts w:ascii="Times New Roman" w:hAnsi="Times New Roman" w:cs="Times New Roman"/>
          <w:color w:val="000000" w:themeColor="text1"/>
          <w:sz w:val="26"/>
          <w:szCs w:val="26"/>
        </w:rPr>
        <w:t>го</w:t>
      </w:r>
      <w:r w:rsidRPr="009B2F4E">
        <w:rPr>
          <w:rFonts w:ascii="Times New Roman" w:hAnsi="Times New Roman" w:cs="Times New Roman"/>
          <w:color w:val="000000" w:themeColor="text1"/>
          <w:sz w:val="26"/>
          <w:szCs w:val="26"/>
        </w:rPr>
        <w:t xml:space="preserve"> поселени</w:t>
      </w:r>
      <w:r w:rsidR="00E15C09">
        <w:rPr>
          <w:rFonts w:ascii="Times New Roman" w:hAnsi="Times New Roman" w:cs="Times New Roman"/>
          <w:color w:val="000000" w:themeColor="text1"/>
          <w:sz w:val="26"/>
          <w:szCs w:val="26"/>
        </w:rPr>
        <w:t>я</w:t>
      </w:r>
      <w:r w:rsidRPr="009B2F4E">
        <w:rPr>
          <w:rFonts w:ascii="Times New Roman" w:hAnsi="Times New Roman" w:cs="Times New Roman"/>
          <w:color w:val="000000" w:themeColor="text1"/>
          <w:sz w:val="26"/>
          <w:szCs w:val="26"/>
        </w:rPr>
        <w:t xml:space="preserve"> Приозерского муниципального района Ленинградской области</w:t>
      </w:r>
      <w:bookmarkEnd w:id="36"/>
      <w:r w:rsidRPr="009B2F4E">
        <w:rPr>
          <w:rFonts w:ascii="Times New Roman" w:eastAsia="Calibri" w:hAnsi="Times New Roman" w:cs="Times New Roman"/>
          <w:bCs/>
          <w:sz w:val="36"/>
          <w:szCs w:val="36"/>
        </w:rPr>
        <w:t xml:space="preserve"> </w:t>
      </w:r>
      <w:r w:rsidRPr="001612BC">
        <w:rPr>
          <w:rFonts w:ascii="Times New Roman" w:eastAsia="Calibri" w:hAnsi="Times New Roman" w:cs="Times New Roman"/>
          <w:color w:val="000000" w:themeColor="text1"/>
          <w:sz w:val="26"/>
          <w:szCs w:val="26"/>
        </w:rPr>
        <w:t xml:space="preserve">был отправлен запрос исходных данных. В соответствии с письмом </w:t>
      </w:r>
      <w:r>
        <w:rPr>
          <w:rFonts w:ascii="Times New Roman" w:eastAsia="Calibri" w:hAnsi="Times New Roman" w:cs="Times New Roman"/>
          <w:color w:val="000000" w:themeColor="text1"/>
          <w:sz w:val="26"/>
          <w:szCs w:val="26"/>
        </w:rPr>
        <w:t>А</w:t>
      </w:r>
      <w:r w:rsidRPr="001612BC">
        <w:rPr>
          <w:rFonts w:ascii="Times New Roman" w:eastAsia="Calibri" w:hAnsi="Times New Roman" w:cs="Times New Roman"/>
          <w:color w:val="000000" w:themeColor="text1"/>
          <w:sz w:val="26"/>
          <w:szCs w:val="26"/>
        </w:rPr>
        <w:t xml:space="preserve">дминистрации </w:t>
      </w:r>
      <w:r w:rsidR="00E15C09">
        <w:rPr>
          <w:rFonts w:ascii="Times New Roman" w:eastAsia="Calibri" w:hAnsi="Times New Roman" w:cs="Times New Roman"/>
          <w:color w:val="000000" w:themeColor="text1"/>
          <w:sz w:val="26"/>
          <w:szCs w:val="26"/>
        </w:rPr>
        <w:t>Раздольевского сельского поселения</w:t>
      </w:r>
      <w:r w:rsidRPr="001612BC">
        <w:rPr>
          <w:rFonts w:ascii="Times New Roman" w:eastAsia="Calibri" w:hAnsi="Times New Roman" w:cs="Times New Roman"/>
          <w:color w:val="000000" w:themeColor="text1"/>
          <w:sz w:val="26"/>
          <w:szCs w:val="26"/>
        </w:rPr>
        <w:t xml:space="preserve"> </w:t>
      </w:r>
      <w:r w:rsidRPr="009B2F4E">
        <w:rPr>
          <w:rFonts w:ascii="Times New Roman" w:hAnsi="Times New Roman" w:cs="Times New Roman"/>
          <w:color w:val="000000" w:themeColor="text1"/>
          <w:sz w:val="26"/>
          <w:szCs w:val="26"/>
        </w:rPr>
        <w:t>Приозерского муниципального района Ленинградской области</w:t>
      </w:r>
      <w:r>
        <w:rPr>
          <w:rFonts w:ascii="Times New Roman" w:eastAsia="Calibri" w:hAnsi="Times New Roman" w:cs="Times New Roman"/>
          <w:color w:val="000000" w:themeColor="text1"/>
          <w:sz w:val="26"/>
          <w:szCs w:val="26"/>
        </w:rPr>
        <w:t xml:space="preserve"> </w:t>
      </w:r>
      <w:r w:rsidRPr="001612BC">
        <w:rPr>
          <w:rFonts w:ascii="Times New Roman" w:eastAsia="Calibri" w:hAnsi="Times New Roman" w:cs="Times New Roman"/>
          <w:color w:val="000000" w:themeColor="text1"/>
          <w:sz w:val="26"/>
          <w:szCs w:val="26"/>
        </w:rPr>
        <w:t>в настоящее время сформирован земельный участок с кадастровым номером 47:03:1110002:1064 под строительство одного многоквартирного дома. Планируемый срок ввода в эксплуатацию – с 2027 года.</w:t>
      </w:r>
    </w:p>
    <w:p w:rsidR="00452161" w:rsidRPr="001612BC" w:rsidRDefault="00452161" w:rsidP="00452161">
      <w:pPr>
        <w:widowControl w:val="0"/>
        <w:spacing w:after="0" w:line="318" w:lineRule="auto"/>
        <w:ind w:firstLine="709"/>
        <w:contextualSpacing/>
        <w:jc w:val="both"/>
        <w:rPr>
          <w:rFonts w:ascii="Times New Roman" w:eastAsia="Calibri" w:hAnsi="Times New Roman" w:cs="Times New Roman"/>
          <w:color w:val="000000" w:themeColor="text1"/>
          <w:sz w:val="26"/>
          <w:szCs w:val="26"/>
        </w:rPr>
      </w:pPr>
      <w:bookmarkStart w:id="37" w:name="_Hlk95318117"/>
      <w:bookmarkEnd w:id="32"/>
      <w:r w:rsidRPr="001612BC">
        <w:rPr>
          <w:rFonts w:ascii="Times New Roman" w:eastAsia="Calibri" w:hAnsi="Times New Roman" w:cs="Times New Roman"/>
          <w:color w:val="000000" w:themeColor="text1"/>
          <w:sz w:val="26"/>
          <w:szCs w:val="26"/>
        </w:rPr>
        <w:t>Таким образом, прирост строительного фонда на период до 2035 г. планируется по следующим направлениям:</w:t>
      </w:r>
    </w:p>
    <w:p w:rsidR="00452161" w:rsidRPr="001612BC" w:rsidRDefault="00452161" w:rsidP="00452161">
      <w:pPr>
        <w:widowControl w:val="0"/>
        <w:spacing w:after="0" w:line="318" w:lineRule="auto"/>
        <w:ind w:firstLine="709"/>
        <w:contextualSpacing/>
        <w:jc w:val="both"/>
        <w:rPr>
          <w:rFonts w:ascii="Times New Roman" w:eastAsia="Calibri" w:hAnsi="Times New Roman" w:cs="Times New Roman"/>
          <w:color w:val="000000" w:themeColor="text1"/>
          <w:sz w:val="26"/>
          <w:szCs w:val="26"/>
        </w:rPr>
      </w:pPr>
      <w:r w:rsidRPr="001612BC">
        <w:rPr>
          <w:rFonts w:ascii="Times New Roman" w:eastAsia="Calibri" w:hAnsi="Times New Roman" w:cs="Times New Roman"/>
          <w:color w:val="000000" w:themeColor="text1"/>
          <w:sz w:val="26"/>
          <w:szCs w:val="26"/>
        </w:rPr>
        <w:t>– строительство индивидуальных жилых домов с автономными источниками теплоснабжения – 43,3 тыс. м</w:t>
      </w:r>
      <w:r w:rsidRPr="001612BC">
        <w:rPr>
          <w:rFonts w:ascii="Times New Roman" w:eastAsia="Calibri" w:hAnsi="Times New Roman" w:cs="Times New Roman"/>
          <w:color w:val="000000" w:themeColor="text1"/>
          <w:sz w:val="26"/>
          <w:szCs w:val="26"/>
          <w:vertAlign w:val="superscript"/>
        </w:rPr>
        <w:t>2</w:t>
      </w:r>
      <w:r w:rsidRPr="001612BC">
        <w:rPr>
          <w:rFonts w:ascii="Times New Roman" w:eastAsia="Calibri" w:hAnsi="Times New Roman" w:cs="Times New Roman"/>
          <w:color w:val="000000" w:themeColor="text1"/>
          <w:sz w:val="26"/>
          <w:szCs w:val="26"/>
        </w:rPr>
        <w:t>;</w:t>
      </w:r>
    </w:p>
    <w:p w:rsidR="00452161" w:rsidRPr="001612BC" w:rsidRDefault="00452161" w:rsidP="00452161">
      <w:pPr>
        <w:widowControl w:val="0"/>
        <w:spacing w:after="0" w:line="318" w:lineRule="auto"/>
        <w:ind w:firstLine="709"/>
        <w:contextualSpacing/>
        <w:jc w:val="both"/>
        <w:rPr>
          <w:rFonts w:ascii="Times New Roman" w:eastAsia="Calibri" w:hAnsi="Times New Roman" w:cs="Times New Roman"/>
          <w:color w:val="000000" w:themeColor="text1"/>
          <w:sz w:val="26"/>
          <w:szCs w:val="26"/>
        </w:rPr>
      </w:pPr>
      <w:r w:rsidRPr="001612BC">
        <w:rPr>
          <w:rFonts w:ascii="Times New Roman" w:eastAsia="Calibri" w:hAnsi="Times New Roman" w:cs="Times New Roman"/>
          <w:color w:val="000000" w:themeColor="text1"/>
          <w:sz w:val="26"/>
          <w:szCs w:val="26"/>
        </w:rPr>
        <w:t>– строительство многоквартирных жилых домов с подключением к централизованной системе теплоснабжения – 2,3 тыс. м</w:t>
      </w:r>
      <w:r w:rsidRPr="001612BC">
        <w:rPr>
          <w:rFonts w:ascii="Times New Roman" w:eastAsia="Calibri" w:hAnsi="Times New Roman" w:cs="Times New Roman"/>
          <w:color w:val="000000" w:themeColor="text1"/>
          <w:sz w:val="26"/>
          <w:szCs w:val="26"/>
          <w:vertAlign w:val="superscript"/>
        </w:rPr>
        <w:t>2</w:t>
      </w:r>
      <w:r w:rsidRPr="001612BC">
        <w:rPr>
          <w:rFonts w:ascii="Times New Roman" w:eastAsia="Calibri" w:hAnsi="Times New Roman" w:cs="Times New Roman"/>
          <w:color w:val="000000" w:themeColor="text1"/>
          <w:sz w:val="26"/>
          <w:szCs w:val="26"/>
        </w:rPr>
        <w:t>.</w:t>
      </w:r>
    </w:p>
    <w:p w:rsidR="00452161" w:rsidRPr="001612BC" w:rsidRDefault="00452161" w:rsidP="00452161">
      <w:pPr>
        <w:widowControl w:val="0"/>
        <w:spacing w:after="0" w:line="318" w:lineRule="auto"/>
        <w:ind w:firstLine="709"/>
        <w:contextualSpacing/>
        <w:jc w:val="both"/>
        <w:rPr>
          <w:rFonts w:ascii="Times New Roman" w:eastAsia="Calibri" w:hAnsi="Times New Roman" w:cs="Times New Roman"/>
          <w:color w:val="000000" w:themeColor="text1"/>
          <w:sz w:val="26"/>
          <w:szCs w:val="26"/>
        </w:rPr>
      </w:pPr>
      <w:r w:rsidRPr="001612BC">
        <w:rPr>
          <w:rFonts w:ascii="Times New Roman" w:eastAsia="Calibri" w:hAnsi="Times New Roman" w:cs="Times New Roman"/>
          <w:color w:val="000000" w:themeColor="text1"/>
          <w:sz w:val="26"/>
          <w:szCs w:val="26"/>
        </w:rPr>
        <w:t>Строительство общественных зданий на период до 2035 г. не планируется.</w:t>
      </w:r>
    </w:p>
    <w:p w:rsidR="00452161" w:rsidRPr="001612BC" w:rsidRDefault="00452161" w:rsidP="00452161">
      <w:pPr>
        <w:widowControl w:val="0"/>
        <w:spacing w:after="0" w:line="318" w:lineRule="auto"/>
        <w:ind w:firstLine="709"/>
        <w:contextualSpacing/>
        <w:jc w:val="both"/>
        <w:rPr>
          <w:rFonts w:ascii="Times New Roman" w:eastAsia="Calibri" w:hAnsi="Times New Roman" w:cs="Times New Roman"/>
          <w:color w:val="000000" w:themeColor="text1"/>
          <w:sz w:val="26"/>
          <w:szCs w:val="26"/>
        </w:rPr>
      </w:pPr>
      <w:r w:rsidRPr="001612BC">
        <w:rPr>
          <w:rFonts w:ascii="Times New Roman" w:eastAsia="Calibri" w:hAnsi="Times New Roman" w:cs="Times New Roman"/>
          <w:color w:val="000000" w:themeColor="text1"/>
          <w:sz w:val="26"/>
          <w:szCs w:val="26"/>
        </w:rPr>
        <w:t>Строительство промышленных предприятий на период до 2035 г. не планируется.</w:t>
      </w:r>
    </w:p>
    <w:bookmarkEnd w:id="37"/>
    <w:p w:rsidR="00452161" w:rsidRPr="001612BC" w:rsidRDefault="00452161" w:rsidP="00452161">
      <w:pPr>
        <w:widowControl w:val="0"/>
        <w:spacing w:after="0" w:line="336" w:lineRule="auto"/>
        <w:ind w:firstLine="709"/>
        <w:contextualSpacing/>
        <w:jc w:val="both"/>
        <w:rPr>
          <w:rFonts w:ascii="Times New Roman" w:eastAsia="Calibri" w:hAnsi="Times New Roman" w:cs="Times New Roman"/>
          <w:color w:val="000000" w:themeColor="text1"/>
          <w:sz w:val="26"/>
          <w:szCs w:val="26"/>
        </w:rPr>
      </w:pPr>
      <w:r w:rsidRPr="001612BC">
        <w:rPr>
          <w:rFonts w:ascii="Times New Roman" w:eastAsia="Calibri" w:hAnsi="Times New Roman" w:cs="Times New Roman"/>
          <w:color w:val="000000" w:themeColor="text1"/>
          <w:sz w:val="26"/>
          <w:szCs w:val="26"/>
        </w:rPr>
        <w:t>Увеличение тепловой нагрузки за счет подключения нового многоквартирного жилого дома к централизованной системе теплоснабжения составит 0,1191 Гкал/ч.</w:t>
      </w:r>
    </w:p>
    <w:p w:rsidR="00452161" w:rsidRPr="00677A6F" w:rsidRDefault="00452161" w:rsidP="00452161">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38" w:name="_Toc186205524"/>
      <w:r w:rsidRPr="00677A6F">
        <w:rPr>
          <w:kern w:val="28"/>
          <w:sz w:val="26"/>
          <w:szCs w:val="26"/>
          <w:lang w:val="x-none" w:eastAsia="en-US"/>
        </w:rPr>
        <w:t>1.2.</w:t>
      </w:r>
      <w:r w:rsidRPr="00677A6F">
        <w:rPr>
          <w:kern w:val="28"/>
          <w:sz w:val="26"/>
          <w:szCs w:val="26"/>
          <w:lang w:eastAsia="en-US"/>
        </w:rPr>
        <w:t xml:space="preserve"> </w:t>
      </w:r>
      <w:r w:rsidRPr="00677A6F">
        <w:rPr>
          <w:kern w:val="28"/>
          <w:sz w:val="26"/>
          <w:szCs w:val="26"/>
          <w:lang w:val="x-none" w:eastAsia="en-US"/>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bookmarkEnd w:id="33"/>
      <w:bookmarkEnd w:id="34"/>
      <w:bookmarkEnd w:id="35"/>
      <w:bookmarkEnd w:id="38"/>
    </w:p>
    <w:p w:rsidR="00452161" w:rsidRDefault="00452161" w:rsidP="00452161">
      <w:pPr>
        <w:spacing w:after="0" w:line="336" w:lineRule="auto"/>
        <w:ind w:firstLine="567"/>
        <w:jc w:val="both"/>
        <w:rPr>
          <w:rFonts w:ascii="Times New Roman" w:eastAsia="Times New Roman" w:hAnsi="Times New Roman" w:cs="Times New Roman"/>
          <w:sz w:val="26"/>
          <w:szCs w:val="26"/>
          <w:lang w:eastAsia="ru-RU"/>
        </w:rPr>
      </w:pPr>
    </w:p>
    <w:p w:rsidR="00452161" w:rsidRPr="003F6DDA" w:rsidRDefault="00452161" w:rsidP="00452161">
      <w:pPr>
        <w:shd w:val="clear" w:color="auto" w:fill="FFFFFF"/>
        <w:suppressAutoHyphens/>
        <w:spacing w:after="0" w:line="360" w:lineRule="auto"/>
        <w:ind w:firstLine="709"/>
        <w:jc w:val="both"/>
        <w:rPr>
          <w:rFonts w:ascii="Times New Roman" w:eastAsia="Times New Roman" w:hAnsi="Times New Roman" w:cs="Times New Roman"/>
          <w:color w:val="000000" w:themeColor="text1"/>
          <w:sz w:val="26"/>
          <w:szCs w:val="26"/>
          <w:lang w:eastAsia="ru-RU"/>
        </w:rPr>
      </w:pPr>
      <w:r w:rsidRPr="003F6DDA">
        <w:rPr>
          <w:rFonts w:ascii="Times New Roman" w:eastAsia="Times New Roman" w:hAnsi="Times New Roman" w:cs="Times New Roman"/>
          <w:color w:val="000000" w:themeColor="text1"/>
          <w:sz w:val="26"/>
          <w:szCs w:val="26"/>
          <w:lang w:eastAsia="ru-RU"/>
        </w:rPr>
        <w:t xml:space="preserve">Потребители тепловой энергии, подключенные к тепловой сети котельной </w:t>
      </w:r>
      <w:r w:rsidRPr="003F6DDA">
        <w:rPr>
          <w:rFonts w:ascii="Times New Roman" w:eastAsia="Times New Roman" w:hAnsi="Times New Roman" w:cs="Times New Roman"/>
          <w:color w:val="000000" w:themeColor="text1"/>
          <w:sz w:val="26"/>
          <w:szCs w:val="26"/>
          <w:lang w:eastAsia="ru-RU"/>
        </w:rPr>
        <w:br/>
        <w:t xml:space="preserve">д. Раздолье: жилые дома № 1, 2, 3, 4, 5, 6, 7, 8, 9, 10, 11, 12, 13, 23, 24, 25, 27, 29 по </w:t>
      </w:r>
      <w:r w:rsidRPr="003F6DDA">
        <w:rPr>
          <w:rFonts w:ascii="Times New Roman" w:eastAsia="Times New Roman" w:hAnsi="Times New Roman" w:cs="Times New Roman"/>
          <w:color w:val="000000" w:themeColor="text1"/>
          <w:sz w:val="26"/>
          <w:szCs w:val="26"/>
          <w:lang w:eastAsia="ru-RU"/>
        </w:rPr>
        <w:br/>
        <w:t xml:space="preserve">ул. Центральной, МОУ «Раздольская СОШ», МДОУ «Детский сад № 19», </w:t>
      </w:r>
      <w:r w:rsidRPr="003F6DDA">
        <w:rPr>
          <w:rFonts w:ascii="Times New Roman" w:eastAsia="Times New Roman" w:hAnsi="Times New Roman" w:cs="Times New Roman"/>
          <w:color w:val="000000" w:themeColor="text1"/>
          <w:sz w:val="26"/>
          <w:szCs w:val="26"/>
          <w:lang w:eastAsia="ru-RU"/>
        </w:rPr>
        <w:br/>
        <w:t>МУК «Раздольское клубное объединение», ФАП с жилыми помещениями на втором этаже (ул. Центральная, 6а), магазины «</w:t>
      </w:r>
      <w:r w:rsidRPr="003F6DDA">
        <w:rPr>
          <w:rFonts w:ascii="Times New Roman" w:eastAsia="Times New Roman" w:hAnsi="Times New Roman" w:cs="Times New Roman"/>
          <w:color w:val="000000" w:themeColor="text1"/>
          <w:sz w:val="26"/>
          <w:szCs w:val="26"/>
          <w:lang w:val="en-US" w:eastAsia="ru-RU"/>
        </w:rPr>
        <w:t>OZON</w:t>
      </w:r>
      <w:r w:rsidRPr="003F6DDA">
        <w:rPr>
          <w:rFonts w:ascii="Times New Roman" w:eastAsia="Times New Roman" w:hAnsi="Times New Roman" w:cs="Times New Roman"/>
          <w:color w:val="000000" w:themeColor="text1"/>
          <w:sz w:val="26"/>
          <w:szCs w:val="26"/>
          <w:lang w:eastAsia="ru-RU"/>
        </w:rPr>
        <w:t xml:space="preserve">» (ул. Центральная, 26) и «Верный» </w:t>
      </w:r>
      <w:r w:rsidRPr="003F6DDA">
        <w:rPr>
          <w:rFonts w:ascii="Times New Roman" w:eastAsia="Times New Roman" w:hAnsi="Times New Roman" w:cs="Times New Roman"/>
          <w:color w:val="000000" w:themeColor="text1"/>
          <w:sz w:val="26"/>
          <w:szCs w:val="26"/>
          <w:lang w:eastAsia="ru-RU"/>
        </w:rPr>
        <w:br/>
        <w:t>(ул. Центральная, 28).</w:t>
      </w:r>
    </w:p>
    <w:p w:rsidR="00452161" w:rsidRPr="00E51EB5" w:rsidRDefault="00452161" w:rsidP="00452161">
      <w:pPr>
        <w:spacing w:after="0" w:line="336" w:lineRule="auto"/>
        <w:ind w:firstLine="709"/>
        <w:jc w:val="both"/>
        <w:rPr>
          <w:rFonts w:ascii="Times New Roman" w:eastAsia="Times New Roman" w:hAnsi="Times New Roman" w:cs="Times New Roman"/>
          <w:sz w:val="26"/>
          <w:szCs w:val="26"/>
          <w:lang w:eastAsia="ru-RU"/>
        </w:rPr>
      </w:pPr>
      <w:r w:rsidRPr="00E51EB5">
        <w:rPr>
          <w:rFonts w:ascii="Times New Roman" w:eastAsia="Times New Roman" w:hAnsi="Times New Roman" w:cs="Times New Roman"/>
          <w:sz w:val="26"/>
          <w:szCs w:val="26"/>
          <w:lang w:eastAsia="ru-RU"/>
        </w:rPr>
        <w:t xml:space="preserve">Данные базового уровня потребления тепла на цели теплоснабжения </w:t>
      </w:r>
      <w:r>
        <w:rPr>
          <w:rFonts w:ascii="Times New Roman" w:eastAsia="Times New Roman" w:hAnsi="Times New Roman" w:cs="Times New Roman"/>
          <w:sz w:val="26"/>
          <w:szCs w:val="26"/>
          <w:lang w:eastAsia="ru-RU"/>
        </w:rPr>
        <w:t>в</w:t>
      </w:r>
      <w:r w:rsidRPr="00E51EB5">
        <w:rPr>
          <w:rFonts w:ascii="Times New Roman" w:eastAsia="Times New Roman" w:hAnsi="Times New Roman" w:cs="Times New Roman"/>
          <w:sz w:val="26"/>
          <w:szCs w:val="26"/>
          <w:lang w:eastAsia="ru-RU"/>
        </w:rPr>
        <w:t xml:space="preserve"> 2022 г. представлены в таблице </w:t>
      </w:r>
      <w:r>
        <w:rPr>
          <w:rFonts w:ascii="Times New Roman" w:eastAsia="Times New Roman" w:hAnsi="Times New Roman" w:cs="Times New Roman"/>
          <w:sz w:val="26"/>
          <w:szCs w:val="26"/>
          <w:lang w:eastAsia="ru-RU"/>
        </w:rPr>
        <w:t>1.5</w:t>
      </w:r>
      <w:r w:rsidRPr="00E51EB5">
        <w:rPr>
          <w:rFonts w:ascii="Times New Roman" w:eastAsia="Times New Roman" w:hAnsi="Times New Roman" w:cs="Times New Roman"/>
          <w:sz w:val="26"/>
          <w:szCs w:val="26"/>
          <w:lang w:eastAsia="ru-RU"/>
        </w:rPr>
        <w:t xml:space="preserve">, в 2023 году – в таблице </w:t>
      </w:r>
      <w:r>
        <w:rPr>
          <w:rFonts w:ascii="Times New Roman" w:eastAsia="Times New Roman" w:hAnsi="Times New Roman" w:cs="Times New Roman"/>
          <w:sz w:val="26"/>
          <w:szCs w:val="26"/>
          <w:lang w:eastAsia="ru-RU"/>
        </w:rPr>
        <w:t>1.6</w:t>
      </w:r>
      <w:r w:rsidRPr="00E51EB5">
        <w:rPr>
          <w:rFonts w:ascii="Times New Roman" w:eastAsia="Times New Roman" w:hAnsi="Times New Roman" w:cs="Times New Roman"/>
          <w:sz w:val="26"/>
          <w:szCs w:val="26"/>
          <w:lang w:eastAsia="ru-RU"/>
        </w:rPr>
        <w:t>.</w:t>
      </w:r>
    </w:p>
    <w:p w:rsidR="00452161" w:rsidRPr="00303855" w:rsidRDefault="00452161" w:rsidP="00452161">
      <w:pPr>
        <w:spacing w:after="0" w:line="360" w:lineRule="auto"/>
        <w:ind w:firstLine="709"/>
        <w:jc w:val="both"/>
        <w:rPr>
          <w:rFonts w:ascii="Times New Roman" w:eastAsia="Calibri" w:hAnsi="Times New Roman"/>
          <w:color w:val="000000" w:themeColor="text1"/>
          <w:sz w:val="26"/>
          <w:szCs w:val="28"/>
        </w:rPr>
      </w:pPr>
      <w:r w:rsidRPr="00303855">
        <w:rPr>
          <w:rFonts w:ascii="Times New Roman" w:eastAsia="Calibri" w:hAnsi="Times New Roman"/>
          <w:color w:val="000000" w:themeColor="text1"/>
          <w:sz w:val="26"/>
          <w:szCs w:val="28"/>
        </w:rPr>
        <w:t>В соответствии с таблицей 1.4 объём нового жилищного строительства в период до 2035 года составит около 45,6 тыс. м</w:t>
      </w:r>
      <w:r w:rsidRPr="00303855">
        <w:rPr>
          <w:rFonts w:ascii="Times New Roman" w:eastAsia="Calibri" w:hAnsi="Times New Roman"/>
          <w:color w:val="000000" w:themeColor="text1"/>
          <w:sz w:val="26"/>
          <w:szCs w:val="28"/>
          <w:vertAlign w:val="superscript"/>
        </w:rPr>
        <w:t>2</w:t>
      </w:r>
      <w:r w:rsidRPr="00303855">
        <w:rPr>
          <w:rFonts w:ascii="Times New Roman" w:eastAsia="Calibri" w:hAnsi="Times New Roman"/>
          <w:color w:val="000000" w:themeColor="text1"/>
          <w:sz w:val="26"/>
          <w:szCs w:val="28"/>
        </w:rPr>
        <w:t xml:space="preserve">, из них многоквартирные жилые дома с </w:t>
      </w:r>
      <w:r w:rsidRPr="00303855">
        <w:rPr>
          <w:rFonts w:ascii="Times New Roman" w:eastAsia="Calibri" w:hAnsi="Times New Roman"/>
          <w:color w:val="000000" w:themeColor="text1"/>
          <w:sz w:val="26"/>
          <w:szCs w:val="28"/>
        </w:rPr>
        <w:lastRenderedPageBreak/>
        <w:t>подключением к централизованной системе теплоснабжения (д. Раздолье) – 2,3 тыс. м</w:t>
      </w:r>
      <w:r w:rsidRPr="00303855">
        <w:rPr>
          <w:rFonts w:ascii="Times New Roman" w:eastAsia="Calibri" w:hAnsi="Times New Roman"/>
          <w:color w:val="000000" w:themeColor="text1"/>
          <w:sz w:val="26"/>
          <w:szCs w:val="28"/>
          <w:vertAlign w:val="superscript"/>
        </w:rPr>
        <w:t>2</w:t>
      </w:r>
      <w:r w:rsidRPr="00303855">
        <w:rPr>
          <w:rFonts w:ascii="Times New Roman" w:eastAsia="Calibri" w:hAnsi="Times New Roman"/>
          <w:color w:val="000000" w:themeColor="text1"/>
          <w:sz w:val="26"/>
          <w:szCs w:val="28"/>
        </w:rPr>
        <w:t>, индивидуальные жилые дома с автономным</w:t>
      </w:r>
      <w:r>
        <w:rPr>
          <w:rFonts w:ascii="Times New Roman" w:eastAsia="Calibri" w:hAnsi="Times New Roman"/>
          <w:color w:val="000000" w:themeColor="text1"/>
          <w:sz w:val="26"/>
          <w:szCs w:val="28"/>
        </w:rPr>
        <w:t>и</w:t>
      </w:r>
      <w:r w:rsidRPr="00303855">
        <w:rPr>
          <w:rFonts w:ascii="Times New Roman" w:eastAsia="Calibri" w:hAnsi="Times New Roman"/>
          <w:color w:val="000000" w:themeColor="text1"/>
          <w:sz w:val="26"/>
          <w:szCs w:val="28"/>
        </w:rPr>
        <w:t xml:space="preserve"> источник</w:t>
      </w:r>
      <w:r>
        <w:rPr>
          <w:rFonts w:ascii="Times New Roman" w:eastAsia="Calibri" w:hAnsi="Times New Roman"/>
          <w:color w:val="000000" w:themeColor="text1"/>
          <w:sz w:val="26"/>
          <w:szCs w:val="28"/>
        </w:rPr>
        <w:t>ами</w:t>
      </w:r>
      <w:r w:rsidRPr="00303855">
        <w:rPr>
          <w:rFonts w:ascii="Times New Roman" w:eastAsia="Calibri" w:hAnsi="Times New Roman"/>
          <w:color w:val="000000" w:themeColor="text1"/>
          <w:sz w:val="26"/>
          <w:szCs w:val="28"/>
        </w:rPr>
        <w:t xml:space="preserve"> отопления – 43,3 тыс. м</w:t>
      </w:r>
      <w:r w:rsidRPr="00303855">
        <w:rPr>
          <w:rFonts w:ascii="Times New Roman" w:eastAsia="Calibri" w:hAnsi="Times New Roman"/>
          <w:color w:val="000000" w:themeColor="text1"/>
          <w:sz w:val="26"/>
          <w:szCs w:val="28"/>
          <w:vertAlign w:val="superscript"/>
        </w:rPr>
        <w:t>2</w:t>
      </w:r>
      <w:r w:rsidRPr="00303855">
        <w:rPr>
          <w:rFonts w:ascii="Times New Roman" w:eastAsia="Calibri" w:hAnsi="Times New Roman"/>
          <w:color w:val="000000" w:themeColor="text1"/>
          <w:sz w:val="26"/>
          <w:szCs w:val="28"/>
        </w:rPr>
        <w:t xml:space="preserve">. </w:t>
      </w:r>
    </w:p>
    <w:p w:rsidR="00452161" w:rsidRPr="00E51EB5" w:rsidRDefault="00452161" w:rsidP="00452161">
      <w:pPr>
        <w:spacing w:after="0" w:line="240" w:lineRule="auto"/>
        <w:jc w:val="both"/>
        <w:rPr>
          <w:rFonts w:ascii="Times New Roman" w:eastAsia="Times New Roman" w:hAnsi="Times New Roman" w:cs="Times New Roman"/>
          <w:b/>
          <w:bCs/>
          <w:sz w:val="24"/>
          <w:szCs w:val="24"/>
          <w:lang w:eastAsia="ru-RU"/>
        </w:rPr>
      </w:pPr>
      <w:r w:rsidRPr="00E51EB5">
        <w:rPr>
          <w:rFonts w:ascii="Times New Roman" w:eastAsia="Times New Roman" w:hAnsi="Times New Roman" w:cs="Times New Roman"/>
          <w:b/>
          <w:bCs/>
          <w:sz w:val="24"/>
          <w:szCs w:val="24"/>
          <w:lang w:eastAsia="ru-RU"/>
        </w:rPr>
        <w:t xml:space="preserve">Таблица </w:t>
      </w:r>
      <w:r>
        <w:rPr>
          <w:rFonts w:ascii="Times New Roman" w:eastAsia="Times New Roman" w:hAnsi="Times New Roman" w:cs="Times New Roman"/>
          <w:b/>
          <w:bCs/>
          <w:sz w:val="24"/>
          <w:szCs w:val="24"/>
          <w:lang w:eastAsia="ru-RU"/>
        </w:rPr>
        <w:t>1.5</w:t>
      </w:r>
      <w:r w:rsidRPr="00E51EB5">
        <w:rPr>
          <w:rFonts w:ascii="Times New Roman" w:eastAsia="Times New Roman" w:hAnsi="Times New Roman" w:cs="Times New Roman"/>
          <w:b/>
          <w:bCs/>
          <w:sz w:val="24"/>
          <w:szCs w:val="24"/>
          <w:lang w:eastAsia="ru-RU"/>
        </w:rPr>
        <w:t xml:space="preserve"> – Данные базового уровня потребления тепла на цели теплоснабжения в </w:t>
      </w:r>
      <w:r w:rsidRPr="00E51EB5">
        <w:rPr>
          <w:rFonts w:ascii="Times New Roman" w:eastAsia="Times New Roman" w:hAnsi="Times New Roman" w:cs="Times New Roman"/>
          <w:b/>
          <w:bCs/>
          <w:sz w:val="24"/>
          <w:szCs w:val="24"/>
          <w:lang w:eastAsia="ru-RU"/>
        </w:rPr>
        <w:br/>
        <w:t>2022 г.</w:t>
      </w:r>
    </w:p>
    <w:tbl>
      <w:tblPr>
        <w:tblStyle w:val="af4"/>
        <w:tblW w:w="5000" w:type="pct"/>
        <w:jc w:val="center"/>
        <w:tblLook w:val="04A0" w:firstRow="1" w:lastRow="0" w:firstColumn="1" w:lastColumn="0" w:noHBand="0" w:noVBand="1"/>
      </w:tblPr>
      <w:tblGrid>
        <w:gridCol w:w="6171"/>
        <w:gridCol w:w="1657"/>
        <w:gridCol w:w="1800"/>
      </w:tblGrid>
      <w:tr w:rsidR="00452161" w:rsidRPr="00E51EB5" w:rsidTr="00452161">
        <w:trPr>
          <w:trHeight w:val="391"/>
          <w:jc w:val="center"/>
        </w:trPr>
        <w:tc>
          <w:tcPr>
            <w:tcW w:w="6171" w:type="dxa"/>
            <w:tcBorders>
              <w:top w:val="single" w:sz="4" w:space="0" w:color="auto"/>
              <w:left w:val="single" w:sz="4" w:space="0" w:color="auto"/>
              <w:bottom w:val="single" w:sz="4" w:space="0" w:color="auto"/>
              <w:right w:val="single" w:sz="4" w:space="0" w:color="auto"/>
            </w:tcBorders>
            <w:vAlign w:val="center"/>
            <w:hideMark/>
          </w:tcPr>
          <w:p w:rsidR="00452161" w:rsidRPr="00E51EB5" w:rsidRDefault="00452161" w:rsidP="00452161">
            <w:pPr>
              <w:widowControl w:val="0"/>
              <w:tabs>
                <w:tab w:val="left" w:leader="dot" w:pos="540"/>
              </w:tabs>
              <w:jc w:val="center"/>
              <w:rPr>
                <w:rFonts w:ascii="Times New Roman" w:eastAsia="Times New Roman" w:hAnsi="Times New Roman"/>
                <w:b/>
                <w:color w:val="000000" w:themeColor="text1"/>
                <w:sz w:val="21"/>
                <w:szCs w:val="21"/>
              </w:rPr>
            </w:pPr>
            <w:r w:rsidRPr="00E51EB5">
              <w:rPr>
                <w:rFonts w:ascii="Times New Roman" w:eastAsia="Times New Roman" w:hAnsi="Times New Roman"/>
                <w:b/>
                <w:color w:val="000000" w:themeColor="text1"/>
                <w:sz w:val="21"/>
                <w:szCs w:val="21"/>
              </w:rPr>
              <w:t>Наименование показателя</w:t>
            </w:r>
          </w:p>
        </w:tc>
        <w:tc>
          <w:tcPr>
            <w:tcW w:w="1657" w:type="dxa"/>
            <w:tcBorders>
              <w:top w:val="single" w:sz="4" w:space="0" w:color="auto"/>
              <w:left w:val="single" w:sz="4" w:space="0" w:color="auto"/>
              <w:bottom w:val="single" w:sz="4" w:space="0" w:color="auto"/>
              <w:right w:val="single" w:sz="4" w:space="0" w:color="auto"/>
            </w:tcBorders>
            <w:vAlign w:val="center"/>
            <w:hideMark/>
          </w:tcPr>
          <w:p w:rsidR="00452161" w:rsidRPr="00E51EB5" w:rsidRDefault="00452161" w:rsidP="00452161">
            <w:pPr>
              <w:widowControl w:val="0"/>
              <w:tabs>
                <w:tab w:val="left" w:leader="dot" w:pos="540"/>
              </w:tabs>
              <w:jc w:val="center"/>
              <w:rPr>
                <w:rFonts w:ascii="Times New Roman" w:eastAsia="Times New Roman" w:hAnsi="Times New Roman"/>
                <w:b/>
                <w:color w:val="000000" w:themeColor="text1"/>
                <w:sz w:val="21"/>
                <w:szCs w:val="21"/>
              </w:rPr>
            </w:pPr>
            <w:r w:rsidRPr="00E51EB5">
              <w:rPr>
                <w:rFonts w:ascii="Times New Roman" w:eastAsia="Times New Roman" w:hAnsi="Times New Roman"/>
                <w:b/>
                <w:color w:val="000000" w:themeColor="text1"/>
                <w:sz w:val="21"/>
                <w:szCs w:val="21"/>
              </w:rPr>
              <w:t>Единица измерения</w:t>
            </w:r>
          </w:p>
        </w:tc>
        <w:tc>
          <w:tcPr>
            <w:tcW w:w="1800" w:type="dxa"/>
            <w:tcBorders>
              <w:top w:val="single" w:sz="4" w:space="0" w:color="auto"/>
              <w:left w:val="single" w:sz="4" w:space="0" w:color="auto"/>
              <w:bottom w:val="single" w:sz="4" w:space="0" w:color="auto"/>
              <w:right w:val="single" w:sz="4" w:space="0" w:color="auto"/>
            </w:tcBorders>
            <w:vAlign w:val="center"/>
            <w:hideMark/>
          </w:tcPr>
          <w:p w:rsidR="00452161" w:rsidRPr="00E51EB5" w:rsidRDefault="00452161" w:rsidP="00452161">
            <w:pPr>
              <w:widowControl w:val="0"/>
              <w:tabs>
                <w:tab w:val="left" w:leader="dot" w:pos="540"/>
              </w:tabs>
              <w:jc w:val="center"/>
              <w:rPr>
                <w:rFonts w:ascii="Times New Roman" w:eastAsia="Times New Roman" w:hAnsi="Times New Roman"/>
                <w:b/>
                <w:color w:val="000000" w:themeColor="text1"/>
                <w:sz w:val="21"/>
                <w:szCs w:val="21"/>
              </w:rPr>
            </w:pPr>
            <w:r w:rsidRPr="00E51EB5">
              <w:rPr>
                <w:rFonts w:ascii="Times New Roman" w:eastAsia="Times New Roman" w:hAnsi="Times New Roman"/>
                <w:b/>
                <w:color w:val="000000" w:themeColor="text1"/>
                <w:sz w:val="21"/>
                <w:szCs w:val="21"/>
              </w:rPr>
              <w:t>Значение</w:t>
            </w:r>
          </w:p>
        </w:tc>
      </w:tr>
      <w:tr w:rsidR="00452161" w:rsidRPr="00E51EB5" w:rsidTr="00452161">
        <w:trPr>
          <w:trHeight w:val="467"/>
          <w:jc w:val="center"/>
        </w:trPr>
        <w:tc>
          <w:tcPr>
            <w:tcW w:w="6171" w:type="dxa"/>
            <w:tcBorders>
              <w:top w:val="single" w:sz="4" w:space="0" w:color="auto"/>
              <w:left w:val="single" w:sz="4" w:space="0" w:color="auto"/>
              <w:bottom w:val="single" w:sz="4" w:space="0" w:color="auto"/>
              <w:right w:val="single" w:sz="4" w:space="0" w:color="auto"/>
            </w:tcBorders>
            <w:vAlign w:val="center"/>
            <w:hideMark/>
          </w:tcPr>
          <w:p w:rsidR="00452161" w:rsidRPr="00E51EB5" w:rsidRDefault="00452161" w:rsidP="00452161">
            <w:pPr>
              <w:widowControl w:val="0"/>
              <w:tabs>
                <w:tab w:val="left" w:leader="dot" w:pos="540"/>
              </w:tabs>
              <w:jc w:val="both"/>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Выработка тепловой энергии</w:t>
            </w:r>
          </w:p>
        </w:tc>
        <w:tc>
          <w:tcPr>
            <w:tcW w:w="1657" w:type="dxa"/>
            <w:tcBorders>
              <w:top w:val="single" w:sz="4" w:space="0" w:color="auto"/>
              <w:left w:val="single" w:sz="4" w:space="0" w:color="auto"/>
              <w:bottom w:val="single" w:sz="4" w:space="0" w:color="auto"/>
              <w:right w:val="single" w:sz="4" w:space="0" w:color="auto"/>
            </w:tcBorders>
            <w:vAlign w:val="center"/>
            <w:hideMark/>
          </w:tcPr>
          <w:p w:rsidR="00452161" w:rsidRPr="00E51EB5" w:rsidRDefault="00452161" w:rsidP="00452161">
            <w:pPr>
              <w:widowControl w:val="0"/>
              <w:tabs>
                <w:tab w:val="left" w:leader="dot" w:pos="540"/>
              </w:tabs>
              <w:jc w:val="center"/>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Гкал</w:t>
            </w:r>
          </w:p>
        </w:tc>
        <w:tc>
          <w:tcPr>
            <w:tcW w:w="1800" w:type="dxa"/>
            <w:tcBorders>
              <w:top w:val="single" w:sz="4" w:space="0" w:color="auto"/>
              <w:left w:val="single" w:sz="4" w:space="0" w:color="auto"/>
              <w:bottom w:val="single" w:sz="4" w:space="0" w:color="auto"/>
              <w:right w:val="single" w:sz="4" w:space="0" w:color="auto"/>
            </w:tcBorders>
            <w:vAlign w:val="center"/>
            <w:hideMark/>
          </w:tcPr>
          <w:p w:rsidR="00452161" w:rsidRPr="00E51EB5" w:rsidRDefault="00452161" w:rsidP="00452161">
            <w:pPr>
              <w:widowControl w:val="0"/>
              <w:tabs>
                <w:tab w:val="left" w:leader="dot" w:pos="540"/>
              </w:tabs>
              <w:jc w:val="center"/>
              <w:rPr>
                <w:rFonts w:ascii="Times New Roman" w:eastAsia="Times New Roman" w:hAnsi="Times New Roman"/>
                <w:color w:val="000000" w:themeColor="text1"/>
                <w:sz w:val="23"/>
                <w:szCs w:val="23"/>
                <w:highlight w:val="yellow"/>
              </w:rPr>
            </w:pPr>
            <w:r w:rsidRPr="00E51EB5">
              <w:rPr>
                <w:rFonts w:ascii="Times New Roman" w:eastAsia="Times New Roman" w:hAnsi="Times New Roman"/>
                <w:color w:val="000000" w:themeColor="text1"/>
                <w:sz w:val="23"/>
                <w:szCs w:val="23"/>
              </w:rPr>
              <w:t>6 792,46</w:t>
            </w:r>
          </w:p>
        </w:tc>
      </w:tr>
      <w:tr w:rsidR="00452161" w:rsidRPr="00E51EB5" w:rsidTr="00452161">
        <w:trPr>
          <w:trHeight w:val="403"/>
          <w:jc w:val="center"/>
        </w:trPr>
        <w:tc>
          <w:tcPr>
            <w:tcW w:w="6171" w:type="dxa"/>
            <w:tcBorders>
              <w:top w:val="single" w:sz="4" w:space="0" w:color="auto"/>
              <w:left w:val="single" w:sz="4" w:space="0" w:color="auto"/>
              <w:bottom w:val="single" w:sz="4" w:space="0" w:color="auto"/>
              <w:right w:val="single" w:sz="4" w:space="0" w:color="auto"/>
            </w:tcBorders>
            <w:vAlign w:val="center"/>
            <w:hideMark/>
          </w:tcPr>
          <w:p w:rsidR="00452161" w:rsidRPr="00E51EB5" w:rsidRDefault="00452161" w:rsidP="00452161">
            <w:pPr>
              <w:widowControl w:val="0"/>
              <w:tabs>
                <w:tab w:val="left" w:leader="dot" w:pos="540"/>
              </w:tabs>
              <w:jc w:val="both"/>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Отпуск тепловой энергии в тепловую сеть</w:t>
            </w:r>
          </w:p>
        </w:tc>
        <w:tc>
          <w:tcPr>
            <w:tcW w:w="1657" w:type="dxa"/>
            <w:tcBorders>
              <w:top w:val="single" w:sz="4" w:space="0" w:color="auto"/>
              <w:left w:val="single" w:sz="4" w:space="0" w:color="auto"/>
              <w:bottom w:val="single" w:sz="4" w:space="0" w:color="auto"/>
              <w:right w:val="single" w:sz="4" w:space="0" w:color="auto"/>
            </w:tcBorders>
            <w:vAlign w:val="center"/>
            <w:hideMark/>
          </w:tcPr>
          <w:p w:rsidR="00452161" w:rsidRPr="00E51EB5" w:rsidRDefault="00452161" w:rsidP="00452161">
            <w:pPr>
              <w:widowControl w:val="0"/>
              <w:tabs>
                <w:tab w:val="left" w:leader="dot" w:pos="540"/>
              </w:tabs>
              <w:jc w:val="center"/>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Гкал</w:t>
            </w:r>
          </w:p>
        </w:tc>
        <w:tc>
          <w:tcPr>
            <w:tcW w:w="1800" w:type="dxa"/>
            <w:tcBorders>
              <w:top w:val="single" w:sz="4" w:space="0" w:color="auto"/>
              <w:left w:val="single" w:sz="4" w:space="0" w:color="auto"/>
              <w:bottom w:val="single" w:sz="4" w:space="0" w:color="auto"/>
              <w:right w:val="single" w:sz="4" w:space="0" w:color="auto"/>
            </w:tcBorders>
            <w:vAlign w:val="center"/>
            <w:hideMark/>
          </w:tcPr>
          <w:p w:rsidR="00452161" w:rsidRPr="00E51EB5" w:rsidRDefault="00452161" w:rsidP="00452161">
            <w:pPr>
              <w:widowControl w:val="0"/>
              <w:tabs>
                <w:tab w:val="left" w:leader="dot" w:pos="540"/>
              </w:tabs>
              <w:jc w:val="center"/>
              <w:rPr>
                <w:rFonts w:ascii="Times New Roman" w:eastAsia="Times New Roman" w:hAnsi="Times New Roman"/>
                <w:color w:val="000000" w:themeColor="text1"/>
                <w:sz w:val="23"/>
                <w:szCs w:val="23"/>
                <w:highlight w:val="yellow"/>
              </w:rPr>
            </w:pPr>
            <w:r w:rsidRPr="00E51EB5">
              <w:rPr>
                <w:rFonts w:ascii="Times New Roman" w:eastAsia="Times New Roman" w:hAnsi="Times New Roman"/>
                <w:color w:val="000000" w:themeColor="text1"/>
                <w:sz w:val="23"/>
                <w:szCs w:val="23"/>
              </w:rPr>
              <w:t>6 316,82</w:t>
            </w:r>
          </w:p>
        </w:tc>
      </w:tr>
      <w:tr w:rsidR="00452161" w:rsidRPr="00E51EB5" w:rsidTr="00452161">
        <w:trPr>
          <w:trHeight w:val="611"/>
          <w:jc w:val="center"/>
        </w:trPr>
        <w:tc>
          <w:tcPr>
            <w:tcW w:w="6171" w:type="dxa"/>
            <w:tcBorders>
              <w:top w:val="single" w:sz="4" w:space="0" w:color="auto"/>
              <w:left w:val="single" w:sz="4" w:space="0" w:color="auto"/>
              <w:bottom w:val="single" w:sz="4" w:space="0" w:color="auto"/>
              <w:right w:val="single" w:sz="4" w:space="0" w:color="auto"/>
            </w:tcBorders>
            <w:vAlign w:val="center"/>
            <w:hideMark/>
          </w:tcPr>
          <w:p w:rsidR="00452161" w:rsidRPr="00E51EB5" w:rsidRDefault="00452161" w:rsidP="00452161">
            <w:pPr>
              <w:rPr>
                <w:rFonts w:ascii="Times New Roman" w:hAnsi="Times New Roman"/>
                <w:b/>
                <w:color w:val="000000"/>
                <w:sz w:val="22"/>
                <w:szCs w:val="22"/>
              </w:rPr>
            </w:pPr>
            <w:r w:rsidRPr="00E51EB5">
              <w:rPr>
                <w:rFonts w:ascii="Times New Roman" w:hAnsi="Times New Roman"/>
                <w:b/>
                <w:color w:val="000000"/>
                <w:sz w:val="22"/>
                <w:szCs w:val="22"/>
              </w:rPr>
              <w:t>Полезный отпуск тепла на отопление потребителей,</w:t>
            </w:r>
          </w:p>
          <w:p w:rsidR="00452161" w:rsidRPr="00E51EB5" w:rsidRDefault="00452161" w:rsidP="00452161">
            <w:pPr>
              <w:widowControl w:val="0"/>
              <w:tabs>
                <w:tab w:val="left" w:leader="dot" w:pos="540"/>
              </w:tabs>
              <w:jc w:val="both"/>
              <w:rPr>
                <w:rFonts w:ascii="Times New Roman" w:eastAsia="Times New Roman" w:hAnsi="Times New Roman"/>
                <w:color w:val="000000" w:themeColor="text1"/>
                <w:sz w:val="23"/>
                <w:szCs w:val="23"/>
              </w:rPr>
            </w:pPr>
            <w:r w:rsidRPr="00E51EB5">
              <w:rPr>
                <w:rFonts w:ascii="Times New Roman" w:hAnsi="Times New Roman"/>
                <w:color w:val="000000"/>
                <w:sz w:val="22"/>
                <w:szCs w:val="22"/>
              </w:rPr>
              <w:t>в том числе:</w:t>
            </w:r>
          </w:p>
        </w:tc>
        <w:tc>
          <w:tcPr>
            <w:tcW w:w="1657" w:type="dxa"/>
            <w:tcBorders>
              <w:top w:val="single" w:sz="4" w:space="0" w:color="auto"/>
              <w:left w:val="single" w:sz="4" w:space="0" w:color="auto"/>
              <w:bottom w:val="single" w:sz="4" w:space="0" w:color="auto"/>
              <w:right w:val="single" w:sz="4" w:space="0" w:color="auto"/>
            </w:tcBorders>
            <w:vAlign w:val="center"/>
            <w:hideMark/>
          </w:tcPr>
          <w:p w:rsidR="00452161" w:rsidRPr="00E51EB5" w:rsidRDefault="00452161" w:rsidP="00452161">
            <w:pPr>
              <w:widowControl w:val="0"/>
              <w:tabs>
                <w:tab w:val="left" w:leader="dot" w:pos="540"/>
              </w:tabs>
              <w:jc w:val="center"/>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Гкал</w:t>
            </w:r>
          </w:p>
        </w:tc>
        <w:tc>
          <w:tcPr>
            <w:tcW w:w="1800" w:type="dxa"/>
            <w:tcBorders>
              <w:top w:val="single" w:sz="4" w:space="0" w:color="auto"/>
              <w:left w:val="single" w:sz="4" w:space="0" w:color="auto"/>
              <w:bottom w:val="single" w:sz="4" w:space="0" w:color="auto"/>
              <w:right w:val="single" w:sz="4" w:space="0" w:color="auto"/>
            </w:tcBorders>
            <w:vAlign w:val="center"/>
            <w:hideMark/>
          </w:tcPr>
          <w:p w:rsidR="00452161" w:rsidRPr="00E51EB5" w:rsidRDefault="00452161" w:rsidP="00452161">
            <w:pPr>
              <w:widowControl w:val="0"/>
              <w:tabs>
                <w:tab w:val="left" w:leader="dot" w:pos="540"/>
              </w:tabs>
              <w:jc w:val="center"/>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5306,424</w:t>
            </w:r>
          </w:p>
        </w:tc>
      </w:tr>
      <w:tr w:rsidR="00452161" w:rsidRPr="00E51EB5" w:rsidTr="00452161">
        <w:trPr>
          <w:trHeight w:val="419"/>
          <w:jc w:val="center"/>
        </w:trPr>
        <w:tc>
          <w:tcPr>
            <w:tcW w:w="6171" w:type="dxa"/>
            <w:tcBorders>
              <w:top w:val="single" w:sz="4" w:space="0" w:color="auto"/>
              <w:left w:val="single" w:sz="4" w:space="0" w:color="auto"/>
              <w:bottom w:val="single" w:sz="4" w:space="0" w:color="auto"/>
              <w:right w:val="single" w:sz="4" w:space="0" w:color="auto"/>
            </w:tcBorders>
            <w:vAlign w:val="center"/>
            <w:hideMark/>
          </w:tcPr>
          <w:p w:rsidR="00452161" w:rsidRPr="00E51EB5" w:rsidRDefault="00452161" w:rsidP="00452161">
            <w:pPr>
              <w:widowControl w:val="0"/>
              <w:tabs>
                <w:tab w:val="left" w:leader="dot" w:pos="540"/>
              </w:tabs>
              <w:jc w:val="both"/>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 населению</w:t>
            </w:r>
          </w:p>
        </w:tc>
        <w:tc>
          <w:tcPr>
            <w:tcW w:w="1657" w:type="dxa"/>
            <w:tcBorders>
              <w:top w:val="single" w:sz="4" w:space="0" w:color="auto"/>
              <w:left w:val="single" w:sz="4" w:space="0" w:color="auto"/>
              <w:bottom w:val="single" w:sz="4" w:space="0" w:color="auto"/>
              <w:right w:val="single" w:sz="4" w:space="0" w:color="auto"/>
            </w:tcBorders>
            <w:vAlign w:val="center"/>
            <w:hideMark/>
          </w:tcPr>
          <w:p w:rsidR="00452161" w:rsidRPr="00E51EB5" w:rsidRDefault="00452161" w:rsidP="00452161">
            <w:pPr>
              <w:widowControl w:val="0"/>
              <w:tabs>
                <w:tab w:val="left" w:leader="dot" w:pos="540"/>
              </w:tabs>
              <w:jc w:val="center"/>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Гкал</w:t>
            </w:r>
          </w:p>
        </w:tc>
        <w:tc>
          <w:tcPr>
            <w:tcW w:w="1800" w:type="dxa"/>
            <w:tcBorders>
              <w:top w:val="single" w:sz="4" w:space="0" w:color="auto"/>
              <w:left w:val="single" w:sz="4" w:space="0" w:color="auto"/>
              <w:bottom w:val="single" w:sz="4" w:space="0" w:color="auto"/>
              <w:right w:val="single" w:sz="4" w:space="0" w:color="auto"/>
            </w:tcBorders>
            <w:vAlign w:val="center"/>
            <w:hideMark/>
          </w:tcPr>
          <w:p w:rsidR="00452161" w:rsidRPr="00E51EB5" w:rsidRDefault="00452161" w:rsidP="00452161">
            <w:pPr>
              <w:widowControl w:val="0"/>
              <w:tabs>
                <w:tab w:val="left" w:leader="dot" w:pos="540"/>
              </w:tabs>
              <w:jc w:val="center"/>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4 276,817</w:t>
            </w:r>
          </w:p>
        </w:tc>
      </w:tr>
      <w:tr w:rsidR="00452161" w:rsidRPr="00E51EB5" w:rsidTr="00452161">
        <w:trPr>
          <w:trHeight w:val="411"/>
          <w:jc w:val="center"/>
        </w:trPr>
        <w:tc>
          <w:tcPr>
            <w:tcW w:w="6171" w:type="dxa"/>
            <w:tcBorders>
              <w:top w:val="single" w:sz="4" w:space="0" w:color="auto"/>
              <w:left w:val="single" w:sz="4" w:space="0" w:color="auto"/>
              <w:bottom w:val="single" w:sz="4" w:space="0" w:color="auto"/>
              <w:right w:val="single" w:sz="4" w:space="0" w:color="auto"/>
            </w:tcBorders>
            <w:vAlign w:val="center"/>
            <w:hideMark/>
          </w:tcPr>
          <w:p w:rsidR="00452161" w:rsidRPr="00E51EB5" w:rsidRDefault="00452161" w:rsidP="00452161">
            <w:pPr>
              <w:widowControl w:val="0"/>
              <w:tabs>
                <w:tab w:val="left" w:leader="dot" w:pos="540"/>
              </w:tabs>
              <w:jc w:val="both"/>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 бюджетным организациям (отопление)</w:t>
            </w:r>
          </w:p>
        </w:tc>
        <w:tc>
          <w:tcPr>
            <w:tcW w:w="1657" w:type="dxa"/>
            <w:tcBorders>
              <w:top w:val="single" w:sz="4" w:space="0" w:color="auto"/>
              <w:left w:val="single" w:sz="4" w:space="0" w:color="auto"/>
              <w:bottom w:val="single" w:sz="4" w:space="0" w:color="auto"/>
              <w:right w:val="single" w:sz="4" w:space="0" w:color="auto"/>
            </w:tcBorders>
            <w:vAlign w:val="center"/>
            <w:hideMark/>
          </w:tcPr>
          <w:p w:rsidR="00452161" w:rsidRPr="00E51EB5" w:rsidRDefault="00452161" w:rsidP="00452161">
            <w:pPr>
              <w:widowControl w:val="0"/>
              <w:tabs>
                <w:tab w:val="left" w:leader="dot" w:pos="540"/>
              </w:tabs>
              <w:jc w:val="center"/>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Гкал</w:t>
            </w:r>
          </w:p>
        </w:tc>
        <w:tc>
          <w:tcPr>
            <w:tcW w:w="1800" w:type="dxa"/>
            <w:tcBorders>
              <w:top w:val="single" w:sz="4" w:space="0" w:color="auto"/>
              <w:left w:val="single" w:sz="4" w:space="0" w:color="auto"/>
              <w:bottom w:val="single" w:sz="4" w:space="0" w:color="auto"/>
              <w:right w:val="single" w:sz="4" w:space="0" w:color="auto"/>
            </w:tcBorders>
            <w:vAlign w:val="center"/>
            <w:hideMark/>
          </w:tcPr>
          <w:p w:rsidR="00452161" w:rsidRPr="00E51EB5" w:rsidRDefault="00452161" w:rsidP="00452161">
            <w:pPr>
              <w:widowControl w:val="0"/>
              <w:tabs>
                <w:tab w:val="left" w:leader="dot" w:pos="540"/>
              </w:tabs>
              <w:jc w:val="center"/>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919,367</w:t>
            </w:r>
          </w:p>
        </w:tc>
      </w:tr>
      <w:tr w:rsidR="00452161" w:rsidRPr="00E51EB5" w:rsidTr="00452161">
        <w:trPr>
          <w:trHeight w:val="403"/>
          <w:jc w:val="center"/>
        </w:trPr>
        <w:tc>
          <w:tcPr>
            <w:tcW w:w="6171" w:type="dxa"/>
            <w:tcBorders>
              <w:top w:val="single" w:sz="4" w:space="0" w:color="auto"/>
              <w:left w:val="single" w:sz="4" w:space="0" w:color="auto"/>
              <w:bottom w:val="single" w:sz="4" w:space="0" w:color="auto"/>
              <w:right w:val="single" w:sz="4" w:space="0" w:color="auto"/>
            </w:tcBorders>
            <w:vAlign w:val="center"/>
          </w:tcPr>
          <w:p w:rsidR="00452161" w:rsidRPr="00E51EB5" w:rsidRDefault="00452161" w:rsidP="00452161">
            <w:pPr>
              <w:widowControl w:val="0"/>
              <w:tabs>
                <w:tab w:val="left" w:leader="dot" w:pos="540"/>
              </w:tabs>
              <w:jc w:val="both"/>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 прочим потребителям</w:t>
            </w:r>
          </w:p>
        </w:tc>
        <w:tc>
          <w:tcPr>
            <w:tcW w:w="1657" w:type="dxa"/>
            <w:tcBorders>
              <w:top w:val="single" w:sz="4" w:space="0" w:color="auto"/>
              <w:left w:val="single" w:sz="4" w:space="0" w:color="auto"/>
              <w:bottom w:val="single" w:sz="4" w:space="0" w:color="auto"/>
              <w:right w:val="single" w:sz="4" w:space="0" w:color="auto"/>
            </w:tcBorders>
            <w:vAlign w:val="center"/>
          </w:tcPr>
          <w:p w:rsidR="00452161" w:rsidRPr="00E51EB5" w:rsidRDefault="00452161" w:rsidP="00452161">
            <w:pPr>
              <w:widowControl w:val="0"/>
              <w:tabs>
                <w:tab w:val="left" w:leader="dot" w:pos="540"/>
              </w:tabs>
              <w:jc w:val="center"/>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Гкал</w:t>
            </w:r>
          </w:p>
        </w:tc>
        <w:tc>
          <w:tcPr>
            <w:tcW w:w="1800" w:type="dxa"/>
            <w:tcBorders>
              <w:top w:val="single" w:sz="4" w:space="0" w:color="auto"/>
              <w:left w:val="single" w:sz="4" w:space="0" w:color="auto"/>
              <w:bottom w:val="single" w:sz="4" w:space="0" w:color="auto"/>
              <w:right w:val="single" w:sz="4" w:space="0" w:color="auto"/>
            </w:tcBorders>
            <w:vAlign w:val="center"/>
          </w:tcPr>
          <w:p w:rsidR="00452161" w:rsidRPr="00E51EB5" w:rsidRDefault="00452161" w:rsidP="00452161">
            <w:pPr>
              <w:widowControl w:val="0"/>
              <w:tabs>
                <w:tab w:val="left" w:leader="dot" w:pos="540"/>
              </w:tabs>
              <w:jc w:val="center"/>
              <w:rPr>
                <w:rFonts w:ascii="Times New Roman" w:eastAsia="Times New Roman" w:hAnsi="Times New Roman"/>
                <w:color w:val="000000" w:themeColor="text1"/>
                <w:sz w:val="23"/>
                <w:szCs w:val="23"/>
              </w:rPr>
            </w:pPr>
            <w:r w:rsidRPr="00E51EB5">
              <w:rPr>
                <w:rFonts w:ascii="Times New Roman" w:hAnsi="Times New Roman"/>
                <w:color w:val="000000"/>
              </w:rPr>
              <w:t>110,240</w:t>
            </w:r>
          </w:p>
        </w:tc>
      </w:tr>
    </w:tbl>
    <w:p w:rsidR="00452161" w:rsidRDefault="00452161" w:rsidP="00452161">
      <w:pPr>
        <w:spacing w:after="0" w:line="240" w:lineRule="auto"/>
        <w:jc w:val="both"/>
        <w:rPr>
          <w:rFonts w:ascii="Times New Roman" w:eastAsia="Times New Roman" w:hAnsi="Times New Roman" w:cs="Times New Roman"/>
          <w:b/>
          <w:bCs/>
          <w:sz w:val="24"/>
          <w:szCs w:val="24"/>
          <w:lang w:eastAsia="ru-RU"/>
        </w:rPr>
      </w:pPr>
    </w:p>
    <w:p w:rsidR="00452161" w:rsidRPr="00E51EB5" w:rsidRDefault="00452161" w:rsidP="00452161">
      <w:pPr>
        <w:shd w:val="clear" w:color="auto" w:fill="FFFFFF"/>
        <w:suppressAutoHyphens/>
        <w:spacing w:after="0" w:line="240" w:lineRule="auto"/>
        <w:contextualSpacing/>
        <w:jc w:val="both"/>
        <w:rPr>
          <w:rFonts w:ascii="Times New Roman" w:eastAsia="Times New Roman" w:hAnsi="Times New Roman" w:cs="Times New Roman"/>
          <w:b/>
          <w:bCs/>
          <w:color w:val="000000"/>
          <w:sz w:val="25"/>
          <w:szCs w:val="25"/>
          <w:lang w:eastAsia="ru-RU"/>
        </w:rPr>
      </w:pPr>
      <w:r w:rsidRPr="00E51EB5">
        <w:rPr>
          <w:rFonts w:ascii="Times New Roman" w:eastAsia="Times New Roman" w:hAnsi="Times New Roman" w:cs="Times New Roman"/>
          <w:b/>
          <w:bCs/>
          <w:color w:val="000000" w:themeColor="text1"/>
          <w:sz w:val="25"/>
          <w:szCs w:val="25"/>
          <w:lang w:eastAsia="ru-RU"/>
        </w:rPr>
        <w:t xml:space="preserve">Таблица </w:t>
      </w:r>
      <w:r>
        <w:rPr>
          <w:rFonts w:ascii="Times New Roman" w:eastAsia="Times New Roman" w:hAnsi="Times New Roman" w:cs="Times New Roman"/>
          <w:b/>
          <w:bCs/>
          <w:color w:val="000000" w:themeColor="text1"/>
          <w:sz w:val="25"/>
          <w:szCs w:val="25"/>
          <w:lang w:eastAsia="ru-RU"/>
        </w:rPr>
        <w:t>1.6</w:t>
      </w:r>
      <w:r w:rsidRPr="00E51EB5">
        <w:rPr>
          <w:rFonts w:ascii="Times New Roman" w:eastAsia="Times New Roman" w:hAnsi="Times New Roman" w:cs="Times New Roman"/>
          <w:b/>
          <w:bCs/>
          <w:color w:val="000000" w:themeColor="text1"/>
          <w:sz w:val="25"/>
          <w:szCs w:val="25"/>
          <w:lang w:eastAsia="ru-RU"/>
        </w:rPr>
        <w:t xml:space="preserve"> – </w:t>
      </w:r>
      <w:r w:rsidRPr="00E51EB5">
        <w:rPr>
          <w:rFonts w:ascii="Times New Roman" w:eastAsia="Times New Roman" w:hAnsi="Times New Roman" w:cs="Times New Roman"/>
          <w:b/>
          <w:bCs/>
          <w:color w:val="000000"/>
          <w:sz w:val="25"/>
          <w:szCs w:val="25"/>
          <w:lang w:eastAsia="ru-RU"/>
        </w:rPr>
        <w:t>Отпуск тепла потребителям в 2023</w:t>
      </w:r>
      <w:r>
        <w:rPr>
          <w:rFonts w:ascii="Times New Roman" w:eastAsia="Times New Roman" w:hAnsi="Times New Roman" w:cs="Times New Roman"/>
          <w:b/>
          <w:bCs/>
          <w:color w:val="000000"/>
          <w:sz w:val="25"/>
          <w:szCs w:val="25"/>
          <w:lang w:eastAsia="ru-RU"/>
        </w:rPr>
        <w:t>, 2024 гг.</w:t>
      </w:r>
    </w:p>
    <w:tbl>
      <w:tblPr>
        <w:tblStyle w:val="150"/>
        <w:tblW w:w="5000" w:type="pct"/>
        <w:tblLook w:val="04A0" w:firstRow="1" w:lastRow="0" w:firstColumn="1" w:lastColumn="0" w:noHBand="0" w:noVBand="1"/>
      </w:tblPr>
      <w:tblGrid>
        <w:gridCol w:w="5031"/>
        <w:gridCol w:w="1535"/>
        <w:gridCol w:w="1531"/>
        <w:gridCol w:w="1531"/>
      </w:tblGrid>
      <w:tr w:rsidR="00452161" w:rsidRPr="00ED5384" w:rsidTr="00452161">
        <w:trPr>
          <w:trHeight w:val="437"/>
        </w:trPr>
        <w:tc>
          <w:tcPr>
            <w:tcW w:w="2613" w:type="pct"/>
            <w:tcBorders>
              <w:top w:val="single" w:sz="4" w:space="0" w:color="auto"/>
              <w:left w:val="single" w:sz="4" w:space="0" w:color="auto"/>
              <w:bottom w:val="single" w:sz="4" w:space="0" w:color="auto"/>
              <w:right w:val="single" w:sz="4" w:space="0" w:color="auto"/>
            </w:tcBorders>
            <w:vAlign w:val="center"/>
            <w:hideMark/>
          </w:tcPr>
          <w:p w:rsidR="00452161" w:rsidRPr="00ED5384" w:rsidRDefault="00452161" w:rsidP="00452161">
            <w:pPr>
              <w:jc w:val="center"/>
              <w:rPr>
                <w:b/>
                <w:color w:val="000000"/>
                <w:sz w:val="23"/>
                <w:szCs w:val="23"/>
              </w:rPr>
            </w:pPr>
            <w:r w:rsidRPr="00ED5384">
              <w:rPr>
                <w:b/>
                <w:color w:val="000000"/>
                <w:sz w:val="23"/>
                <w:szCs w:val="23"/>
              </w:rPr>
              <w:t>Наименование</w:t>
            </w:r>
          </w:p>
        </w:tc>
        <w:tc>
          <w:tcPr>
            <w:tcW w:w="797" w:type="pct"/>
            <w:tcBorders>
              <w:top w:val="single" w:sz="4" w:space="0" w:color="auto"/>
              <w:left w:val="single" w:sz="4" w:space="0" w:color="auto"/>
              <w:bottom w:val="single" w:sz="4" w:space="0" w:color="auto"/>
              <w:right w:val="single" w:sz="4" w:space="0" w:color="auto"/>
            </w:tcBorders>
            <w:vAlign w:val="center"/>
            <w:hideMark/>
          </w:tcPr>
          <w:p w:rsidR="00452161" w:rsidRPr="00ED5384" w:rsidRDefault="00452161" w:rsidP="00452161">
            <w:pPr>
              <w:jc w:val="center"/>
              <w:rPr>
                <w:b/>
                <w:color w:val="000000"/>
                <w:sz w:val="23"/>
                <w:szCs w:val="23"/>
              </w:rPr>
            </w:pPr>
            <w:r w:rsidRPr="00ED5384">
              <w:rPr>
                <w:b/>
                <w:color w:val="000000"/>
                <w:sz w:val="23"/>
                <w:szCs w:val="23"/>
              </w:rPr>
              <w:t>Размерность</w:t>
            </w:r>
          </w:p>
        </w:tc>
        <w:tc>
          <w:tcPr>
            <w:tcW w:w="795" w:type="pct"/>
            <w:tcBorders>
              <w:top w:val="single" w:sz="4" w:space="0" w:color="auto"/>
              <w:left w:val="single" w:sz="4" w:space="0" w:color="auto"/>
              <w:bottom w:val="single" w:sz="4" w:space="0" w:color="auto"/>
              <w:right w:val="single" w:sz="4" w:space="0" w:color="auto"/>
            </w:tcBorders>
            <w:vAlign w:val="center"/>
            <w:hideMark/>
          </w:tcPr>
          <w:p w:rsidR="00452161" w:rsidRPr="00ED5384" w:rsidRDefault="00452161" w:rsidP="00452161">
            <w:pPr>
              <w:jc w:val="center"/>
              <w:rPr>
                <w:b/>
                <w:color w:val="000000"/>
                <w:sz w:val="23"/>
                <w:szCs w:val="23"/>
              </w:rPr>
            </w:pPr>
            <w:r w:rsidRPr="00ED5384">
              <w:rPr>
                <w:b/>
                <w:color w:val="000000"/>
                <w:sz w:val="23"/>
                <w:szCs w:val="23"/>
              </w:rPr>
              <w:t>2023 год</w:t>
            </w:r>
          </w:p>
        </w:tc>
        <w:tc>
          <w:tcPr>
            <w:tcW w:w="795" w:type="pct"/>
            <w:tcBorders>
              <w:top w:val="single" w:sz="4" w:space="0" w:color="auto"/>
              <w:left w:val="single" w:sz="4" w:space="0" w:color="auto"/>
              <w:bottom w:val="single" w:sz="4" w:space="0" w:color="auto"/>
              <w:right w:val="single" w:sz="4" w:space="0" w:color="auto"/>
            </w:tcBorders>
            <w:vAlign w:val="center"/>
          </w:tcPr>
          <w:p w:rsidR="00452161" w:rsidRPr="00ED5384" w:rsidRDefault="00452161" w:rsidP="00452161">
            <w:pPr>
              <w:jc w:val="center"/>
              <w:rPr>
                <w:b/>
                <w:color w:val="000000"/>
                <w:sz w:val="23"/>
                <w:szCs w:val="23"/>
              </w:rPr>
            </w:pPr>
            <w:r w:rsidRPr="00ED5384">
              <w:rPr>
                <w:b/>
                <w:color w:val="000000"/>
                <w:sz w:val="23"/>
                <w:szCs w:val="23"/>
              </w:rPr>
              <w:t>2024 год</w:t>
            </w:r>
          </w:p>
        </w:tc>
      </w:tr>
      <w:tr w:rsidR="00452161" w:rsidRPr="00ED5384" w:rsidTr="00452161">
        <w:trPr>
          <w:trHeight w:val="553"/>
        </w:trPr>
        <w:tc>
          <w:tcPr>
            <w:tcW w:w="2613" w:type="pct"/>
            <w:tcBorders>
              <w:top w:val="single" w:sz="4" w:space="0" w:color="auto"/>
              <w:left w:val="single" w:sz="4" w:space="0" w:color="auto"/>
              <w:bottom w:val="single" w:sz="4" w:space="0" w:color="auto"/>
              <w:right w:val="single" w:sz="4" w:space="0" w:color="auto"/>
            </w:tcBorders>
            <w:vAlign w:val="center"/>
            <w:hideMark/>
          </w:tcPr>
          <w:p w:rsidR="00452161" w:rsidRPr="00ED5384" w:rsidRDefault="00452161" w:rsidP="00452161">
            <w:pPr>
              <w:rPr>
                <w:b/>
                <w:color w:val="000000"/>
                <w:sz w:val="23"/>
                <w:szCs w:val="23"/>
              </w:rPr>
            </w:pPr>
            <w:r w:rsidRPr="00ED5384">
              <w:rPr>
                <w:b/>
                <w:color w:val="000000"/>
                <w:sz w:val="23"/>
                <w:szCs w:val="23"/>
              </w:rPr>
              <w:t xml:space="preserve">Полезный отпуск тепла на отопление потребителей, </w:t>
            </w:r>
            <w:r w:rsidRPr="00ED5384">
              <w:rPr>
                <w:color w:val="000000"/>
                <w:sz w:val="23"/>
                <w:szCs w:val="23"/>
              </w:rPr>
              <w:t>в том числе:</w:t>
            </w:r>
          </w:p>
        </w:tc>
        <w:tc>
          <w:tcPr>
            <w:tcW w:w="797" w:type="pct"/>
            <w:tcBorders>
              <w:top w:val="single" w:sz="4" w:space="0" w:color="auto"/>
              <w:left w:val="single" w:sz="4" w:space="0" w:color="auto"/>
              <w:bottom w:val="single" w:sz="4" w:space="0" w:color="auto"/>
              <w:right w:val="single" w:sz="4" w:space="0" w:color="auto"/>
            </w:tcBorders>
            <w:vAlign w:val="center"/>
            <w:hideMark/>
          </w:tcPr>
          <w:p w:rsidR="00452161" w:rsidRPr="00ED5384" w:rsidRDefault="00452161" w:rsidP="00452161">
            <w:pPr>
              <w:jc w:val="center"/>
              <w:rPr>
                <w:b/>
                <w:color w:val="000000"/>
                <w:sz w:val="23"/>
                <w:szCs w:val="23"/>
              </w:rPr>
            </w:pPr>
            <w:r w:rsidRPr="00ED5384">
              <w:rPr>
                <w:b/>
                <w:color w:val="000000"/>
                <w:sz w:val="23"/>
                <w:szCs w:val="23"/>
              </w:rPr>
              <w:t>Гкал</w:t>
            </w:r>
          </w:p>
        </w:tc>
        <w:tc>
          <w:tcPr>
            <w:tcW w:w="795" w:type="pct"/>
            <w:tcBorders>
              <w:top w:val="single" w:sz="4" w:space="0" w:color="auto"/>
              <w:left w:val="single" w:sz="4" w:space="0" w:color="auto"/>
              <w:bottom w:val="single" w:sz="4" w:space="0" w:color="auto"/>
              <w:right w:val="single" w:sz="4" w:space="0" w:color="auto"/>
            </w:tcBorders>
            <w:vAlign w:val="center"/>
          </w:tcPr>
          <w:p w:rsidR="00452161" w:rsidRPr="00ED5384" w:rsidRDefault="00452161" w:rsidP="00452161">
            <w:pPr>
              <w:jc w:val="center"/>
              <w:rPr>
                <w:b/>
                <w:color w:val="000000"/>
                <w:sz w:val="23"/>
                <w:szCs w:val="23"/>
              </w:rPr>
            </w:pPr>
            <w:r w:rsidRPr="00ED5384">
              <w:rPr>
                <w:b/>
                <w:color w:val="000000"/>
                <w:sz w:val="23"/>
                <w:szCs w:val="23"/>
              </w:rPr>
              <w:t>4683,743</w:t>
            </w:r>
          </w:p>
        </w:tc>
        <w:tc>
          <w:tcPr>
            <w:tcW w:w="795" w:type="pct"/>
            <w:tcBorders>
              <w:top w:val="single" w:sz="4" w:space="0" w:color="auto"/>
              <w:left w:val="single" w:sz="4" w:space="0" w:color="auto"/>
              <w:bottom w:val="single" w:sz="4" w:space="0" w:color="auto"/>
              <w:right w:val="single" w:sz="4" w:space="0" w:color="auto"/>
            </w:tcBorders>
            <w:vAlign w:val="center"/>
          </w:tcPr>
          <w:p w:rsidR="00452161" w:rsidRPr="00ED5384" w:rsidRDefault="00452161" w:rsidP="00452161">
            <w:pPr>
              <w:jc w:val="center"/>
              <w:rPr>
                <w:b/>
                <w:color w:val="000000"/>
                <w:sz w:val="23"/>
                <w:szCs w:val="23"/>
              </w:rPr>
            </w:pPr>
            <w:r w:rsidRPr="00ED5384">
              <w:rPr>
                <w:b/>
                <w:color w:val="000000"/>
                <w:sz w:val="23"/>
                <w:szCs w:val="23"/>
              </w:rPr>
              <w:t>5178,115</w:t>
            </w:r>
          </w:p>
        </w:tc>
      </w:tr>
      <w:tr w:rsidR="00452161" w:rsidRPr="00ED5384" w:rsidTr="00452161">
        <w:trPr>
          <w:trHeight w:val="317"/>
        </w:trPr>
        <w:tc>
          <w:tcPr>
            <w:tcW w:w="2613" w:type="pct"/>
            <w:tcBorders>
              <w:top w:val="single" w:sz="4" w:space="0" w:color="auto"/>
              <w:left w:val="single" w:sz="4" w:space="0" w:color="auto"/>
              <w:bottom w:val="single" w:sz="4" w:space="0" w:color="auto"/>
              <w:right w:val="single" w:sz="4" w:space="0" w:color="auto"/>
            </w:tcBorders>
            <w:vAlign w:val="center"/>
            <w:hideMark/>
          </w:tcPr>
          <w:p w:rsidR="00452161" w:rsidRPr="00ED5384" w:rsidRDefault="00452161" w:rsidP="00452161">
            <w:pPr>
              <w:jc w:val="both"/>
              <w:rPr>
                <w:color w:val="000000"/>
                <w:sz w:val="23"/>
                <w:szCs w:val="23"/>
              </w:rPr>
            </w:pPr>
            <w:r w:rsidRPr="00ED5384">
              <w:rPr>
                <w:color w:val="000000"/>
                <w:sz w:val="23"/>
                <w:szCs w:val="23"/>
              </w:rPr>
              <w:t xml:space="preserve"> - населению (жилые дома)</w:t>
            </w:r>
          </w:p>
        </w:tc>
        <w:tc>
          <w:tcPr>
            <w:tcW w:w="797" w:type="pct"/>
            <w:tcBorders>
              <w:top w:val="single" w:sz="4" w:space="0" w:color="auto"/>
              <w:left w:val="single" w:sz="4" w:space="0" w:color="auto"/>
              <w:bottom w:val="single" w:sz="4" w:space="0" w:color="auto"/>
              <w:right w:val="single" w:sz="4" w:space="0" w:color="auto"/>
            </w:tcBorders>
            <w:vAlign w:val="center"/>
            <w:hideMark/>
          </w:tcPr>
          <w:p w:rsidR="00452161" w:rsidRPr="00ED5384" w:rsidRDefault="00452161" w:rsidP="00452161">
            <w:pPr>
              <w:jc w:val="center"/>
              <w:rPr>
                <w:color w:val="000000"/>
                <w:sz w:val="23"/>
                <w:szCs w:val="23"/>
              </w:rPr>
            </w:pPr>
            <w:r w:rsidRPr="00ED5384">
              <w:rPr>
                <w:color w:val="000000"/>
                <w:sz w:val="23"/>
                <w:szCs w:val="23"/>
              </w:rPr>
              <w:t>Гкал</w:t>
            </w:r>
          </w:p>
        </w:tc>
        <w:tc>
          <w:tcPr>
            <w:tcW w:w="795" w:type="pct"/>
            <w:tcBorders>
              <w:top w:val="single" w:sz="4" w:space="0" w:color="auto"/>
              <w:left w:val="single" w:sz="4" w:space="0" w:color="auto"/>
              <w:bottom w:val="single" w:sz="4" w:space="0" w:color="auto"/>
              <w:right w:val="single" w:sz="4" w:space="0" w:color="auto"/>
            </w:tcBorders>
            <w:vAlign w:val="center"/>
          </w:tcPr>
          <w:p w:rsidR="00452161" w:rsidRPr="00ED5384" w:rsidRDefault="00452161" w:rsidP="00452161">
            <w:pPr>
              <w:jc w:val="center"/>
              <w:rPr>
                <w:color w:val="000000"/>
                <w:sz w:val="23"/>
                <w:szCs w:val="23"/>
              </w:rPr>
            </w:pPr>
            <w:r w:rsidRPr="00ED5384">
              <w:rPr>
                <w:color w:val="000000"/>
                <w:sz w:val="23"/>
                <w:szCs w:val="23"/>
              </w:rPr>
              <w:t>3880,05</w:t>
            </w:r>
          </w:p>
        </w:tc>
        <w:tc>
          <w:tcPr>
            <w:tcW w:w="795" w:type="pct"/>
            <w:tcBorders>
              <w:top w:val="single" w:sz="4" w:space="0" w:color="auto"/>
              <w:left w:val="single" w:sz="4" w:space="0" w:color="auto"/>
              <w:bottom w:val="single" w:sz="4" w:space="0" w:color="auto"/>
              <w:right w:val="single" w:sz="4" w:space="0" w:color="auto"/>
            </w:tcBorders>
            <w:vAlign w:val="center"/>
          </w:tcPr>
          <w:p w:rsidR="00452161" w:rsidRPr="00ED5384" w:rsidRDefault="00452161" w:rsidP="00452161">
            <w:pPr>
              <w:jc w:val="center"/>
              <w:rPr>
                <w:color w:val="000000"/>
                <w:sz w:val="23"/>
                <w:szCs w:val="23"/>
              </w:rPr>
            </w:pPr>
            <w:r w:rsidRPr="00ED5384">
              <w:rPr>
                <w:color w:val="000000"/>
                <w:sz w:val="23"/>
                <w:szCs w:val="23"/>
              </w:rPr>
              <w:t>4171,474</w:t>
            </w:r>
          </w:p>
        </w:tc>
      </w:tr>
      <w:tr w:rsidR="00452161" w:rsidRPr="00ED5384" w:rsidTr="00452161">
        <w:trPr>
          <w:trHeight w:val="421"/>
        </w:trPr>
        <w:tc>
          <w:tcPr>
            <w:tcW w:w="2613" w:type="pct"/>
            <w:tcBorders>
              <w:top w:val="single" w:sz="4" w:space="0" w:color="auto"/>
              <w:left w:val="single" w:sz="4" w:space="0" w:color="auto"/>
              <w:bottom w:val="single" w:sz="4" w:space="0" w:color="auto"/>
              <w:right w:val="single" w:sz="4" w:space="0" w:color="auto"/>
            </w:tcBorders>
            <w:vAlign w:val="center"/>
            <w:hideMark/>
          </w:tcPr>
          <w:p w:rsidR="00452161" w:rsidRPr="00ED5384" w:rsidRDefault="00452161" w:rsidP="00452161">
            <w:pPr>
              <w:jc w:val="both"/>
              <w:rPr>
                <w:color w:val="000000"/>
                <w:sz w:val="23"/>
                <w:szCs w:val="23"/>
              </w:rPr>
            </w:pPr>
            <w:r w:rsidRPr="00ED5384">
              <w:rPr>
                <w:color w:val="000000"/>
                <w:sz w:val="23"/>
                <w:szCs w:val="23"/>
              </w:rPr>
              <w:t xml:space="preserve"> - бюджетным организациям</w:t>
            </w:r>
          </w:p>
        </w:tc>
        <w:tc>
          <w:tcPr>
            <w:tcW w:w="797" w:type="pct"/>
            <w:tcBorders>
              <w:top w:val="single" w:sz="4" w:space="0" w:color="auto"/>
              <w:left w:val="single" w:sz="4" w:space="0" w:color="auto"/>
              <w:bottom w:val="single" w:sz="4" w:space="0" w:color="auto"/>
              <w:right w:val="single" w:sz="4" w:space="0" w:color="auto"/>
            </w:tcBorders>
            <w:vAlign w:val="center"/>
            <w:hideMark/>
          </w:tcPr>
          <w:p w:rsidR="00452161" w:rsidRPr="00ED5384" w:rsidRDefault="00452161" w:rsidP="00452161">
            <w:pPr>
              <w:jc w:val="center"/>
              <w:rPr>
                <w:color w:val="000000"/>
                <w:sz w:val="23"/>
                <w:szCs w:val="23"/>
              </w:rPr>
            </w:pPr>
            <w:r w:rsidRPr="00ED5384">
              <w:rPr>
                <w:color w:val="000000"/>
                <w:sz w:val="23"/>
                <w:szCs w:val="23"/>
              </w:rPr>
              <w:t>Гкал</w:t>
            </w:r>
          </w:p>
        </w:tc>
        <w:tc>
          <w:tcPr>
            <w:tcW w:w="795" w:type="pct"/>
            <w:tcBorders>
              <w:top w:val="single" w:sz="4" w:space="0" w:color="auto"/>
              <w:left w:val="single" w:sz="4" w:space="0" w:color="auto"/>
              <w:bottom w:val="single" w:sz="4" w:space="0" w:color="auto"/>
              <w:right w:val="single" w:sz="4" w:space="0" w:color="auto"/>
            </w:tcBorders>
            <w:vAlign w:val="center"/>
          </w:tcPr>
          <w:p w:rsidR="00452161" w:rsidRPr="00ED5384" w:rsidRDefault="00452161" w:rsidP="00452161">
            <w:pPr>
              <w:jc w:val="center"/>
              <w:rPr>
                <w:color w:val="000000"/>
                <w:sz w:val="23"/>
                <w:szCs w:val="23"/>
              </w:rPr>
            </w:pPr>
            <w:r w:rsidRPr="00ED5384">
              <w:rPr>
                <w:color w:val="000000"/>
                <w:sz w:val="23"/>
                <w:szCs w:val="23"/>
              </w:rPr>
              <w:t>722,683</w:t>
            </w:r>
          </w:p>
        </w:tc>
        <w:tc>
          <w:tcPr>
            <w:tcW w:w="795" w:type="pct"/>
            <w:tcBorders>
              <w:top w:val="single" w:sz="4" w:space="0" w:color="auto"/>
              <w:left w:val="single" w:sz="4" w:space="0" w:color="auto"/>
              <w:bottom w:val="single" w:sz="4" w:space="0" w:color="auto"/>
              <w:right w:val="single" w:sz="4" w:space="0" w:color="auto"/>
            </w:tcBorders>
            <w:vAlign w:val="center"/>
          </w:tcPr>
          <w:p w:rsidR="00452161" w:rsidRPr="00ED5384" w:rsidRDefault="00452161" w:rsidP="00452161">
            <w:pPr>
              <w:jc w:val="center"/>
              <w:rPr>
                <w:color w:val="000000"/>
                <w:sz w:val="23"/>
                <w:szCs w:val="23"/>
              </w:rPr>
            </w:pPr>
            <w:r w:rsidRPr="00ED5384">
              <w:rPr>
                <w:color w:val="000000"/>
                <w:sz w:val="23"/>
                <w:szCs w:val="23"/>
              </w:rPr>
              <w:t>932,792</w:t>
            </w:r>
          </w:p>
        </w:tc>
      </w:tr>
      <w:tr w:rsidR="00452161" w:rsidRPr="00ED5384" w:rsidTr="00452161">
        <w:trPr>
          <w:trHeight w:val="413"/>
        </w:trPr>
        <w:tc>
          <w:tcPr>
            <w:tcW w:w="2613" w:type="pct"/>
            <w:tcBorders>
              <w:top w:val="single" w:sz="4" w:space="0" w:color="auto"/>
              <w:left w:val="single" w:sz="4" w:space="0" w:color="auto"/>
              <w:bottom w:val="single" w:sz="4" w:space="0" w:color="auto"/>
              <w:right w:val="single" w:sz="4" w:space="0" w:color="auto"/>
            </w:tcBorders>
            <w:vAlign w:val="center"/>
          </w:tcPr>
          <w:p w:rsidR="00452161" w:rsidRPr="00ED5384" w:rsidRDefault="00452161" w:rsidP="00452161">
            <w:pPr>
              <w:jc w:val="both"/>
              <w:rPr>
                <w:color w:val="000000"/>
                <w:sz w:val="23"/>
                <w:szCs w:val="23"/>
              </w:rPr>
            </w:pPr>
            <w:r w:rsidRPr="00ED5384">
              <w:rPr>
                <w:color w:val="000000"/>
                <w:sz w:val="23"/>
                <w:szCs w:val="23"/>
              </w:rPr>
              <w:t>- прочим потребителям</w:t>
            </w:r>
          </w:p>
        </w:tc>
        <w:tc>
          <w:tcPr>
            <w:tcW w:w="797" w:type="pct"/>
            <w:tcBorders>
              <w:top w:val="single" w:sz="4" w:space="0" w:color="auto"/>
              <w:left w:val="single" w:sz="4" w:space="0" w:color="auto"/>
              <w:bottom w:val="single" w:sz="4" w:space="0" w:color="auto"/>
              <w:right w:val="single" w:sz="4" w:space="0" w:color="auto"/>
            </w:tcBorders>
            <w:vAlign w:val="center"/>
          </w:tcPr>
          <w:p w:rsidR="00452161" w:rsidRPr="00ED5384" w:rsidRDefault="00452161" w:rsidP="00452161">
            <w:pPr>
              <w:jc w:val="center"/>
              <w:rPr>
                <w:color w:val="000000"/>
                <w:sz w:val="23"/>
                <w:szCs w:val="23"/>
              </w:rPr>
            </w:pPr>
            <w:r w:rsidRPr="00ED5384">
              <w:rPr>
                <w:color w:val="000000"/>
                <w:sz w:val="23"/>
                <w:szCs w:val="23"/>
              </w:rPr>
              <w:t>Гкал</w:t>
            </w:r>
          </w:p>
        </w:tc>
        <w:tc>
          <w:tcPr>
            <w:tcW w:w="795" w:type="pct"/>
            <w:tcBorders>
              <w:top w:val="single" w:sz="4" w:space="0" w:color="auto"/>
              <w:left w:val="single" w:sz="4" w:space="0" w:color="auto"/>
              <w:bottom w:val="single" w:sz="4" w:space="0" w:color="auto"/>
              <w:right w:val="single" w:sz="4" w:space="0" w:color="auto"/>
            </w:tcBorders>
            <w:vAlign w:val="center"/>
          </w:tcPr>
          <w:p w:rsidR="00452161" w:rsidRPr="00ED5384" w:rsidRDefault="00452161" w:rsidP="00452161">
            <w:pPr>
              <w:jc w:val="center"/>
              <w:rPr>
                <w:color w:val="000000"/>
                <w:sz w:val="23"/>
                <w:szCs w:val="23"/>
              </w:rPr>
            </w:pPr>
            <w:r w:rsidRPr="00ED5384">
              <w:rPr>
                <w:color w:val="000000"/>
                <w:sz w:val="23"/>
                <w:szCs w:val="23"/>
              </w:rPr>
              <w:t>81,01</w:t>
            </w:r>
          </w:p>
        </w:tc>
        <w:tc>
          <w:tcPr>
            <w:tcW w:w="795" w:type="pct"/>
            <w:tcBorders>
              <w:top w:val="single" w:sz="4" w:space="0" w:color="auto"/>
              <w:left w:val="single" w:sz="4" w:space="0" w:color="auto"/>
              <w:bottom w:val="single" w:sz="4" w:space="0" w:color="auto"/>
              <w:right w:val="single" w:sz="4" w:space="0" w:color="auto"/>
            </w:tcBorders>
            <w:vAlign w:val="center"/>
          </w:tcPr>
          <w:p w:rsidR="00452161" w:rsidRPr="00ED5384" w:rsidRDefault="00452161" w:rsidP="00452161">
            <w:pPr>
              <w:jc w:val="center"/>
              <w:rPr>
                <w:color w:val="000000"/>
                <w:sz w:val="23"/>
                <w:szCs w:val="23"/>
              </w:rPr>
            </w:pPr>
            <w:r w:rsidRPr="00ED5384">
              <w:rPr>
                <w:color w:val="000000"/>
                <w:sz w:val="23"/>
                <w:szCs w:val="23"/>
              </w:rPr>
              <w:t>73,849</w:t>
            </w:r>
          </w:p>
        </w:tc>
      </w:tr>
    </w:tbl>
    <w:p w:rsidR="00452161" w:rsidRPr="00E51EB5" w:rsidRDefault="00452161" w:rsidP="00452161">
      <w:pPr>
        <w:widowControl w:val="0"/>
        <w:spacing w:after="0" w:line="336" w:lineRule="auto"/>
        <w:ind w:firstLine="567"/>
        <w:contextualSpacing/>
        <w:jc w:val="both"/>
        <w:rPr>
          <w:rFonts w:ascii="Times New Roman" w:eastAsia="Calibri" w:hAnsi="Times New Roman" w:cs="Times New Roman"/>
          <w:sz w:val="16"/>
          <w:szCs w:val="16"/>
        </w:rPr>
      </w:pPr>
    </w:p>
    <w:p w:rsidR="00452161" w:rsidRPr="00303855" w:rsidRDefault="00452161" w:rsidP="00452161">
      <w:pPr>
        <w:widowControl w:val="0"/>
        <w:spacing w:after="0" w:line="318" w:lineRule="auto"/>
        <w:ind w:firstLine="709"/>
        <w:contextualSpacing/>
        <w:jc w:val="both"/>
        <w:rPr>
          <w:rFonts w:ascii="Times New Roman" w:eastAsia="Calibri" w:hAnsi="Times New Roman" w:cs="Times New Roman"/>
          <w:color w:val="000000" w:themeColor="text1"/>
          <w:sz w:val="26"/>
          <w:szCs w:val="26"/>
        </w:rPr>
      </w:pPr>
      <w:bookmarkStart w:id="39" w:name="_Hlk94526738"/>
      <w:r w:rsidRPr="00303855">
        <w:rPr>
          <w:rFonts w:ascii="Times New Roman" w:eastAsia="Calibri" w:hAnsi="Times New Roman" w:cs="Times New Roman"/>
          <w:color w:val="000000" w:themeColor="text1"/>
          <w:sz w:val="26"/>
          <w:szCs w:val="26"/>
        </w:rPr>
        <w:t>Увеличение тепловой нагрузки за счет подключения нового многоквартирного жилого дома к централизованной системе теплоснабжения составит 0,1191 Гкал/ч.</w:t>
      </w:r>
    </w:p>
    <w:p w:rsidR="00452161" w:rsidRPr="00303855" w:rsidRDefault="00452161" w:rsidP="00452161">
      <w:pPr>
        <w:spacing w:after="0" w:line="318" w:lineRule="auto"/>
        <w:ind w:firstLine="709"/>
        <w:jc w:val="both"/>
        <w:rPr>
          <w:rFonts w:ascii="Times New Roman" w:eastAsia="Times New Roman" w:hAnsi="Times New Roman" w:cs="Times New Roman"/>
          <w:sz w:val="26"/>
          <w:szCs w:val="26"/>
          <w:lang w:eastAsia="ru-RU"/>
        </w:rPr>
      </w:pPr>
      <w:r w:rsidRPr="00303855">
        <w:rPr>
          <w:rFonts w:ascii="Times New Roman" w:hAnsi="Times New Roman"/>
          <w:sz w:val="26"/>
          <w:szCs w:val="26"/>
        </w:rPr>
        <w:t xml:space="preserve">Прирост тепловой нагрузки отопления жилого фонда на период актуализации схемы теплоснабжения (до 2035 года) </w:t>
      </w:r>
      <w:r w:rsidRPr="00303855">
        <w:rPr>
          <w:rFonts w:ascii="Times New Roman" w:eastAsia="Times New Roman" w:hAnsi="Times New Roman" w:cs="Times New Roman"/>
          <w:sz w:val="26"/>
          <w:szCs w:val="26"/>
          <w:lang w:eastAsia="ru-RU"/>
        </w:rPr>
        <w:t xml:space="preserve">приведен в таблице </w:t>
      </w:r>
      <w:bookmarkStart w:id="40" w:name="_Toc9440609"/>
      <w:r>
        <w:rPr>
          <w:rFonts w:ascii="Times New Roman" w:eastAsia="Times New Roman" w:hAnsi="Times New Roman" w:cs="Times New Roman"/>
          <w:sz w:val="26"/>
          <w:szCs w:val="26"/>
          <w:lang w:eastAsia="ru-RU"/>
        </w:rPr>
        <w:t>1.7.</w:t>
      </w:r>
    </w:p>
    <w:p w:rsidR="00452161" w:rsidRPr="00303855" w:rsidRDefault="00452161" w:rsidP="00452161">
      <w:pPr>
        <w:spacing w:after="0" w:line="240" w:lineRule="auto"/>
        <w:jc w:val="both"/>
        <w:rPr>
          <w:rFonts w:ascii="Times New Roman" w:eastAsia="Times New Roman" w:hAnsi="Times New Roman" w:cs="Times New Roman"/>
          <w:b/>
          <w:bCs/>
          <w:sz w:val="24"/>
          <w:szCs w:val="24"/>
          <w:lang w:eastAsia="ru-RU"/>
        </w:rPr>
      </w:pPr>
      <w:r w:rsidRPr="00303855">
        <w:rPr>
          <w:rFonts w:ascii="Times New Roman" w:eastAsia="Times New Roman" w:hAnsi="Times New Roman" w:cs="Times New Roman"/>
          <w:b/>
          <w:bCs/>
          <w:sz w:val="24"/>
          <w:szCs w:val="24"/>
          <w:lang w:eastAsia="ru-RU"/>
        </w:rPr>
        <w:t xml:space="preserve">Таблица </w:t>
      </w:r>
      <w:r>
        <w:rPr>
          <w:rFonts w:ascii="Times New Roman" w:eastAsia="Times New Roman" w:hAnsi="Times New Roman" w:cs="Times New Roman"/>
          <w:b/>
          <w:bCs/>
          <w:sz w:val="24"/>
          <w:szCs w:val="24"/>
          <w:lang w:eastAsia="ru-RU"/>
        </w:rPr>
        <w:t>1.7</w:t>
      </w:r>
      <w:r w:rsidRPr="00303855">
        <w:rPr>
          <w:rFonts w:ascii="Times New Roman" w:eastAsia="Times New Roman" w:hAnsi="Times New Roman" w:cs="Times New Roman"/>
          <w:b/>
          <w:bCs/>
          <w:sz w:val="24"/>
          <w:szCs w:val="24"/>
          <w:lang w:eastAsia="ru-RU"/>
        </w:rPr>
        <w:t xml:space="preserve"> Прогноз прироста тепловой нагрузки на отопление на период актуализации Схемы теплоснабжения (до 2035 года)</w:t>
      </w:r>
    </w:p>
    <w:tbl>
      <w:tblPr>
        <w:tblStyle w:val="af4"/>
        <w:tblW w:w="5000" w:type="pct"/>
        <w:jc w:val="center"/>
        <w:tblLook w:val="04A0" w:firstRow="1" w:lastRow="0" w:firstColumn="1" w:lastColumn="0" w:noHBand="0" w:noVBand="1"/>
      </w:tblPr>
      <w:tblGrid>
        <w:gridCol w:w="7225"/>
        <w:gridCol w:w="2403"/>
      </w:tblGrid>
      <w:tr w:rsidR="00452161" w:rsidRPr="00303855" w:rsidTr="00452161">
        <w:trPr>
          <w:trHeight w:val="510"/>
          <w:jc w:val="center"/>
        </w:trPr>
        <w:tc>
          <w:tcPr>
            <w:tcW w:w="7225" w:type="dxa"/>
            <w:vAlign w:val="center"/>
          </w:tcPr>
          <w:bookmarkEnd w:id="40"/>
          <w:p w:rsidR="00452161" w:rsidRPr="00303855" w:rsidRDefault="00452161" w:rsidP="00452161">
            <w:pPr>
              <w:jc w:val="center"/>
              <w:rPr>
                <w:rFonts w:ascii="Times New Roman" w:hAnsi="Times New Roman"/>
                <w:b/>
                <w:bCs/>
                <w:sz w:val="22"/>
                <w:szCs w:val="22"/>
              </w:rPr>
            </w:pPr>
            <w:r w:rsidRPr="00303855">
              <w:rPr>
                <w:rFonts w:ascii="Times New Roman" w:hAnsi="Times New Roman"/>
                <w:b/>
                <w:bCs/>
                <w:sz w:val="22"/>
                <w:szCs w:val="22"/>
              </w:rPr>
              <w:t>Наименование показателей</w:t>
            </w:r>
          </w:p>
        </w:tc>
        <w:tc>
          <w:tcPr>
            <w:tcW w:w="2403" w:type="dxa"/>
          </w:tcPr>
          <w:p w:rsidR="00452161" w:rsidRPr="00303855" w:rsidRDefault="00452161" w:rsidP="00452161">
            <w:pPr>
              <w:jc w:val="center"/>
              <w:rPr>
                <w:rFonts w:ascii="Times New Roman" w:eastAsiaTheme="minorHAnsi" w:hAnsi="Times New Roman" w:cstheme="minorBidi"/>
                <w:b/>
                <w:bCs/>
                <w:sz w:val="22"/>
                <w:szCs w:val="22"/>
                <w:lang w:eastAsia="en-US"/>
              </w:rPr>
            </w:pPr>
            <w:r w:rsidRPr="00303855">
              <w:rPr>
                <w:rFonts w:ascii="Times New Roman" w:eastAsiaTheme="minorHAnsi" w:hAnsi="Times New Roman" w:cstheme="minorBidi"/>
                <w:b/>
                <w:bCs/>
                <w:sz w:val="22"/>
                <w:szCs w:val="22"/>
                <w:lang w:eastAsia="en-US"/>
              </w:rPr>
              <w:t xml:space="preserve">Значение показателя (перспектива до </w:t>
            </w:r>
          </w:p>
          <w:p w:rsidR="00452161" w:rsidRPr="00303855" w:rsidRDefault="00452161" w:rsidP="00452161">
            <w:pPr>
              <w:jc w:val="center"/>
              <w:rPr>
                <w:rFonts w:ascii="Times New Roman" w:hAnsi="Times New Roman"/>
                <w:b/>
                <w:bCs/>
                <w:sz w:val="22"/>
                <w:szCs w:val="22"/>
              </w:rPr>
            </w:pPr>
            <w:r w:rsidRPr="00303855">
              <w:rPr>
                <w:rFonts w:ascii="Times New Roman" w:eastAsiaTheme="minorHAnsi" w:hAnsi="Times New Roman" w:cstheme="minorBidi"/>
                <w:b/>
                <w:bCs/>
                <w:sz w:val="22"/>
                <w:szCs w:val="22"/>
                <w:lang w:eastAsia="en-US"/>
              </w:rPr>
              <w:t>2035 года)</w:t>
            </w:r>
          </w:p>
        </w:tc>
      </w:tr>
      <w:tr w:rsidR="00452161" w:rsidRPr="00303855" w:rsidTr="00452161">
        <w:trPr>
          <w:trHeight w:val="769"/>
          <w:jc w:val="center"/>
        </w:trPr>
        <w:tc>
          <w:tcPr>
            <w:tcW w:w="7225" w:type="dxa"/>
            <w:vAlign w:val="center"/>
          </w:tcPr>
          <w:p w:rsidR="00452161" w:rsidRPr="00303855" w:rsidRDefault="00452161" w:rsidP="00452161">
            <w:pPr>
              <w:rPr>
                <w:rFonts w:ascii="Times New Roman" w:hAnsi="Times New Roman"/>
                <w:sz w:val="22"/>
                <w:szCs w:val="22"/>
              </w:rPr>
            </w:pPr>
            <w:r w:rsidRPr="00303855">
              <w:rPr>
                <w:rFonts w:ascii="Times New Roman" w:hAnsi="Times New Roman"/>
                <w:sz w:val="22"/>
                <w:szCs w:val="22"/>
              </w:rPr>
              <w:t xml:space="preserve">Прирост тепловой нагрузки отопления жилого фонда </w:t>
            </w:r>
          </w:p>
          <w:p w:rsidR="00452161" w:rsidRPr="00303855" w:rsidRDefault="00452161" w:rsidP="00452161">
            <w:pPr>
              <w:rPr>
                <w:rFonts w:ascii="Times New Roman" w:hAnsi="Times New Roman"/>
                <w:sz w:val="22"/>
                <w:szCs w:val="22"/>
              </w:rPr>
            </w:pPr>
            <w:r w:rsidRPr="00303855">
              <w:rPr>
                <w:rFonts w:ascii="Times New Roman" w:hAnsi="Times New Roman"/>
                <w:sz w:val="22"/>
                <w:szCs w:val="22"/>
              </w:rPr>
              <w:t xml:space="preserve">(многоквартирный жилой дом на ЗУ </w:t>
            </w:r>
            <w:r w:rsidRPr="00303855">
              <w:rPr>
                <w:rFonts w:ascii="Times New Roman" w:hAnsi="Times New Roman"/>
                <w:color w:val="000000" w:themeColor="text1"/>
                <w:sz w:val="22"/>
                <w:szCs w:val="22"/>
              </w:rPr>
              <w:t>47:03:1110002:1064)</w:t>
            </w:r>
          </w:p>
          <w:p w:rsidR="00452161" w:rsidRPr="00303855" w:rsidRDefault="00452161" w:rsidP="00452161">
            <w:pPr>
              <w:rPr>
                <w:rFonts w:ascii="Times New Roman" w:hAnsi="Times New Roman"/>
                <w:sz w:val="22"/>
                <w:szCs w:val="22"/>
              </w:rPr>
            </w:pPr>
            <w:r w:rsidRPr="00303855">
              <w:rPr>
                <w:rFonts w:ascii="Times New Roman" w:hAnsi="Times New Roman"/>
                <w:sz w:val="22"/>
                <w:szCs w:val="22"/>
              </w:rPr>
              <w:t>ввод в эксплуатацию с 2027 года, Гкал/ч</w:t>
            </w:r>
          </w:p>
        </w:tc>
        <w:tc>
          <w:tcPr>
            <w:tcW w:w="2403" w:type="dxa"/>
            <w:vAlign w:val="center"/>
          </w:tcPr>
          <w:p w:rsidR="00452161" w:rsidRPr="00303855" w:rsidRDefault="00452161" w:rsidP="00452161">
            <w:pPr>
              <w:jc w:val="center"/>
              <w:rPr>
                <w:rFonts w:ascii="Times New Roman" w:hAnsi="Times New Roman"/>
                <w:sz w:val="22"/>
                <w:szCs w:val="22"/>
              </w:rPr>
            </w:pPr>
            <w:r w:rsidRPr="00303855">
              <w:rPr>
                <w:rFonts w:ascii="Times New Roman" w:hAnsi="Times New Roman"/>
                <w:sz w:val="22"/>
                <w:szCs w:val="22"/>
              </w:rPr>
              <w:t>0,1191</w:t>
            </w:r>
          </w:p>
        </w:tc>
      </w:tr>
      <w:tr w:rsidR="00452161" w:rsidRPr="00303855" w:rsidTr="00452161">
        <w:trPr>
          <w:trHeight w:val="585"/>
          <w:jc w:val="center"/>
        </w:trPr>
        <w:tc>
          <w:tcPr>
            <w:tcW w:w="7225" w:type="dxa"/>
            <w:vAlign w:val="center"/>
          </w:tcPr>
          <w:p w:rsidR="00452161" w:rsidRPr="00303855" w:rsidRDefault="00452161" w:rsidP="00452161">
            <w:pPr>
              <w:rPr>
                <w:rFonts w:ascii="Times New Roman" w:hAnsi="Times New Roman"/>
                <w:sz w:val="22"/>
                <w:szCs w:val="22"/>
              </w:rPr>
            </w:pPr>
            <w:r w:rsidRPr="00303855">
              <w:rPr>
                <w:rFonts w:ascii="Times New Roman" w:hAnsi="Times New Roman"/>
                <w:sz w:val="22"/>
                <w:szCs w:val="22"/>
              </w:rPr>
              <w:t xml:space="preserve">Существующая расчетная тепловая нагрузка </w:t>
            </w:r>
          </w:p>
          <w:p w:rsidR="00452161" w:rsidRPr="00303855" w:rsidRDefault="00452161" w:rsidP="00452161">
            <w:pPr>
              <w:rPr>
                <w:rFonts w:ascii="Times New Roman" w:hAnsi="Times New Roman"/>
                <w:sz w:val="22"/>
                <w:szCs w:val="22"/>
              </w:rPr>
            </w:pPr>
            <w:r w:rsidRPr="00303855">
              <w:rPr>
                <w:rFonts w:ascii="Times New Roman" w:hAnsi="Times New Roman"/>
                <w:sz w:val="22"/>
                <w:szCs w:val="22"/>
              </w:rPr>
              <w:t>МО Раздольевское сельское поселение, Гкал/ч</w:t>
            </w:r>
          </w:p>
        </w:tc>
        <w:tc>
          <w:tcPr>
            <w:tcW w:w="2403" w:type="dxa"/>
            <w:vAlign w:val="center"/>
          </w:tcPr>
          <w:p w:rsidR="00452161" w:rsidRPr="00303855" w:rsidRDefault="00452161" w:rsidP="00452161">
            <w:pPr>
              <w:jc w:val="center"/>
              <w:rPr>
                <w:rFonts w:ascii="Times New Roman" w:hAnsi="Times New Roman"/>
                <w:sz w:val="22"/>
                <w:szCs w:val="22"/>
              </w:rPr>
            </w:pPr>
            <w:r w:rsidRPr="00303855">
              <w:rPr>
                <w:rFonts w:ascii="Times New Roman" w:hAnsi="Times New Roman"/>
                <w:sz w:val="22"/>
                <w:szCs w:val="22"/>
              </w:rPr>
              <w:t>3,3949</w:t>
            </w:r>
          </w:p>
        </w:tc>
      </w:tr>
      <w:tr w:rsidR="00452161" w:rsidRPr="00303855" w:rsidTr="00452161">
        <w:trPr>
          <w:trHeight w:val="562"/>
          <w:jc w:val="center"/>
        </w:trPr>
        <w:tc>
          <w:tcPr>
            <w:tcW w:w="7225" w:type="dxa"/>
            <w:vAlign w:val="center"/>
          </w:tcPr>
          <w:p w:rsidR="00452161" w:rsidRPr="00303855" w:rsidRDefault="00452161" w:rsidP="00452161">
            <w:pPr>
              <w:rPr>
                <w:rFonts w:ascii="Times New Roman" w:hAnsi="Times New Roman"/>
                <w:b/>
                <w:bCs/>
                <w:sz w:val="22"/>
                <w:szCs w:val="22"/>
              </w:rPr>
            </w:pPr>
            <w:r w:rsidRPr="00303855">
              <w:rPr>
                <w:rFonts w:ascii="Times New Roman" w:hAnsi="Times New Roman"/>
                <w:b/>
                <w:bCs/>
                <w:sz w:val="22"/>
                <w:szCs w:val="22"/>
              </w:rPr>
              <w:t>Итого нагрузка на перспективу с учетом прироста тепловой нагрузки, Гкал/ч</w:t>
            </w:r>
          </w:p>
        </w:tc>
        <w:tc>
          <w:tcPr>
            <w:tcW w:w="2403" w:type="dxa"/>
            <w:vAlign w:val="center"/>
          </w:tcPr>
          <w:p w:rsidR="00452161" w:rsidRPr="00303855" w:rsidRDefault="00452161" w:rsidP="00452161">
            <w:pPr>
              <w:jc w:val="center"/>
              <w:rPr>
                <w:rFonts w:ascii="Times New Roman" w:hAnsi="Times New Roman"/>
                <w:b/>
                <w:bCs/>
                <w:sz w:val="22"/>
                <w:szCs w:val="22"/>
              </w:rPr>
            </w:pPr>
            <w:r w:rsidRPr="00303855">
              <w:rPr>
                <w:rFonts w:ascii="Times New Roman" w:hAnsi="Times New Roman"/>
                <w:b/>
                <w:bCs/>
                <w:sz w:val="22"/>
                <w:szCs w:val="22"/>
              </w:rPr>
              <w:t>3,514</w:t>
            </w:r>
          </w:p>
        </w:tc>
      </w:tr>
    </w:tbl>
    <w:p w:rsidR="00452161" w:rsidRPr="00303855" w:rsidRDefault="00452161" w:rsidP="00452161">
      <w:pPr>
        <w:spacing w:after="0" w:line="240" w:lineRule="auto"/>
        <w:ind w:firstLine="567"/>
        <w:jc w:val="both"/>
        <w:rPr>
          <w:rFonts w:ascii="Times New Roman" w:eastAsia="Times New Roman" w:hAnsi="Times New Roman" w:cs="Times New Roman"/>
          <w:b/>
          <w:iCs/>
          <w:color w:val="000000" w:themeColor="text1"/>
          <w:sz w:val="26"/>
        </w:rPr>
      </w:pPr>
    </w:p>
    <w:p w:rsidR="00452161" w:rsidRPr="00303855" w:rsidRDefault="00452161" w:rsidP="00452161">
      <w:pPr>
        <w:spacing w:after="0" w:line="306" w:lineRule="auto"/>
        <w:ind w:firstLine="709"/>
        <w:jc w:val="both"/>
        <w:rPr>
          <w:rFonts w:ascii="Times New Roman" w:hAnsi="Times New Roman"/>
          <w:color w:val="000000" w:themeColor="text1"/>
          <w:sz w:val="26"/>
        </w:rPr>
      </w:pPr>
      <w:r w:rsidRPr="00303855">
        <w:rPr>
          <w:rFonts w:ascii="Times New Roman" w:hAnsi="Times New Roman"/>
          <w:color w:val="000000" w:themeColor="text1"/>
          <w:sz w:val="26"/>
        </w:rPr>
        <w:t xml:space="preserve">Прогноз прироста тепловой нагрузки на ближайшую и среднесрочную перспективу, планируемые точки подключения перспективной жилой застройки должны быть уточнены при последующих актуализациях схемы теплоснабжения </w:t>
      </w:r>
      <w:r w:rsidR="00E15C09">
        <w:rPr>
          <w:rFonts w:ascii="Times New Roman" w:hAnsi="Times New Roman"/>
          <w:color w:val="000000" w:themeColor="text1"/>
          <w:sz w:val="26"/>
        </w:rPr>
        <w:t>Раздольевского сельского поселения</w:t>
      </w:r>
      <w:r w:rsidRPr="00303855">
        <w:rPr>
          <w:rFonts w:ascii="Times New Roman" w:hAnsi="Times New Roman"/>
          <w:color w:val="000000" w:themeColor="text1"/>
          <w:sz w:val="26"/>
        </w:rPr>
        <w:t xml:space="preserve"> на основании выданных технических условий на </w:t>
      </w:r>
      <w:r w:rsidRPr="00303855">
        <w:rPr>
          <w:rFonts w:ascii="Times New Roman" w:hAnsi="Times New Roman"/>
          <w:color w:val="000000" w:themeColor="text1"/>
          <w:sz w:val="26"/>
        </w:rPr>
        <w:lastRenderedPageBreak/>
        <w:t xml:space="preserve">присоединение, материалов проектов планировки территории, проектно-сметной документации на строительство жилых домов. </w:t>
      </w:r>
    </w:p>
    <w:p w:rsidR="00452161" w:rsidRPr="00303855" w:rsidRDefault="00452161" w:rsidP="00452161">
      <w:pPr>
        <w:spacing w:after="0" w:line="336" w:lineRule="auto"/>
        <w:ind w:right="-1" w:firstLine="567"/>
        <w:jc w:val="both"/>
        <w:rPr>
          <w:rFonts w:ascii="Times New Roman" w:eastAsia="Times New Roman" w:hAnsi="Times New Roman" w:cs="Times New Roman"/>
          <w:color w:val="000000" w:themeColor="text1"/>
          <w:sz w:val="26"/>
          <w:szCs w:val="26"/>
          <w:lang w:eastAsia="ru-RU"/>
        </w:rPr>
      </w:pPr>
      <w:r w:rsidRPr="00303855">
        <w:rPr>
          <w:rFonts w:ascii="Times New Roman" w:eastAsia="Times New Roman" w:hAnsi="Times New Roman" w:cs="Times New Roman"/>
          <w:color w:val="000000" w:themeColor="text1"/>
          <w:sz w:val="26"/>
          <w:szCs w:val="26"/>
          <w:lang w:eastAsia="ru-RU"/>
        </w:rPr>
        <w:t>На момент актуализации Схемы в деревнях муниципального образования, в том числе в д. Раздолье, индивидуальные жилые дома имеют автономные источники теплоснабжения. На перспективу до 2035 года отопление объектов индивидуальной жилой застройки предполагается производить от индивидуальных источников теплоснабжения.</w:t>
      </w:r>
    </w:p>
    <w:p w:rsidR="00452161" w:rsidRPr="00677A6F" w:rsidRDefault="00452161" w:rsidP="00452161">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41" w:name="_Toc94283003"/>
      <w:bookmarkStart w:id="42" w:name="_Toc186205525"/>
      <w:bookmarkStart w:id="43" w:name="_Hlk93939994"/>
      <w:bookmarkEnd w:id="39"/>
      <w:r w:rsidRPr="00677A6F">
        <w:rPr>
          <w:kern w:val="28"/>
          <w:sz w:val="26"/>
          <w:szCs w:val="26"/>
          <w:lang w:eastAsia="en-US"/>
        </w:rPr>
        <w:t xml:space="preserve">1.3. </w:t>
      </w:r>
      <w:r w:rsidRPr="00677A6F">
        <w:rPr>
          <w:kern w:val="28"/>
          <w:sz w:val="26"/>
          <w:szCs w:val="26"/>
          <w:lang w:val="x-none" w:eastAsia="en-US"/>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41"/>
      <w:bookmarkEnd w:id="42"/>
    </w:p>
    <w:p w:rsidR="00452161" w:rsidRPr="00303855" w:rsidRDefault="00452161" w:rsidP="00452161">
      <w:pPr>
        <w:widowControl w:val="0"/>
        <w:spacing w:after="0" w:line="336" w:lineRule="auto"/>
        <w:ind w:firstLine="567"/>
        <w:contextualSpacing/>
        <w:jc w:val="both"/>
        <w:rPr>
          <w:rFonts w:ascii="Times New Roman" w:eastAsia="Calibri" w:hAnsi="Times New Roman" w:cs="Times New Roman"/>
          <w:color w:val="000000" w:themeColor="text1"/>
          <w:sz w:val="26"/>
          <w:szCs w:val="26"/>
        </w:rPr>
      </w:pPr>
      <w:bookmarkStart w:id="44" w:name="_Hlk94361531"/>
      <w:bookmarkEnd w:id="43"/>
      <w:r w:rsidRPr="00303855">
        <w:rPr>
          <w:rFonts w:ascii="Times New Roman" w:eastAsia="Calibri" w:hAnsi="Times New Roman" w:cs="Times New Roman"/>
          <w:color w:val="000000" w:themeColor="text1"/>
          <w:sz w:val="26"/>
          <w:szCs w:val="26"/>
        </w:rPr>
        <w:t>Производственные объекты, подключенные к системе централизованного теплоснабжения, на территории д. Раздолье отсутствуют. Строительство промышленных предприятий на период до 2035 г. не планируется.</w:t>
      </w:r>
    </w:p>
    <w:p w:rsidR="00452161" w:rsidRPr="00677A6F" w:rsidRDefault="00452161" w:rsidP="00452161">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45" w:name="_Toc94283004"/>
      <w:bookmarkStart w:id="46" w:name="_Toc186205526"/>
      <w:bookmarkEnd w:id="44"/>
      <w:r w:rsidRPr="00677A6F">
        <w:rPr>
          <w:kern w:val="28"/>
          <w:sz w:val="26"/>
          <w:szCs w:val="26"/>
          <w:lang w:val="x-none" w:eastAsia="en-US"/>
        </w:rPr>
        <w:t>1.4.</w:t>
      </w:r>
      <w:r w:rsidRPr="00677A6F">
        <w:rPr>
          <w:kern w:val="28"/>
          <w:sz w:val="26"/>
          <w:szCs w:val="26"/>
          <w:lang w:eastAsia="en-US"/>
        </w:rPr>
        <w:t xml:space="preserve"> </w:t>
      </w:r>
      <w:r w:rsidRPr="00677A6F">
        <w:rPr>
          <w:kern w:val="28"/>
          <w:sz w:val="26"/>
          <w:szCs w:val="26"/>
          <w:lang w:val="x-none" w:eastAsia="en-US"/>
        </w:rPr>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w:t>
      </w:r>
      <w:bookmarkEnd w:id="45"/>
      <w:bookmarkEnd w:id="46"/>
    </w:p>
    <w:p w:rsidR="00452161" w:rsidRPr="00677A6F" w:rsidRDefault="00452161" w:rsidP="00452161">
      <w:pPr>
        <w:widowControl w:val="0"/>
        <w:spacing w:after="200" w:line="360" w:lineRule="auto"/>
        <w:ind w:firstLine="567"/>
        <w:contextualSpacing/>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Площадь земель в границах д. Раздолье (в соответствии генеральным планом) – 222,8 га. Существующая плотность тепловой нагрузки д. Раздолье составит 1,10 Гкал/ч на 1 км</w:t>
      </w:r>
      <w:r w:rsidRPr="00677A6F">
        <w:rPr>
          <w:rFonts w:ascii="Times New Roman" w:eastAsia="Calibri" w:hAnsi="Times New Roman" w:cs="Times New Roman"/>
          <w:sz w:val="26"/>
          <w:szCs w:val="26"/>
          <w:vertAlign w:val="superscript"/>
        </w:rPr>
        <w:t>2</w:t>
      </w:r>
      <w:r w:rsidRPr="00677A6F">
        <w:rPr>
          <w:rFonts w:ascii="Times New Roman" w:eastAsia="Calibri" w:hAnsi="Times New Roman" w:cs="Times New Roman"/>
          <w:sz w:val="26"/>
          <w:szCs w:val="26"/>
        </w:rPr>
        <w:t xml:space="preserve"> площади. Перспективная плотность тепловой нагрузки на период до 20</w:t>
      </w:r>
      <w:r>
        <w:rPr>
          <w:rFonts w:ascii="Times New Roman" w:eastAsia="Calibri" w:hAnsi="Times New Roman" w:cs="Times New Roman"/>
          <w:sz w:val="26"/>
          <w:szCs w:val="26"/>
        </w:rPr>
        <w:t>35</w:t>
      </w:r>
      <w:r w:rsidRPr="00677A6F">
        <w:rPr>
          <w:rFonts w:ascii="Times New Roman" w:eastAsia="Calibri" w:hAnsi="Times New Roman" w:cs="Times New Roman"/>
          <w:sz w:val="26"/>
          <w:szCs w:val="26"/>
        </w:rPr>
        <w:t xml:space="preserve"> года при строительстве многоквартирных жилых домов в объеме 2,3 тыс. м</w:t>
      </w:r>
      <w:r w:rsidRPr="00677A6F">
        <w:rPr>
          <w:rFonts w:ascii="Times New Roman" w:eastAsia="Calibri" w:hAnsi="Times New Roman" w:cs="Times New Roman"/>
          <w:sz w:val="26"/>
          <w:szCs w:val="26"/>
          <w:vertAlign w:val="superscript"/>
        </w:rPr>
        <w:t>2</w:t>
      </w:r>
      <w:r w:rsidRPr="00677A6F">
        <w:rPr>
          <w:rFonts w:ascii="Times New Roman" w:eastAsia="Calibri" w:hAnsi="Times New Roman" w:cs="Times New Roman"/>
          <w:sz w:val="26"/>
          <w:szCs w:val="26"/>
        </w:rPr>
        <w:t xml:space="preserve"> составит                   1,14 Гкал/ч на 1 км</w:t>
      </w:r>
      <w:r w:rsidRPr="00677A6F">
        <w:rPr>
          <w:rFonts w:ascii="Times New Roman" w:eastAsia="Calibri" w:hAnsi="Times New Roman" w:cs="Times New Roman"/>
          <w:sz w:val="26"/>
          <w:szCs w:val="26"/>
          <w:vertAlign w:val="superscript"/>
        </w:rPr>
        <w:t>2</w:t>
      </w:r>
      <w:r w:rsidRPr="00677A6F">
        <w:rPr>
          <w:rFonts w:ascii="Times New Roman" w:eastAsia="Calibri" w:hAnsi="Times New Roman" w:cs="Times New Roman"/>
          <w:sz w:val="26"/>
          <w:szCs w:val="26"/>
        </w:rPr>
        <w:t>.</w:t>
      </w:r>
    </w:p>
    <w:p w:rsidR="00452161" w:rsidRPr="00677A6F" w:rsidRDefault="00452161" w:rsidP="00452161">
      <w:pPr>
        <w:spacing w:after="0" w:line="360" w:lineRule="auto"/>
        <w:rPr>
          <w:rFonts w:ascii="Times New Roman" w:hAnsi="Times New Roman"/>
          <w:sz w:val="26"/>
          <w:szCs w:val="26"/>
        </w:rPr>
        <w:sectPr w:rsidR="00452161" w:rsidRPr="00677A6F" w:rsidSect="00452161">
          <w:pgSz w:w="11906" w:h="16838"/>
          <w:pgMar w:top="1134" w:right="567" w:bottom="1134" w:left="1701" w:header="709" w:footer="709" w:gutter="0"/>
          <w:cols w:space="720"/>
          <w:docGrid w:linePitch="299"/>
        </w:sectPr>
      </w:pPr>
    </w:p>
    <w:p w:rsidR="005D0EA4" w:rsidRPr="00677A6F" w:rsidRDefault="005D0EA4" w:rsidP="005D0EA4">
      <w:pPr>
        <w:widowControl w:val="0"/>
        <w:spacing w:before="120" w:after="120" w:line="240" w:lineRule="auto"/>
        <w:ind w:firstLine="567"/>
        <w:jc w:val="both"/>
        <w:outlineLvl w:val="1"/>
        <w:rPr>
          <w:rFonts w:ascii="Times New Roman" w:eastAsia="Times New Roman" w:hAnsi="Times New Roman"/>
          <w:b/>
          <w:sz w:val="26"/>
          <w:szCs w:val="24"/>
        </w:rPr>
      </w:pPr>
      <w:bookmarkStart w:id="47" w:name="_Toc377556292"/>
      <w:bookmarkStart w:id="48" w:name="_Toc469409153"/>
      <w:bookmarkStart w:id="49" w:name="_Toc186205527"/>
      <w:r w:rsidRPr="00677A6F">
        <w:rPr>
          <w:rFonts w:ascii="Times New Roman" w:eastAsia="Times New Roman" w:hAnsi="Times New Roman"/>
          <w:b/>
          <w:sz w:val="26"/>
          <w:szCs w:val="24"/>
        </w:rPr>
        <w:lastRenderedPageBreak/>
        <w:t>2.</w:t>
      </w:r>
      <w:bookmarkStart w:id="50" w:name="_Toc95222469"/>
      <w:bookmarkEnd w:id="47"/>
      <w:bookmarkEnd w:id="48"/>
      <w:r w:rsidRPr="00677A6F">
        <w:rPr>
          <w:rFonts w:ascii="Times New Roman" w:eastAsia="Times New Roman" w:hAnsi="Times New Roman"/>
          <w:b/>
          <w:sz w:val="26"/>
          <w:szCs w:val="24"/>
        </w:rPr>
        <w:t xml:space="preserve"> Существующие и перспективные балансы тепловой мощности источников тепловой энергии и тепловой нагрузки потребителей</w:t>
      </w:r>
      <w:bookmarkEnd w:id="49"/>
      <w:bookmarkEnd w:id="50"/>
    </w:p>
    <w:p w:rsidR="005D0EA4" w:rsidRPr="00677A6F" w:rsidRDefault="005D0EA4" w:rsidP="005D0EA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51" w:name="_Toc95222470"/>
      <w:bookmarkStart w:id="52" w:name="_Toc186205528"/>
      <w:r w:rsidRPr="00677A6F">
        <w:rPr>
          <w:kern w:val="28"/>
          <w:sz w:val="26"/>
          <w:szCs w:val="26"/>
          <w:lang w:val="x-none" w:eastAsia="en-US"/>
        </w:rPr>
        <w:t>2.1.</w:t>
      </w:r>
      <w:r w:rsidRPr="00677A6F">
        <w:rPr>
          <w:kern w:val="28"/>
          <w:sz w:val="26"/>
          <w:szCs w:val="26"/>
          <w:lang w:eastAsia="en-US"/>
        </w:rPr>
        <w:t xml:space="preserve"> </w:t>
      </w:r>
      <w:r w:rsidRPr="00677A6F">
        <w:rPr>
          <w:kern w:val="28"/>
          <w:sz w:val="26"/>
          <w:szCs w:val="26"/>
          <w:lang w:val="x-none" w:eastAsia="en-US"/>
        </w:rPr>
        <w:t>Описание существующих и перспективных зон действия систем теплоснабжения и источников тепловой энергии</w:t>
      </w:r>
      <w:bookmarkEnd w:id="51"/>
      <w:bookmarkEnd w:id="52"/>
    </w:p>
    <w:p w:rsidR="005D0EA4" w:rsidRPr="00677A6F" w:rsidRDefault="005D0EA4" w:rsidP="005D0EA4">
      <w:pPr>
        <w:spacing w:after="0" w:line="336" w:lineRule="auto"/>
        <w:ind w:firstLine="709"/>
        <w:jc w:val="both"/>
        <w:rPr>
          <w:rFonts w:ascii="Times New Roman" w:eastAsia="Calibri" w:hAnsi="Times New Roman"/>
          <w:iCs/>
          <w:sz w:val="26"/>
          <w:szCs w:val="26"/>
        </w:rPr>
      </w:pPr>
      <w:r w:rsidRPr="00677A6F">
        <w:rPr>
          <w:rFonts w:ascii="Times New Roman" w:eastAsia="Calibri" w:hAnsi="Times New Roman"/>
          <w:iCs/>
          <w:sz w:val="26"/>
          <w:szCs w:val="26"/>
        </w:rPr>
        <w:t>Зоной действия источника тепловой энергии является территория поселения, городского поселения, города федерального значения или ее часть, границы которой устанавливаются закрытыми секционирующими задвижками тепловой сети системы теплоснабжения.</w:t>
      </w:r>
    </w:p>
    <w:p w:rsidR="005D0EA4" w:rsidRPr="009660DC" w:rsidRDefault="005D0EA4" w:rsidP="005D0EA4">
      <w:pPr>
        <w:spacing w:after="0" w:line="336" w:lineRule="auto"/>
        <w:ind w:firstLine="709"/>
        <w:jc w:val="both"/>
        <w:rPr>
          <w:rFonts w:ascii="Times New Roman" w:eastAsia="Times New Roman" w:hAnsi="Times New Roman" w:cs="Times New Roman"/>
          <w:sz w:val="26"/>
          <w:szCs w:val="26"/>
          <w:lang w:eastAsia="ru-RU"/>
        </w:rPr>
      </w:pPr>
      <w:r w:rsidRPr="009660DC">
        <w:rPr>
          <w:rFonts w:ascii="Times New Roman" w:eastAsia="Times New Roman" w:hAnsi="Times New Roman" w:cs="Times New Roman"/>
          <w:sz w:val="26"/>
          <w:szCs w:val="26"/>
          <w:lang w:eastAsia="ru-RU"/>
        </w:rPr>
        <w:t xml:space="preserve">Теплоснабжение потребителей д. Раздолье осуществляется от одной котельной (в 2023 г. и 1 – 2 кв. 2024 года твердотопливной котельной, с 4 кв. 2024 г. – новой газовой БМК). </w:t>
      </w:r>
    </w:p>
    <w:p w:rsidR="005D0EA4" w:rsidRDefault="005D0EA4" w:rsidP="005D0EA4">
      <w:pPr>
        <w:widowControl w:val="0"/>
        <w:tabs>
          <w:tab w:val="left" w:leader="dot" w:pos="540"/>
        </w:tabs>
        <w:spacing w:after="0" w:line="360" w:lineRule="auto"/>
        <w:ind w:firstLine="709"/>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Зона теплоснабжения котельной д. Раздолье (также является и зоной централизованного теплоснабжения) приведена на рисунке 2.1.</w:t>
      </w:r>
    </w:p>
    <w:p w:rsidR="00452161" w:rsidRDefault="005D0EA4" w:rsidP="00452161">
      <w:pPr>
        <w:tabs>
          <w:tab w:val="left" w:pos="6180"/>
        </w:tabs>
        <w:rPr>
          <w:rFonts w:ascii="Times New Roman" w:hAnsi="Times New Roman" w:cs="Times New Roman"/>
          <w:sz w:val="24"/>
          <w:szCs w:val="24"/>
        </w:rPr>
      </w:pPr>
      <w:r w:rsidRPr="007237EC">
        <w:rPr>
          <w:noProof/>
          <w:lang w:eastAsia="ru-RU"/>
        </w:rPr>
        <w:drawing>
          <wp:inline distT="0" distB="0" distL="0" distR="0" wp14:anchorId="3946D12C" wp14:editId="6CD34B44">
            <wp:extent cx="6119960" cy="4964067"/>
            <wp:effectExtent l="0" t="0" r="0"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extLst>
                        <a:ext uri="{28A0092B-C50C-407E-A947-70E740481C1C}">
                          <a14:useLocalDpi xmlns:a14="http://schemas.microsoft.com/office/drawing/2010/main" val="0"/>
                        </a:ext>
                      </a:extLst>
                    </a:blip>
                    <a:srcRect l="6313" t="18476" r="-335" b="7925"/>
                    <a:stretch/>
                  </pic:blipFill>
                  <pic:spPr bwMode="auto">
                    <a:xfrm>
                      <a:off x="0" y="0"/>
                      <a:ext cx="6120130" cy="4964205"/>
                    </a:xfrm>
                    <a:prstGeom prst="rect">
                      <a:avLst/>
                    </a:prstGeom>
                    <a:noFill/>
                    <a:ln>
                      <a:noFill/>
                    </a:ln>
                    <a:extLst>
                      <a:ext uri="{53640926-AAD7-44D8-BBD7-CCE9431645EC}">
                        <a14:shadowObscured xmlns:a14="http://schemas.microsoft.com/office/drawing/2010/main"/>
                      </a:ext>
                    </a:extLst>
                  </pic:spPr>
                </pic:pic>
              </a:graphicData>
            </a:graphic>
          </wp:inline>
        </w:drawing>
      </w:r>
    </w:p>
    <w:p w:rsidR="005D0EA4" w:rsidRPr="005D0EA4" w:rsidRDefault="005D0EA4" w:rsidP="005D0EA4">
      <w:pPr>
        <w:widowControl w:val="0"/>
        <w:tabs>
          <w:tab w:val="left" w:leader="dot" w:pos="540"/>
        </w:tabs>
        <w:spacing w:after="0" w:line="240" w:lineRule="auto"/>
        <w:jc w:val="center"/>
        <w:rPr>
          <w:rFonts w:ascii="Times New Roman CYR" w:eastAsia="Times New Roman" w:hAnsi="Times New Roman CYR" w:cs="Times New Roman CYR"/>
          <w:b/>
          <w:sz w:val="24"/>
          <w:szCs w:val="24"/>
          <w:lang w:eastAsia="ru-RU"/>
        </w:rPr>
      </w:pPr>
      <w:r w:rsidRPr="005D0EA4">
        <w:rPr>
          <w:rFonts w:ascii="Times New Roman CYR" w:eastAsia="Times New Roman" w:hAnsi="Times New Roman CYR" w:cs="Times New Roman CYR"/>
          <w:b/>
          <w:sz w:val="24"/>
          <w:szCs w:val="24"/>
          <w:lang w:eastAsia="ru-RU"/>
        </w:rPr>
        <w:t>Рисунок 2.1 Зона действия котельной (зона централизованного теплоснабжения)</w:t>
      </w:r>
    </w:p>
    <w:p w:rsidR="005D0EA4" w:rsidRDefault="005D0EA4" w:rsidP="005D0EA4">
      <w:pPr>
        <w:tabs>
          <w:tab w:val="left" w:pos="6180"/>
        </w:tabs>
        <w:jc w:val="center"/>
        <w:rPr>
          <w:rFonts w:ascii="Times New Roman CYR" w:eastAsia="Times New Roman" w:hAnsi="Times New Roman CYR" w:cs="Times New Roman CYR"/>
          <w:b/>
          <w:sz w:val="24"/>
          <w:szCs w:val="24"/>
          <w:lang w:eastAsia="ru-RU"/>
        </w:rPr>
      </w:pPr>
      <w:r w:rsidRPr="005D0EA4">
        <w:rPr>
          <w:rFonts w:ascii="Times New Roman CYR" w:eastAsia="Times New Roman" w:hAnsi="Times New Roman CYR" w:cs="Times New Roman CYR"/>
          <w:b/>
          <w:sz w:val="24"/>
          <w:szCs w:val="24"/>
          <w:lang w:eastAsia="ru-RU"/>
        </w:rPr>
        <w:t>д. Раздолье</w:t>
      </w:r>
    </w:p>
    <w:p w:rsidR="005D0EA4" w:rsidRDefault="005D0EA4" w:rsidP="005D0EA4">
      <w:pPr>
        <w:tabs>
          <w:tab w:val="left" w:pos="6180"/>
        </w:tabs>
        <w:jc w:val="center"/>
        <w:rPr>
          <w:rFonts w:ascii="Times New Roman CYR" w:eastAsia="Times New Roman" w:hAnsi="Times New Roman CYR" w:cs="Times New Roman CYR"/>
          <w:b/>
          <w:sz w:val="24"/>
          <w:szCs w:val="24"/>
          <w:lang w:eastAsia="ru-RU"/>
        </w:rPr>
      </w:pPr>
    </w:p>
    <w:p w:rsidR="005D0EA4" w:rsidRDefault="005D0EA4" w:rsidP="005D0EA4">
      <w:pPr>
        <w:tabs>
          <w:tab w:val="left" w:pos="6180"/>
        </w:tabs>
        <w:jc w:val="center"/>
        <w:rPr>
          <w:rFonts w:ascii="Times New Roman CYR" w:eastAsia="Times New Roman" w:hAnsi="Times New Roman CYR" w:cs="Times New Roman CYR"/>
          <w:b/>
          <w:sz w:val="24"/>
          <w:szCs w:val="24"/>
          <w:lang w:eastAsia="ru-RU"/>
        </w:rPr>
      </w:pPr>
    </w:p>
    <w:p w:rsidR="005D0EA4" w:rsidRPr="005D0EA4" w:rsidRDefault="005D0EA4" w:rsidP="005D0EA4">
      <w:pPr>
        <w:keepNext/>
        <w:suppressLineNumbers/>
        <w:tabs>
          <w:tab w:val="left" w:leader="dot" w:pos="9356"/>
        </w:tabs>
        <w:suppressAutoHyphens/>
        <w:spacing w:before="240" w:after="120" w:line="240" w:lineRule="auto"/>
        <w:ind w:firstLine="567"/>
        <w:jc w:val="both"/>
        <w:outlineLvl w:val="1"/>
        <w:rPr>
          <w:rFonts w:ascii="Times New Roman" w:eastAsia="Times New Roman" w:hAnsi="Times New Roman" w:cs="Times New Roman"/>
          <w:b/>
          <w:bCs/>
          <w:kern w:val="28"/>
          <w:sz w:val="26"/>
          <w:szCs w:val="26"/>
          <w:lang w:val="x-none"/>
        </w:rPr>
      </w:pPr>
      <w:bookmarkStart w:id="53" w:name="_Toc95222471"/>
      <w:bookmarkStart w:id="54" w:name="_Toc186205529"/>
      <w:r w:rsidRPr="005D0EA4">
        <w:rPr>
          <w:rFonts w:ascii="Times New Roman" w:eastAsia="Times New Roman" w:hAnsi="Times New Roman" w:cs="Times New Roman"/>
          <w:b/>
          <w:bCs/>
          <w:kern w:val="28"/>
          <w:sz w:val="26"/>
          <w:szCs w:val="26"/>
          <w:lang w:val="x-none"/>
        </w:rPr>
        <w:t>2.2.</w:t>
      </w:r>
      <w:r w:rsidRPr="005D0EA4">
        <w:rPr>
          <w:rFonts w:ascii="Times New Roman" w:eastAsia="Times New Roman" w:hAnsi="Times New Roman" w:cs="Times New Roman"/>
          <w:b/>
          <w:bCs/>
          <w:kern w:val="28"/>
          <w:sz w:val="26"/>
          <w:szCs w:val="26"/>
        </w:rPr>
        <w:t xml:space="preserve"> </w:t>
      </w:r>
      <w:r w:rsidRPr="005D0EA4">
        <w:rPr>
          <w:rFonts w:ascii="Times New Roman" w:eastAsia="Times New Roman" w:hAnsi="Times New Roman" w:cs="Times New Roman"/>
          <w:b/>
          <w:bCs/>
          <w:kern w:val="28"/>
          <w:sz w:val="26"/>
          <w:szCs w:val="26"/>
          <w:lang w:val="x-none"/>
        </w:rPr>
        <w:t>Описание существующих и перспективных зон действия индивидуальных источников тепловой энергии</w:t>
      </w:r>
      <w:bookmarkEnd w:id="53"/>
      <w:bookmarkEnd w:id="54"/>
    </w:p>
    <w:p w:rsidR="005D0EA4" w:rsidRPr="005D0EA4" w:rsidRDefault="005D0EA4" w:rsidP="005D0EA4">
      <w:pPr>
        <w:widowControl w:val="0"/>
        <w:tabs>
          <w:tab w:val="left" w:leader="dot" w:pos="540"/>
        </w:tabs>
        <w:spacing w:after="0" w:line="360" w:lineRule="auto"/>
        <w:ind w:right="-143" w:firstLine="567"/>
        <w:jc w:val="both"/>
        <w:rPr>
          <w:rFonts w:ascii="Times New Roman" w:eastAsia="Calibri" w:hAnsi="Times New Roman" w:cs="Times New Roman"/>
          <w:sz w:val="26"/>
        </w:rPr>
      </w:pPr>
    </w:p>
    <w:p w:rsidR="005D0EA4" w:rsidRPr="005D0EA4" w:rsidRDefault="005D0EA4" w:rsidP="005D0EA4">
      <w:pPr>
        <w:widowControl w:val="0"/>
        <w:tabs>
          <w:tab w:val="left" w:leader="dot" w:pos="540"/>
        </w:tabs>
        <w:spacing w:after="0" w:line="360" w:lineRule="auto"/>
        <w:ind w:right="-143" w:firstLine="709"/>
        <w:jc w:val="both"/>
        <w:rPr>
          <w:rFonts w:ascii="Times New Roman" w:eastAsia="Times New Roman" w:hAnsi="Times New Roman" w:cs="Times New Roman"/>
          <w:color w:val="000000"/>
          <w:sz w:val="26"/>
          <w:szCs w:val="26"/>
          <w:lang w:eastAsia="ru-RU"/>
        </w:rPr>
      </w:pPr>
      <w:r w:rsidRPr="005D0EA4">
        <w:rPr>
          <w:rFonts w:ascii="Times New Roman" w:eastAsia="Calibri" w:hAnsi="Times New Roman" w:cs="Times New Roman"/>
          <w:sz w:val="26"/>
        </w:rPr>
        <w:t xml:space="preserve">На момент актуализации Схемы теплоснабжения в деревнях </w:t>
      </w:r>
      <w:r w:rsidRPr="005D0EA4">
        <w:rPr>
          <w:rFonts w:ascii="Times New Roman" w:eastAsia="Calibri" w:hAnsi="Times New Roman" w:cs="Times New Roman"/>
          <w:sz w:val="26"/>
          <w:szCs w:val="26"/>
        </w:rPr>
        <w:t xml:space="preserve">д. Борисово, </w:t>
      </w:r>
      <w:r w:rsidRPr="005D0EA4">
        <w:rPr>
          <w:rFonts w:ascii="Times New Roman" w:eastAsia="Calibri" w:hAnsi="Times New Roman" w:cs="Times New Roman"/>
          <w:sz w:val="26"/>
          <w:szCs w:val="26"/>
        </w:rPr>
        <w:br/>
        <w:t>д. Кучерово, д. Бережок, д. Крутая Гора</w:t>
      </w:r>
      <w:r w:rsidRPr="005D0EA4">
        <w:rPr>
          <w:rFonts w:ascii="Times New Roman" w:eastAsia="Calibri" w:hAnsi="Times New Roman" w:cs="Times New Roman"/>
          <w:sz w:val="26"/>
        </w:rPr>
        <w:t xml:space="preserve"> в районах индивидуальной жилой застройки, а также в д. Раздолье (жилые дома в районах индивидуальной жилой застройки) имеются автономные (индивидуальные) источники теплоснабжения.</w:t>
      </w:r>
    </w:p>
    <w:p w:rsidR="005D0EA4" w:rsidRPr="005D0EA4" w:rsidRDefault="005D0EA4" w:rsidP="005D0EA4">
      <w:pPr>
        <w:spacing w:after="0" w:line="336" w:lineRule="auto"/>
        <w:ind w:firstLine="709"/>
        <w:jc w:val="both"/>
        <w:rPr>
          <w:rFonts w:ascii="Times New Roman" w:eastAsia="Calibri" w:hAnsi="Times New Roman" w:cs="Times New Roman"/>
          <w:iCs/>
          <w:sz w:val="26"/>
          <w:szCs w:val="26"/>
        </w:rPr>
      </w:pPr>
      <w:r w:rsidRPr="005D0EA4">
        <w:rPr>
          <w:rFonts w:ascii="Times New Roman" w:eastAsia="Calibri" w:hAnsi="Times New Roman" w:cs="Times New Roman"/>
          <w:iCs/>
          <w:sz w:val="26"/>
          <w:szCs w:val="26"/>
        </w:rPr>
        <w:t>На перспективу до 2035 года отопление объектов индивидуальной жилой застройки предполагается производить от индивидуальных источников теплоснабжения.</w:t>
      </w:r>
    </w:p>
    <w:p w:rsidR="005D0EA4" w:rsidRPr="005D0EA4" w:rsidRDefault="005D0EA4" w:rsidP="005D0EA4">
      <w:pPr>
        <w:spacing w:after="0" w:line="312" w:lineRule="auto"/>
        <w:ind w:firstLine="709"/>
        <w:jc w:val="both"/>
        <w:rPr>
          <w:rFonts w:ascii="Times New Roman" w:eastAsia="Times New Roman" w:hAnsi="Times New Roman" w:cs="Times New Roman"/>
          <w:bCs/>
          <w:color w:val="000000"/>
          <w:sz w:val="26"/>
          <w:szCs w:val="26"/>
          <w:lang w:eastAsia="ru-RU"/>
        </w:rPr>
      </w:pPr>
      <w:r w:rsidRPr="005D0EA4">
        <w:rPr>
          <w:rFonts w:ascii="Times New Roman" w:eastAsia="Times New Roman" w:hAnsi="Times New Roman" w:cs="Times New Roman"/>
          <w:iCs/>
          <w:sz w:val="26"/>
          <w:szCs w:val="26"/>
          <w:lang w:eastAsia="ru-RU"/>
        </w:rPr>
        <w:t xml:space="preserve">В соответствии с приложением 29 </w:t>
      </w:r>
      <w:r w:rsidRPr="005D0EA4">
        <w:rPr>
          <w:rFonts w:ascii="Times New Roman" w:eastAsia="Times New Roman" w:hAnsi="Times New Roman" w:cs="Times New Roman"/>
          <w:bCs/>
          <w:iCs/>
          <w:color w:val="000000"/>
          <w:sz w:val="26"/>
          <w:szCs w:val="26"/>
          <w:lang w:eastAsia="ru-RU"/>
        </w:rPr>
        <w:t xml:space="preserve">Методических рекомендаций по разработке схем теплоснабжения, утвержденных приказом Министерства энергетики Российской Федерации от 5 марта 2019 г. № 212 тепловая нагрузка перспективного индивидуального жилищного фонда составит: </w:t>
      </w:r>
      <m:oMath>
        <m:sSubSup>
          <m:sSubSupPr>
            <m:ctrlPr>
              <w:rPr>
                <w:rFonts w:ascii="Cambria Math" w:eastAsia="Times New Roman" w:hAnsi="Cambria Math" w:cs="Times New Roman"/>
                <w:bCs/>
                <w:color w:val="000000"/>
                <w:sz w:val="26"/>
                <w:szCs w:val="26"/>
                <w:lang w:eastAsia="ru-RU"/>
              </w:rPr>
            </m:ctrlPr>
          </m:sSubSupPr>
          <m:e>
            <m:r>
              <m:rPr>
                <m:sty m:val="p"/>
              </m:rPr>
              <w:rPr>
                <w:rFonts w:ascii="Cambria Math" w:eastAsia="Times New Roman" w:hAnsi="Cambria Math" w:cs="Times New Roman"/>
                <w:color w:val="000000"/>
                <w:sz w:val="26"/>
                <w:szCs w:val="26"/>
                <w:lang w:val="en-US" w:eastAsia="ru-RU"/>
              </w:rPr>
              <m:t>q</m:t>
            </m:r>
          </m:e>
          <m:sub>
            <m:r>
              <m:rPr>
                <m:sty m:val="p"/>
              </m:rPr>
              <w:rPr>
                <w:rFonts w:ascii="Cambria Math" w:eastAsia="Times New Roman" w:hAnsi="Cambria Math" w:cs="Times New Roman"/>
                <w:color w:val="000000"/>
                <w:sz w:val="26"/>
                <w:szCs w:val="26"/>
                <w:lang w:eastAsia="ru-RU"/>
              </w:rPr>
              <m:t>инд.з.</m:t>
            </m:r>
          </m:sub>
          <m:sup>
            <m:r>
              <m:rPr>
                <m:sty m:val="p"/>
              </m:rPr>
              <w:rPr>
                <w:rFonts w:ascii="Cambria Math" w:eastAsia="Times New Roman" w:hAnsi="Cambria Math" w:cs="Times New Roman"/>
                <w:color w:val="000000"/>
                <w:sz w:val="26"/>
                <w:szCs w:val="26"/>
                <w:lang w:eastAsia="ru-RU"/>
              </w:rPr>
              <m:t>персп..</m:t>
            </m:r>
          </m:sup>
        </m:sSubSup>
      </m:oMath>
      <w:r w:rsidRPr="005D0EA4">
        <w:rPr>
          <w:rFonts w:ascii="Times New Roman" w:eastAsia="Times New Roman" w:hAnsi="Times New Roman" w:cs="Times New Roman"/>
          <w:bCs/>
          <w:color w:val="000000"/>
          <w:sz w:val="26"/>
          <w:szCs w:val="26"/>
          <w:lang w:eastAsia="ru-RU"/>
        </w:rPr>
        <w:t xml:space="preserve"> = 2,243 Гкал/ч.</w:t>
      </w:r>
    </w:p>
    <w:p w:rsidR="005D0EA4" w:rsidRPr="005D0EA4" w:rsidRDefault="005D0EA4" w:rsidP="005D0EA4">
      <w:pPr>
        <w:spacing w:after="0" w:line="312" w:lineRule="auto"/>
        <w:ind w:firstLine="567"/>
        <w:jc w:val="both"/>
        <w:rPr>
          <w:rFonts w:ascii="Times New Roman" w:eastAsia="Calibri" w:hAnsi="Times New Roman" w:cs="Times New Roman"/>
          <w:iCs/>
          <w:sz w:val="26"/>
          <w:szCs w:val="26"/>
        </w:rPr>
      </w:pPr>
    </w:p>
    <w:p w:rsidR="005D0EA4" w:rsidRPr="005D0EA4" w:rsidRDefault="005D0EA4" w:rsidP="005D0EA4">
      <w:pPr>
        <w:keepNext/>
        <w:suppressLineNumbers/>
        <w:tabs>
          <w:tab w:val="left" w:leader="dot" w:pos="9356"/>
        </w:tabs>
        <w:suppressAutoHyphens/>
        <w:spacing w:before="240" w:after="120" w:line="240" w:lineRule="auto"/>
        <w:ind w:firstLine="567"/>
        <w:jc w:val="both"/>
        <w:outlineLvl w:val="1"/>
        <w:rPr>
          <w:rFonts w:ascii="Times New Roman" w:eastAsia="Times New Roman" w:hAnsi="Times New Roman" w:cs="Times New Roman"/>
          <w:b/>
          <w:bCs/>
          <w:kern w:val="28"/>
          <w:sz w:val="26"/>
          <w:szCs w:val="26"/>
          <w:lang w:val="x-none"/>
        </w:rPr>
      </w:pPr>
      <w:bookmarkStart w:id="55" w:name="_Toc95222472"/>
      <w:bookmarkStart w:id="56" w:name="_Toc186205530"/>
      <w:r w:rsidRPr="005D0EA4">
        <w:rPr>
          <w:rFonts w:ascii="Times New Roman" w:eastAsia="Times New Roman" w:hAnsi="Times New Roman" w:cs="Times New Roman"/>
          <w:b/>
          <w:bCs/>
          <w:kern w:val="28"/>
          <w:sz w:val="26"/>
          <w:szCs w:val="26"/>
          <w:lang w:val="x-none"/>
        </w:rPr>
        <w:t>2.3.</w:t>
      </w:r>
      <w:r w:rsidRPr="005D0EA4">
        <w:rPr>
          <w:rFonts w:ascii="Times New Roman" w:eastAsia="Times New Roman" w:hAnsi="Times New Roman" w:cs="Times New Roman"/>
          <w:b/>
          <w:bCs/>
          <w:kern w:val="28"/>
          <w:sz w:val="26"/>
          <w:szCs w:val="26"/>
        </w:rPr>
        <w:t xml:space="preserve"> </w:t>
      </w:r>
      <w:r w:rsidRPr="005D0EA4">
        <w:rPr>
          <w:rFonts w:ascii="Times New Roman" w:eastAsia="Times New Roman" w:hAnsi="Times New Roman" w:cs="Times New Roman"/>
          <w:b/>
          <w:bCs/>
          <w:kern w:val="28"/>
          <w:sz w:val="26"/>
          <w:szCs w:val="26"/>
          <w:lang w:val="x-none"/>
        </w:rPr>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bookmarkEnd w:id="55"/>
      <w:bookmarkEnd w:id="56"/>
    </w:p>
    <w:p w:rsidR="005D0EA4" w:rsidRPr="005D0EA4" w:rsidRDefault="005D0EA4" w:rsidP="005D0EA4">
      <w:pPr>
        <w:spacing w:after="0" w:line="336" w:lineRule="auto"/>
        <w:ind w:firstLine="567"/>
        <w:jc w:val="both"/>
        <w:rPr>
          <w:rFonts w:ascii="Times New Roman" w:eastAsia="Times New Roman" w:hAnsi="Times New Roman" w:cs="Times New Roman"/>
          <w:sz w:val="26"/>
          <w:szCs w:val="26"/>
          <w:lang w:eastAsia="ru-RU"/>
        </w:rPr>
      </w:pPr>
    </w:p>
    <w:p w:rsidR="005D0EA4" w:rsidRPr="005D0EA4" w:rsidRDefault="005D0EA4" w:rsidP="005D0EA4">
      <w:pPr>
        <w:spacing w:after="0" w:line="336" w:lineRule="auto"/>
        <w:ind w:firstLine="709"/>
        <w:jc w:val="both"/>
        <w:rPr>
          <w:rFonts w:ascii="Times New Roman" w:eastAsia="Times New Roman" w:hAnsi="Times New Roman" w:cs="Times New Roman"/>
          <w:sz w:val="26"/>
          <w:szCs w:val="26"/>
          <w:lang w:eastAsia="ru-RU"/>
        </w:rPr>
      </w:pPr>
      <w:r w:rsidRPr="005D0EA4">
        <w:rPr>
          <w:rFonts w:ascii="Times New Roman" w:eastAsia="Times New Roman" w:hAnsi="Times New Roman" w:cs="Times New Roman"/>
          <w:sz w:val="26"/>
          <w:szCs w:val="26"/>
          <w:lang w:eastAsia="ru-RU"/>
        </w:rPr>
        <w:t xml:space="preserve">Теплоснабжение потребителей д. Раздолье осуществляется от одной котельной (в 2023 г. и 1 – 2 кв. 2024 года твердотопливной котельной, с 4 кв. 2024 г. – новой газовой БМК). </w:t>
      </w:r>
    </w:p>
    <w:p w:rsidR="005D0EA4" w:rsidRPr="005D0EA4" w:rsidRDefault="005D0EA4" w:rsidP="005D0EA4">
      <w:pPr>
        <w:spacing w:after="0" w:line="336" w:lineRule="auto"/>
        <w:ind w:firstLine="709"/>
        <w:jc w:val="both"/>
        <w:rPr>
          <w:rFonts w:ascii="Times New Roman" w:eastAsia="Times New Roman" w:hAnsi="Times New Roman" w:cs="Times New Roman"/>
          <w:sz w:val="26"/>
          <w:szCs w:val="26"/>
          <w:lang w:eastAsia="ru-RU"/>
        </w:rPr>
      </w:pPr>
      <w:r w:rsidRPr="005D0EA4">
        <w:rPr>
          <w:rFonts w:ascii="Times New Roman" w:eastAsia="Times New Roman" w:hAnsi="Times New Roman" w:cs="Times New Roman"/>
          <w:sz w:val="26"/>
          <w:szCs w:val="26"/>
          <w:lang w:eastAsia="ru-RU"/>
        </w:rPr>
        <w:t>В таблице 2.1 приведены существующий и перспективный балансы тепловой мощности и тепловой нагрузки потребителей.</w:t>
      </w:r>
    </w:p>
    <w:p w:rsidR="005D0EA4" w:rsidRPr="005D0EA4" w:rsidRDefault="005D0EA4" w:rsidP="005D0EA4">
      <w:pPr>
        <w:rPr>
          <w:rFonts w:ascii="Times New Roman" w:eastAsia="Calibri" w:hAnsi="Times New Roman" w:cs="Times New Roman"/>
          <w:sz w:val="26"/>
          <w:szCs w:val="26"/>
          <w:highlight w:val="yellow"/>
        </w:rPr>
      </w:pPr>
    </w:p>
    <w:p w:rsidR="005D0EA4" w:rsidRDefault="005D0EA4" w:rsidP="005D0EA4">
      <w:pPr>
        <w:widowControl w:val="0"/>
        <w:spacing w:after="200" w:line="360" w:lineRule="auto"/>
        <w:ind w:firstLine="567"/>
        <w:contextualSpacing/>
        <w:jc w:val="both"/>
        <w:rPr>
          <w:rFonts w:ascii="Times New Roman" w:eastAsia="Calibri" w:hAnsi="Times New Roman" w:cs="Times New Roman"/>
          <w:sz w:val="26"/>
          <w:szCs w:val="26"/>
          <w:highlight w:val="yellow"/>
        </w:rPr>
        <w:sectPr w:rsidR="005D0EA4" w:rsidSect="005D0EA4">
          <w:pgSz w:w="11906" w:h="16838"/>
          <w:pgMar w:top="1134" w:right="567" w:bottom="1134" w:left="1701" w:header="425" w:footer="709" w:gutter="0"/>
          <w:cols w:space="720"/>
          <w:docGrid w:linePitch="299"/>
        </w:sectPr>
      </w:pPr>
    </w:p>
    <w:p w:rsidR="005D0EA4" w:rsidRPr="005D0EA4" w:rsidRDefault="005D0EA4" w:rsidP="005D0EA4">
      <w:pPr>
        <w:widowControl w:val="0"/>
        <w:spacing w:after="200" w:line="360" w:lineRule="auto"/>
        <w:ind w:firstLine="567"/>
        <w:contextualSpacing/>
        <w:jc w:val="both"/>
        <w:rPr>
          <w:rFonts w:ascii="Times New Roman" w:eastAsia="Calibri" w:hAnsi="Times New Roman" w:cs="Times New Roman"/>
          <w:sz w:val="26"/>
          <w:szCs w:val="26"/>
          <w:highlight w:val="yellow"/>
        </w:rPr>
        <w:sectPr w:rsidR="005D0EA4" w:rsidRPr="005D0EA4" w:rsidSect="005D0EA4">
          <w:type w:val="continuous"/>
          <w:pgSz w:w="11906" w:h="16838"/>
          <w:pgMar w:top="1134" w:right="567" w:bottom="1134" w:left="1701" w:header="425" w:footer="709" w:gutter="0"/>
          <w:cols w:space="720"/>
          <w:docGrid w:linePitch="299"/>
        </w:sectPr>
      </w:pPr>
    </w:p>
    <w:p w:rsidR="005D0EA4" w:rsidRPr="009660DC" w:rsidRDefault="005D0EA4" w:rsidP="005D0EA4">
      <w:pPr>
        <w:widowControl w:val="0"/>
        <w:spacing w:after="0" w:line="240" w:lineRule="auto"/>
        <w:contextualSpacing/>
        <w:jc w:val="both"/>
        <w:rPr>
          <w:rFonts w:ascii="Times New Roman" w:eastAsia="Calibri" w:hAnsi="Times New Roman" w:cs="Times New Roman"/>
          <w:b/>
          <w:sz w:val="24"/>
          <w:szCs w:val="24"/>
        </w:rPr>
      </w:pPr>
      <w:r w:rsidRPr="009660DC">
        <w:rPr>
          <w:rFonts w:ascii="Times New Roman" w:eastAsia="Calibri" w:hAnsi="Times New Roman" w:cs="Times New Roman"/>
          <w:b/>
          <w:sz w:val="24"/>
          <w:szCs w:val="24"/>
        </w:rPr>
        <w:lastRenderedPageBreak/>
        <w:t>Таблица 2.1 Существующий и перспективный балансы тепловой мощности и тепловой нагрузки потребителей</w:t>
      </w:r>
    </w:p>
    <w:tbl>
      <w:tblPr>
        <w:tblW w:w="15332" w:type="dxa"/>
        <w:tblLook w:val="04A0" w:firstRow="1" w:lastRow="0" w:firstColumn="1" w:lastColumn="0" w:noHBand="0" w:noVBand="1"/>
      </w:tblPr>
      <w:tblGrid>
        <w:gridCol w:w="2405"/>
        <w:gridCol w:w="1047"/>
        <w:gridCol w:w="1137"/>
        <w:gridCol w:w="1152"/>
        <w:gridCol w:w="983"/>
        <w:gridCol w:w="977"/>
        <w:gridCol w:w="843"/>
        <w:gridCol w:w="843"/>
        <w:gridCol w:w="843"/>
        <w:gridCol w:w="861"/>
        <w:gridCol w:w="843"/>
        <w:gridCol w:w="820"/>
        <w:gridCol w:w="851"/>
        <w:gridCol w:w="851"/>
        <w:gridCol w:w="876"/>
      </w:tblGrid>
      <w:tr w:rsidR="005D0EA4" w:rsidRPr="009660DC" w:rsidTr="005D0EA4">
        <w:trPr>
          <w:trHeight w:val="300"/>
        </w:trPr>
        <w:tc>
          <w:tcPr>
            <w:tcW w:w="240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Источник тепловой энергии</w:t>
            </w:r>
          </w:p>
        </w:tc>
        <w:tc>
          <w:tcPr>
            <w:tcW w:w="12926" w:type="dxa"/>
            <w:gridSpan w:val="14"/>
            <w:tcBorders>
              <w:top w:val="single" w:sz="4" w:space="0" w:color="auto"/>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b/>
                <w:bCs/>
                <w:color w:val="000000"/>
                <w:sz w:val="19"/>
                <w:szCs w:val="19"/>
                <w:lang w:eastAsia="ru-RU"/>
              </w:rPr>
            </w:pPr>
            <w:r w:rsidRPr="009660DC">
              <w:rPr>
                <w:rFonts w:ascii="Times New Roman" w:eastAsia="Times New Roman" w:hAnsi="Times New Roman" w:cs="Times New Roman"/>
                <w:b/>
                <w:bCs/>
                <w:color w:val="000000"/>
                <w:sz w:val="19"/>
                <w:szCs w:val="19"/>
                <w:lang w:eastAsia="ru-RU"/>
              </w:rPr>
              <w:t>Гкал/ч</w:t>
            </w:r>
          </w:p>
        </w:tc>
      </w:tr>
      <w:tr w:rsidR="005D0EA4" w:rsidRPr="009660DC" w:rsidTr="005D0EA4">
        <w:trPr>
          <w:trHeight w:val="600"/>
        </w:trPr>
        <w:tc>
          <w:tcPr>
            <w:tcW w:w="2405" w:type="dxa"/>
            <w:vMerge/>
            <w:tcBorders>
              <w:top w:val="single" w:sz="4" w:space="0" w:color="auto"/>
              <w:left w:val="single" w:sz="4" w:space="0" w:color="auto"/>
              <w:bottom w:val="single" w:sz="4" w:space="0" w:color="auto"/>
              <w:right w:val="single" w:sz="4" w:space="0" w:color="auto"/>
            </w:tcBorders>
            <w:vAlign w:val="center"/>
            <w:hideMark/>
          </w:tcPr>
          <w:p w:rsidR="005D0EA4" w:rsidRPr="009660DC" w:rsidRDefault="005D0EA4" w:rsidP="005D0EA4">
            <w:pPr>
              <w:spacing w:after="0" w:line="240" w:lineRule="auto"/>
              <w:rPr>
                <w:rFonts w:ascii="Times New Roman" w:eastAsia="Times New Roman" w:hAnsi="Times New Roman" w:cs="Times New Roman"/>
                <w:color w:val="000000"/>
                <w:sz w:val="19"/>
                <w:szCs w:val="19"/>
                <w:lang w:eastAsia="ru-RU"/>
              </w:rPr>
            </w:pPr>
          </w:p>
        </w:tc>
        <w:tc>
          <w:tcPr>
            <w:tcW w:w="104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2023 год</w:t>
            </w:r>
          </w:p>
        </w:tc>
        <w:tc>
          <w:tcPr>
            <w:tcW w:w="113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2024 год (1 - 3 кв.)</w:t>
            </w:r>
          </w:p>
        </w:tc>
        <w:tc>
          <w:tcPr>
            <w:tcW w:w="1152"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 xml:space="preserve">2024 год </w:t>
            </w:r>
          </w:p>
          <w:p w:rsidR="005D0EA4" w:rsidRPr="009660DC" w:rsidRDefault="005D0EA4" w:rsidP="005D0EA4">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(4 кв.)</w:t>
            </w:r>
          </w:p>
        </w:tc>
        <w:tc>
          <w:tcPr>
            <w:tcW w:w="98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2025 год</w:t>
            </w:r>
          </w:p>
        </w:tc>
        <w:tc>
          <w:tcPr>
            <w:tcW w:w="97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2026 год</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2027 год</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2028 год</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2029 год</w:t>
            </w:r>
          </w:p>
        </w:tc>
        <w:tc>
          <w:tcPr>
            <w:tcW w:w="861"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 xml:space="preserve">2030 </w:t>
            </w:r>
          </w:p>
          <w:p w:rsidR="005D0EA4" w:rsidRPr="009660DC" w:rsidRDefault="005D0EA4" w:rsidP="005D0EA4">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год</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2031 год</w:t>
            </w:r>
          </w:p>
        </w:tc>
        <w:tc>
          <w:tcPr>
            <w:tcW w:w="820"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2032 год</w:t>
            </w:r>
          </w:p>
        </w:tc>
        <w:tc>
          <w:tcPr>
            <w:tcW w:w="851"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2033 год</w:t>
            </w:r>
          </w:p>
        </w:tc>
        <w:tc>
          <w:tcPr>
            <w:tcW w:w="851"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2034 год</w:t>
            </w:r>
          </w:p>
        </w:tc>
        <w:tc>
          <w:tcPr>
            <w:tcW w:w="875"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2035 год</w:t>
            </w:r>
          </w:p>
        </w:tc>
      </w:tr>
      <w:tr w:rsidR="005D0EA4" w:rsidRPr="009660DC" w:rsidTr="005D0EA4">
        <w:trPr>
          <w:trHeight w:val="720"/>
        </w:trPr>
        <w:tc>
          <w:tcPr>
            <w:tcW w:w="2405" w:type="dxa"/>
            <w:tcBorders>
              <w:top w:val="nil"/>
              <w:left w:val="single" w:sz="4" w:space="0" w:color="auto"/>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rPr>
                <w:rFonts w:ascii="Times New Roman" w:eastAsia="Times New Roman" w:hAnsi="Times New Roman" w:cs="Times New Roman"/>
                <w:b/>
                <w:bCs/>
                <w:color w:val="000000"/>
                <w:sz w:val="18"/>
                <w:szCs w:val="18"/>
                <w:lang w:eastAsia="ru-RU"/>
              </w:rPr>
            </w:pPr>
            <w:r w:rsidRPr="009660DC">
              <w:rPr>
                <w:rFonts w:ascii="Times New Roman" w:eastAsia="Times New Roman" w:hAnsi="Times New Roman" w:cs="Times New Roman"/>
                <w:b/>
                <w:bCs/>
                <w:color w:val="000000"/>
                <w:sz w:val="18"/>
                <w:szCs w:val="18"/>
                <w:lang w:eastAsia="ru-RU"/>
              </w:rPr>
              <w:t xml:space="preserve">Котельная д. Раздолье </w:t>
            </w:r>
          </w:p>
          <w:p w:rsidR="005D0EA4" w:rsidRPr="009660DC" w:rsidRDefault="005D0EA4" w:rsidP="005D0EA4">
            <w:pPr>
              <w:spacing w:after="0" w:line="240" w:lineRule="auto"/>
              <w:rPr>
                <w:rFonts w:ascii="Times New Roman" w:eastAsia="Times New Roman" w:hAnsi="Times New Roman" w:cs="Times New Roman"/>
                <w:b/>
                <w:bCs/>
                <w:color w:val="000000"/>
                <w:sz w:val="18"/>
                <w:szCs w:val="18"/>
                <w:lang w:eastAsia="ru-RU"/>
              </w:rPr>
            </w:pPr>
            <w:r w:rsidRPr="009660DC">
              <w:rPr>
                <w:rFonts w:ascii="Times New Roman" w:eastAsia="Times New Roman" w:hAnsi="Times New Roman" w:cs="Times New Roman"/>
                <w:b/>
                <w:bCs/>
                <w:color w:val="000000"/>
                <w:sz w:val="18"/>
                <w:szCs w:val="18"/>
                <w:lang w:eastAsia="ru-RU"/>
              </w:rPr>
              <w:t xml:space="preserve">(до 4 кв. 2024 г. твердотоп-ливная котельная; </w:t>
            </w:r>
          </w:p>
          <w:p w:rsidR="005D0EA4" w:rsidRPr="009660DC" w:rsidRDefault="005D0EA4" w:rsidP="005D0EA4">
            <w:pPr>
              <w:spacing w:after="0" w:line="240" w:lineRule="auto"/>
              <w:rPr>
                <w:rFonts w:ascii="Times New Roman" w:eastAsia="Times New Roman" w:hAnsi="Times New Roman" w:cs="Times New Roman"/>
                <w:b/>
                <w:bCs/>
                <w:color w:val="000000"/>
                <w:sz w:val="18"/>
                <w:szCs w:val="18"/>
                <w:lang w:eastAsia="ru-RU"/>
              </w:rPr>
            </w:pPr>
            <w:r w:rsidRPr="009660DC">
              <w:rPr>
                <w:rFonts w:ascii="Times New Roman" w:eastAsia="Times New Roman" w:hAnsi="Times New Roman" w:cs="Times New Roman"/>
                <w:b/>
                <w:bCs/>
                <w:color w:val="000000"/>
                <w:sz w:val="18"/>
                <w:szCs w:val="18"/>
                <w:lang w:eastAsia="ru-RU"/>
              </w:rPr>
              <w:t>с 4 кв. 2024 г. – новая газовая БМК)</w:t>
            </w:r>
          </w:p>
        </w:tc>
        <w:tc>
          <w:tcPr>
            <w:tcW w:w="104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p>
        </w:tc>
        <w:tc>
          <w:tcPr>
            <w:tcW w:w="113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p>
        </w:tc>
        <w:tc>
          <w:tcPr>
            <w:tcW w:w="1152"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p>
        </w:tc>
        <w:tc>
          <w:tcPr>
            <w:tcW w:w="98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p>
        </w:tc>
        <w:tc>
          <w:tcPr>
            <w:tcW w:w="97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p>
        </w:tc>
        <w:tc>
          <w:tcPr>
            <w:tcW w:w="861"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p>
        </w:tc>
        <w:tc>
          <w:tcPr>
            <w:tcW w:w="820" w:type="dxa"/>
            <w:tcBorders>
              <w:top w:val="nil"/>
              <w:left w:val="nil"/>
              <w:bottom w:val="single" w:sz="4" w:space="0" w:color="auto"/>
              <w:right w:val="single" w:sz="4" w:space="0" w:color="auto"/>
            </w:tcBorders>
            <w:shd w:val="clear" w:color="auto" w:fill="auto"/>
            <w:noWrap/>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p>
        </w:tc>
        <w:tc>
          <w:tcPr>
            <w:tcW w:w="851" w:type="dxa"/>
            <w:tcBorders>
              <w:top w:val="nil"/>
              <w:left w:val="nil"/>
              <w:bottom w:val="single" w:sz="4" w:space="0" w:color="auto"/>
              <w:right w:val="single" w:sz="4" w:space="0" w:color="auto"/>
            </w:tcBorders>
            <w:shd w:val="clear" w:color="auto" w:fill="auto"/>
            <w:noWrap/>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p>
        </w:tc>
        <w:tc>
          <w:tcPr>
            <w:tcW w:w="851" w:type="dxa"/>
            <w:tcBorders>
              <w:top w:val="nil"/>
              <w:left w:val="nil"/>
              <w:bottom w:val="single" w:sz="4" w:space="0" w:color="auto"/>
              <w:right w:val="single" w:sz="4" w:space="0" w:color="auto"/>
            </w:tcBorders>
            <w:shd w:val="clear" w:color="auto" w:fill="auto"/>
            <w:noWrap/>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p>
        </w:tc>
        <w:tc>
          <w:tcPr>
            <w:tcW w:w="875" w:type="dxa"/>
            <w:tcBorders>
              <w:top w:val="nil"/>
              <w:left w:val="nil"/>
              <w:bottom w:val="single" w:sz="4" w:space="0" w:color="auto"/>
              <w:right w:val="single" w:sz="4" w:space="0" w:color="auto"/>
            </w:tcBorders>
            <w:shd w:val="clear" w:color="auto" w:fill="auto"/>
            <w:noWrap/>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p>
        </w:tc>
      </w:tr>
      <w:tr w:rsidR="005D0EA4" w:rsidRPr="009660DC" w:rsidTr="005D0EA4">
        <w:trPr>
          <w:trHeight w:val="555"/>
        </w:trPr>
        <w:tc>
          <w:tcPr>
            <w:tcW w:w="2405" w:type="dxa"/>
            <w:tcBorders>
              <w:top w:val="nil"/>
              <w:left w:val="single" w:sz="4" w:space="0" w:color="auto"/>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Установленная мощность котельного оборудования, Гкал/ч</w:t>
            </w:r>
          </w:p>
        </w:tc>
        <w:tc>
          <w:tcPr>
            <w:tcW w:w="104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3,835</w:t>
            </w:r>
          </w:p>
        </w:tc>
        <w:tc>
          <w:tcPr>
            <w:tcW w:w="113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3,835</w:t>
            </w:r>
          </w:p>
        </w:tc>
        <w:tc>
          <w:tcPr>
            <w:tcW w:w="1152"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98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97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61"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20"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51"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51"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75"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r>
      <w:tr w:rsidR="005D0EA4" w:rsidRPr="009660DC" w:rsidTr="005D0EA4">
        <w:trPr>
          <w:trHeight w:val="555"/>
        </w:trPr>
        <w:tc>
          <w:tcPr>
            <w:tcW w:w="2405" w:type="dxa"/>
            <w:tcBorders>
              <w:top w:val="nil"/>
              <w:left w:val="single" w:sz="4" w:space="0" w:color="auto"/>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Располагаемая мощность котельного оборудования, Гкал/ч</w:t>
            </w:r>
          </w:p>
        </w:tc>
        <w:tc>
          <w:tcPr>
            <w:tcW w:w="104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3,835</w:t>
            </w:r>
          </w:p>
        </w:tc>
        <w:tc>
          <w:tcPr>
            <w:tcW w:w="113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3,835</w:t>
            </w:r>
          </w:p>
        </w:tc>
        <w:tc>
          <w:tcPr>
            <w:tcW w:w="1152"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98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97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61"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20"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51"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51"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75"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r>
      <w:tr w:rsidR="005D0EA4" w:rsidRPr="009660DC" w:rsidTr="005D0EA4">
        <w:trPr>
          <w:trHeight w:val="495"/>
        </w:trPr>
        <w:tc>
          <w:tcPr>
            <w:tcW w:w="2405" w:type="dxa"/>
            <w:tcBorders>
              <w:top w:val="nil"/>
              <w:left w:val="single" w:sz="4" w:space="0" w:color="auto"/>
              <w:bottom w:val="nil"/>
              <w:right w:val="single" w:sz="4" w:space="0" w:color="auto"/>
            </w:tcBorders>
            <w:shd w:val="clear" w:color="000000" w:fill="FFFFFF"/>
            <w:vAlign w:val="center"/>
            <w:hideMark/>
          </w:tcPr>
          <w:p w:rsidR="005D0EA4" w:rsidRPr="009660DC" w:rsidRDefault="005D0EA4" w:rsidP="005D0EA4">
            <w:pPr>
              <w:spacing w:after="0" w:line="240" w:lineRule="auto"/>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Собственные нужды источника</w:t>
            </w:r>
          </w:p>
        </w:tc>
        <w:tc>
          <w:tcPr>
            <w:tcW w:w="104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0,056311 </w:t>
            </w:r>
            <w:r w:rsidRPr="009660DC">
              <w:rPr>
                <w:rFonts w:ascii="Times New Roman" w:eastAsia="Times New Roman" w:hAnsi="Times New Roman" w:cs="Times New Roman"/>
                <w:b/>
                <w:bCs/>
                <w:color w:val="000000"/>
                <w:sz w:val="20"/>
                <w:szCs w:val="20"/>
                <w:vertAlign w:val="superscript"/>
                <w:lang w:eastAsia="ru-RU"/>
              </w:rPr>
              <w:t>1)</w:t>
            </w:r>
          </w:p>
        </w:tc>
        <w:tc>
          <w:tcPr>
            <w:tcW w:w="113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0,056311 </w:t>
            </w:r>
            <w:r w:rsidRPr="009660DC">
              <w:rPr>
                <w:rFonts w:ascii="Times New Roman" w:eastAsia="Times New Roman" w:hAnsi="Times New Roman" w:cs="Times New Roman"/>
                <w:b/>
                <w:bCs/>
                <w:color w:val="000000"/>
                <w:sz w:val="20"/>
                <w:szCs w:val="20"/>
                <w:vertAlign w:val="superscript"/>
                <w:lang w:eastAsia="ru-RU"/>
              </w:rPr>
              <w:t>1)</w:t>
            </w:r>
          </w:p>
        </w:tc>
        <w:tc>
          <w:tcPr>
            <w:tcW w:w="1152"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w:t>
            </w:r>
          </w:p>
        </w:tc>
        <w:tc>
          <w:tcPr>
            <w:tcW w:w="98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w:t>
            </w:r>
          </w:p>
        </w:tc>
        <w:tc>
          <w:tcPr>
            <w:tcW w:w="97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w:t>
            </w:r>
          </w:p>
        </w:tc>
        <w:tc>
          <w:tcPr>
            <w:tcW w:w="861"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w:t>
            </w:r>
          </w:p>
        </w:tc>
        <w:tc>
          <w:tcPr>
            <w:tcW w:w="820"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w:t>
            </w:r>
          </w:p>
        </w:tc>
        <w:tc>
          <w:tcPr>
            <w:tcW w:w="851"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w:t>
            </w:r>
          </w:p>
        </w:tc>
        <w:tc>
          <w:tcPr>
            <w:tcW w:w="851"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w:t>
            </w:r>
          </w:p>
        </w:tc>
        <w:tc>
          <w:tcPr>
            <w:tcW w:w="875"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w:t>
            </w:r>
          </w:p>
        </w:tc>
      </w:tr>
      <w:tr w:rsidR="005D0EA4" w:rsidRPr="009660DC" w:rsidTr="005D0EA4">
        <w:trPr>
          <w:trHeight w:val="519"/>
        </w:trPr>
        <w:tc>
          <w:tcPr>
            <w:tcW w:w="240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Тепловая мощность "нетто" источника, Гкал/ч</w:t>
            </w:r>
          </w:p>
        </w:tc>
        <w:tc>
          <w:tcPr>
            <w:tcW w:w="104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3,779</w:t>
            </w:r>
          </w:p>
        </w:tc>
        <w:tc>
          <w:tcPr>
            <w:tcW w:w="113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3,779</w:t>
            </w:r>
          </w:p>
        </w:tc>
        <w:tc>
          <w:tcPr>
            <w:tcW w:w="1152"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98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97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61"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20"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51"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51"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75"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r>
      <w:tr w:rsidR="005D0EA4" w:rsidRPr="009660DC" w:rsidTr="005D0EA4">
        <w:trPr>
          <w:trHeight w:val="765"/>
        </w:trPr>
        <w:tc>
          <w:tcPr>
            <w:tcW w:w="2405" w:type="dxa"/>
            <w:tcBorders>
              <w:top w:val="nil"/>
              <w:left w:val="single" w:sz="4" w:space="0" w:color="auto"/>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Тепловая нагрузка потребителей (с учетом перспективной тепловой нагрузки нового МКД), Гкал/ч</w:t>
            </w:r>
          </w:p>
        </w:tc>
        <w:tc>
          <w:tcPr>
            <w:tcW w:w="104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3,3949 </w:t>
            </w:r>
            <w:r w:rsidRPr="009660DC">
              <w:rPr>
                <w:rFonts w:ascii="Times New Roman" w:eastAsia="Times New Roman" w:hAnsi="Times New Roman" w:cs="Times New Roman"/>
                <w:b/>
                <w:bCs/>
                <w:color w:val="000000"/>
                <w:sz w:val="20"/>
                <w:szCs w:val="20"/>
                <w:vertAlign w:val="superscript"/>
                <w:lang w:eastAsia="ru-RU"/>
              </w:rPr>
              <w:t>2)</w:t>
            </w:r>
          </w:p>
        </w:tc>
        <w:tc>
          <w:tcPr>
            <w:tcW w:w="1137" w:type="dxa"/>
            <w:tcBorders>
              <w:top w:val="nil"/>
              <w:left w:val="nil"/>
              <w:bottom w:val="single" w:sz="4" w:space="0" w:color="auto"/>
              <w:right w:val="single" w:sz="4" w:space="0" w:color="auto"/>
            </w:tcBorders>
            <w:shd w:val="clear" w:color="000000" w:fill="FFFFFF"/>
            <w:vAlign w:val="center"/>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3,3949 </w:t>
            </w:r>
            <w:r w:rsidRPr="009660DC">
              <w:rPr>
                <w:rFonts w:ascii="Times New Roman" w:eastAsia="Times New Roman" w:hAnsi="Times New Roman" w:cs="Times New Roman"/>
                <w:b/>
                <w:bCs/>
                <w:color w:val="000000"/>
                <w:sz w:val="20"/>
                <w:szCs w:val="20"/>
                <w:vertAlign w:val="superscript"/>
                <w:lang w:eastAsia="ru-RU"/>
              </w:rPr>
              <w:t>2)</w:t>
            </w:r>
          </w:p>
        </w:tc>
        <w:tc>
          <w:tcPr>
            <w:tcW w:w="1152" w:type="dxa"/>
            <w:tcBorders>
              <w:top w:val="nil"/>
              <w:left w:val="nil"/>
              <w:bottom w:val="single" w:sz="4" w:space="0" w:color="auto"/>
              <w:right w:val="single" w:sz="4" w:space="0" w:color="auto"/>
            </w:tcBorders>
            <w:shd w:val="clear" w:color="000000" w:fill="FFFFFF"/>
            <w:vAlign w:val="center"/>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3,3949 </w:t>
            </w:r>
            <w:r w:rsidRPr="009660DC">
              <w:rPr>
                <w:rFonts w:ascii="Times New Roman" w:eastAsia="Times New Roman" w:hAnsi="Times New Roman" w:cs="Times New Roman"/>
                <w:b/>
                <w:bCs/>
                <w:color w:val="000000"/>
                <w:sz w:val="20"/>
                <w:szCs w:val="20"/>
                <w:vertAlign w:val="superscript"/>
                <w:lang w:eastAsia="ru-RU"/>
              </w:rPr>
              <w:t>2)</w:t>
            </w:r>
          </w:p>
        </w:tc>
        <w:tc>
          <w:tcPr>
            <w:tcW w:w="983" w:type="dxa"/>
            <w:tcBorders>
              <w:top w:val="nil"/>
              <w:left w:val="nil"/>
              <w:bottom w:val="single" w:sz="4" w:space="0" w:color="auto"/>
              <w:right w:val="single" w:sz="4" w:space="0" w:color="auto"/>
            </w:tcBorders>
            <w:shd w:val="clear" w:color="000000" w:fill="FFFFFF"/>
            <w:vAlign w:val="center"/>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3,3949 </w:t>
            </w:r>
            <w:r w:rsidRPr="009660DC">
              <w:rPr>
                <w:rFonts w:ascii="Times New Roman" w:eastAsia="Times New Roman" w:hAnsi="Times New Roman" w:cs="Times New Roman"/>
                <w:b/>
                <w:bCs/>
                <w:color w:val="000000"/>
                <w:sz w:val="20"/>
                <w:szCs w:val="20"/>
                <w:vertAlign w:val="superscript"/>
                <w:lang w:eastAsia="ru-RU"/>
              </w:rPr>
              <w:t>2)</w:t>
            </w:r>
          </w:p>
        </w:tc>
        <w:tc>
          <w:tcPr>
            <w:tcW w:w="97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3,3949 </w:t>
            </w:r>
            <w:r w:rsidRPr="009660DC">
              <w:rPr>
                <w:rFonts w:ascii="Times New Roman" w:eastAsia="Times New Roman" w:hAnsi="Times New Roman" w:cs="Times New Roman"/>
                <w:b/>
                <w:bCs/>
                <w:color w:val="000000"/>
                <w:sz w:val="20"/>
                <w:szCs w:val="20"/>
                <w:vertAlign w:val="superscript"/>
                <w:lang w:eastAsia="ru-RU"/>
              </w:rPr>
              <w:t>2)</w:t>
            </w:r>
          </w:p>
        </w:tc>
        <w:tc>
          <w:tcPr>
            <w:tcW w:w="843" w:type="dxa"/>
            <w:tcBorders>
              <w:top w:val="nil"/>
              <w:left w:val="nil"/>
              <w:bottom w:val="single" w:sz="4" w:space="0" w:color="auto"/>
              <w:right w:val="single" w:sz="4" w:space="0" w:color="auto"/>
            </w:tcBorders>
            <w:shd w:val="clear" w:color="000000" w:fill="FFFFFF"/>
            <w:vAlign w:val="center"/>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3,514 </w:t>
            </w:r>
            <w:r w:rsidRPr="009660DC">
              <w:rPr>
                <w:rFonts w:ascii="Times New Roman" w:eastAsia="Times New Roman" w:hAnsi="Times New Roman" w:cs="Times New Roman"/>
                <w:b/>
                <w:bCs/>
                <w:color w:val="000000"/>
                <w:sz w:val="20"/>
                <w:szCs w:val="20"/>
                <w:vertAlign w:val="superscript"/>
                <w:lang w:eastAsia="ru-RU"/>
              </w:rPr>
              <w:t>2)</w:t>
            </w:r>
          </w:p>
        </w:tc>
        <w:tc>
          <w:tcPr>
            <w:tcW w:w="843" w:type="dxa"/>
            <w:tcBorders>
              <w:top w:val="nil"/>
              <w:left w:val="nil"/>
              <w:bottom w:val="single" w:sz="4" w:space="0" w:color="auto"/>
              <w:right w:val="single" w:sz="4" w:space="0" w:color="auto"/>
            </w:tcBorders>
            <w:shd w:val="clear" w:color="000000" w:fill="FFFFFF"/>
            <w:vAlign w:val="center"/>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3,514 </w:t>
            </w:r>
            <w:r w:rsidRPr="009660DC">
              <w:rPr>
                <w:rFonts w:ascii="Times New Roman" w:eastAsia="Times New Roman" w:hAnsi="Times New Roman" w:cs="Times New Roman"/>
                <w:b/>
                <w:bCs/>
                <w:color w:val="000000"/>
                <w:sz w:val="20"/>
                <w:szCs w:val="20"/>
                <w:vertAlign w:val="superscript"/>
                <w:lang w:eastAsia="ru-RU"/>
              </w:rPr>
              <w:t>2)</w:t>
            </w:r>
          </w:p>
        </w:tc>
        <w:tc>
          <w:tcPr>
            <w:tcW w:w="843" w:type="dxa"/>
            <w:tcBorders>
              <w:top w:val="nil"/>
              <w:left w:val="nil"/>
              <w:bottom w:val="single" w:sz="4" w:space="0" w:color="auto"/>
              <w:right w:val="single" w:sz="4" w:space="0" w:color="auto"/>
            </w:tcBorders>
            <w:shd w:val="clear" w:color="000000" w:fill="FFFFFF"/>
            <w:vAlign w:val="center"/>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3,514 </w:t>
            </w:r>
            <w:r w:rsidRPr="009660DC">
              <w:rPr>
                <w:rFonts w:ascii="Times New Roman" w:eastAsia="Times New Roman" w:hAnsi="Times New Roman" w:cs="Times New Roman"/>
                <w:b/>
                <w:bCs/>
                <w:color w:val="000000"/>
                <w:sz w:val="20"/>
                <w:szCs w:val="20"/>
                <w:vertAlign w:val="superscript"/>
                <w:lang w:eastAsia="ru-RU"/>
              </w:rPr>
              <w:t>2)</w:t>
            </w:r>
          </w:p>
        </w:tc>
        <w:tc>
          <w:tcPr>
            <w:tcW w:w="861" w:type="dxa"/>
            <w:tcBorders>
              <w:top w:val="nil"/>
              <w:left w:val="nil"/>
              <w:bottom w:val="single" w:sz="4" w:space="0" w:color="auto"/>
              <w:right w:val="single" w:sz="4" w:space="0" w:color="auto"/>
            </w:tcBorders>
            <w:shd w:val="clear" w:color="000000" w:fill="FFFFFF"/>
            <w:vAlign w:val="center"/>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3,514 </w:t>
            </w:r>
            <w:r w:rsidRPr="009660DC">
              <w:rPr>
                <w:rFonts w:ascii="Times New Roman" w:eastAsia="Times New Roman" w:hAnsi="Times New Roman" w:cs="Times New Roman"/>
                <w:b/>
                <w:bCs/>
                <w:color w:val="000000"/>
                <w:sz w:val="20"/>
                <w:szCs w:val="20"/>
                <w:vertAlign w:val="superscript"/>
                <w:lang w:eastAsia="ru-RU"/>
              </w:rPr>
              <w:t>2)</w:t>
            </w:r>
          </w:p>
        </w:tc>
        <w:tc>
          <w:tcPr>
            <w:tcW w:w="843" w:type="dxa"/>
            <w:tcBorders>
              <w:top w:val="nil"/>
              <w:left w:val="nil"/>
              <w:bottom w:val="single" w:sz="4" w:space="0" w:color="auto"/>
              <w:right w:val="single" w:sz="4" w:space="0" w:color="auto"/>
            </w:tcBorders>
            <w:shd w:val="clear" w:color="000000" w:fill="FFFFFF"/>
            <w:vAlign w:val="center"/>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3,514 </w:t>
            </w:r>
            <w:r w:rsidRPr="009660DC">
              <w:rPr>
                <w:rFonts w:ascii="Times New Roman" w:eastAsia="Times New Roman" w:hAnsi="Times New Roman" w:cs="Times New Roman"/>
                <w:b/>
                <w:bCs/>
                <w:color w:val="000000"/>
                <w:sz w:val="20"/>
                <w:szCs w:val="20"/>
                <w:vertAlign w:val="superscript"/>
                <w:lang w:eastAsia="ru-RU"/>
              </w:rPr>
              <w:t>2)</w:t>
            </w:r>
          </w:p>
        </w:tc>
        <w:tc>
          <w:tcPr>
            <w:tcW w:w="820" w:type="dxa"/>
            <w:tcBorders>
              <w:top w:val="nil"/>
              <w:left w:val="nil"/>
              <w:bottom w:val="single" w:sz="4" w:space="0" w:color="auto"/>
              <w:right w:val="single" w:sz="4" w:space="0" w:color="auto"/>
            </w:tcBorders>
            <w:shd w:val="clear" w:color="000000" w:fill="FFFFFF"/>
            <w:vAlign w:val="center"/>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3,514 </w:t>
            </w:r>
            <w:r w:rsidRPr="009660DC">
              <w:rPr>
                <w:rFonts w:ascii="Times New Roman" w:eastAsia="Times New Roman" w:hAnsi="Times New Roman" w:cs="Times New Roman"/>
                <w:b/>
                <w:bCs/>
                <w:color w:val="000000"/>
                <w:sz w:val="20"/>
                <w:szCs w:val="20"/>
                <w:vertAlign w:val="superscript"/>
                <w:lang w:eastAsia="ru-RU"/>
              </w:rPr>
              <w:t>2)</w:t>
            </w:r>
          </w:p>
        </w:tc>
        <w:tc>
          <w:tcPr>
            <w:tcW w:w="851" w:type="dxa"/>
            <w:tcBorders>
              <w:top w:val="nil"/>
              <w:left w:val="nil"/>
              <w:bottom w:val="single" w:sz="4" w:space="0" w:color="auto"/>
              <w:right w:val="single" w:sz="4" w:space="0" w:color="auto"/>
            </w:tcBorders>
            <w:shd w:val="clear" w:color="000000" w:fill="FFFFFF"/>
            <w:vAlign w:val="center"/>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3,514 </w:t>
            </w:r>
            <w:r w:rsidRPr="009660DC">
              <w:rPr>
                <w:rFonts w:ascii="Times New Roman" w:eastAsia="Times New Roman" w:hAnsi="Times New Roman" w:cs="Times New Roman"/>
                <w:b/>
                <w:bCs/>
                <w:color w:val="000000"/>
                <w:sz w:val="20"/>
                <w:szCs w:val="20"/>
                <w:vertAlign w:val="superscript"/>
                <w:lang w:eastAsia="ru-RU"/>
              </w:rPr>
              <w:t>2)</w:t>
            </w:r>
          </w:p>
        </w:tc>
        <w:tc>
          <w:tcPr>
            <w:tcW w:w="851" w:type="dxa"/>
            <w:tcBorders>
              <w:top w:val="nil"/>
              <w:left w:val="nil"/>
              <w:bottom w:val="single" w:sz="4" w:space="0" w:color="auto"/>
              <w:right w:val="single" w:sz="4" w:space="0" w:color="auto"/>
            </w:tcBorders>
            <w:shd w:val="clear" w:color="000000" w:fill="FFFFFF"/>
            <w:vAlign w:val="center"/>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3,514 </w:t>
            </w:r>
            <w:r w:rsidRPr="009660DC">
              <w:rPr>
                <w:rFonts w:ascii="Times New Roman" w:eastAsia="Times New Roman" w:hAnsi="Times New Roman" w:cs="Times New Roman"/>
                <w:b/>
                <w:bCs/>
                <w:color w:val="000000"/>
                <w:sz w:val="20"/>
                <w:szCs w:val="20"/>
                <w:vertAlign w:val="superscript"/>
                <w:lang w:eastAsia="ru-RU"/>
              </w:rPr>
              <w:t>2)</w:t>
            </w:r>
          </w:p>
        </w:tc>
        <w:tc>
          <w:tcPr>
            <w:tcW w:w="875" w:type="dxa"/>
            <w:tcBorders>
              <w:top w:val="nil"/>
              <w:left w:val="nil"/>
              <w:bottom w:val="single" w:sz="4" w:space="0" w:color="auto"/>
              <w:right w:val="single" w:sz="4" w:space="0" w:color="auto"/>
            </w:tcBorders>
            <w:shd w:val="clear" w:color="000000" w:fill="FFFFFF"/>
            <w:vAlign w:val="center"/>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3,514 </w:t>
            </w:r>
            <w:r w:rsidRPr="009660DC">
              <w:rPr>
                <w:rFonts w:ascii="Times New Roman" w:eastAsia="Times New Roman" w:hAnsi="Times New Roman" w:cs="Times New Roman"/>
                <w:b/>
                <w:bCs/>
                <w:color w:val="000000"/>
                <w:sz w:val="20"/>
                <w:szCs w:val="20"/>
                <w:vertAlign w:val="superscript"/>
                <w:lang w:eastAsia="ru-RU"/>
              </w:rPr>
              <w:t>2)</w:t>
            </w:r>
          </w:p>
        </w:tc>
      </w:tr>
      <w:tr w:rsidR="005D0EA4" w:rsidRPr="009660DC" w:rsidTr="005D0EA4">
        <w:trPr>
          <w:trHeight w:val="774"/>
        </w:trPr>
        <w:tc>
          <w:tcPr>
            <w:tcW w:w="2405" w:type="dxa"/>
            <w:tcBorders>
              <w:top w:val="nil"/>
              <w:left w:val="single" w:sz="4" w:space="0" w:color="auto"/>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Потери в тепловых сетях</w:t>
            </w:r>
          </w:p>
          <w:p w:rsidR="005D0EA4" w:rsidRPr="009660DC" w:rsidRDefault="005D0EA4" w:rsidP="005D0EA4">
            <w:pPr>
              <w:spacing w:after="0" w:line="240" w:lineRule="auto"/>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 (с учетом внедрения мероприятий), Гкал/ч </w:t>
            </w:r>
          </w:p>
        </w:tc>
        <w:tc>
          <w:tcPr>
            <w:tcW w:w="104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0,1937 </w:t>
            </w:r>
            <w:r w:rsidRPr="009660DC">
              <w:rPr>
                <w:rFonts w:ascii="Times New Roman" w:eastAsia="Times New Roman" w:hAnsi="Times New Roman" w:cs="Times New Roman"/>
                <w:b/>
                <w:bCs/>
                <w:color w:val="000000"/>
                <w:sz w:val="20"/>
                <w:szCs w:val="20"/>
                <w:vertAlign w:val="superscript"/>
                <w:lang w:eastAsia="ru-RU"/>
              </w:rPr>
              <w:t>3)</w:t>
            </w:r>
          </w:p>
        </w:tc>
        <w:tc>
          <w:tcPr>
            <w:tcW w:w="113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0,1651 </w:t>
            </w:r>
            <w:r w:rsidRPr="009660DC">
              <w:rPr>
                <w:rFonts w:ascii="Times New Roman" w:eastAsia="Times New Roman" w:hAnsi="Times New Roman" w:cs="Times New Roman"/>
                <w:b/>
                <w:bCs/>
                <w:color w:val="000000"/>
                <w:sz w:val="20"/>
                <w:szCs w:val="20"/>
                <w:vertAlign w:val="superscript"/>
                <w:lang w:eastAsia="ru-RU"/>
              </w:rPr>
              <w:t>3)</w:t>
            </w:r>
          </w:p>
        </w:tc>
        <w:tc>
          <w:tcPr>
            <w:tcW w:w="1152"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0,1651 </w:t>
            </w:r>
            <w:r w:rsidRPr="009660DC">
              <w:rPr>
                <w:rFonts w:ascii="Times New Roman" w:eastAsia="Times New Roman" w:hAnsi="Times New Roman" w:cs="Times New Roman"/>
                <w:b/>
                <w:bCs/>
                <w:color w:val="000000"/>
                <w:sz w:val="20"/>
                <w:szCs w:val="20"/>
                <w:vertAlign w:val="superscript"/>
                <w:lang w:eastAsia="ru-RU"/>
              </w:rPr>
              <w:t>3)</w:t>
            </w:r>
          </w:p>
        </w:tc>
        <w:tc>
          <w:tcPr>
            <w:tcW w:w="98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0,1658 </w:t>
            </w:r>
            <w:r w:rsidRPr="009660DC">
              <w:rPr>
                <w:rFonts w:ascii="Times New Roman" w:eastAsia="Times New Roman" w:hAnsi="Times New Roman" w:cs="Times New Roman"/>
                <w:b/>
                <w:bCs/>
                <w:color w:val="000000"/>
                <w:sz w:val="20"/>
                <w:szCs w:val="20"/>
                <w:vertAlign w:val="superscript"/>
                <w:lang w:eastAsia="ru-RU"/>
              </w:rPr>
              <w:t>3)</w:t>
            </w:r>
            <w:r w:rsidRPr="009660DC">
              <w:rPr>
                <w:rFonts w:ascii="Times New Roman" w:eastAsia="Times New Roman" w:hAnsi="Times New Roman" w:cs="Times New Roman"/>
                <w:color w:val="000000"/>
                <w:sz w:val="18"/>
                <w:szCs w:val="18"/>
                <w:lang w:eastAsia="ru-RU"/>
              </w:rPr>
              <w:t xml:space="preserve"> </w:t>
            </w:r>
          </w:p>
        </w:tc>
        <w:tc>
          <w:tcPr>
            <w:tcW w:w="97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0,1209 </w:t>
            </w:r>
            <w:r w:rsidRPr="009660DC">
              <w:rPr>
                <w:rFonts w:ascii="Times New Roman" w:eastAsia="Times New Roman" w:hAnsi="Times New Roman" w:cs="Times New Roman"/>
                <w:b/>
                <w:bCs/>
                <w:color w:val="000000"/>
                <w:sz w:val="20"/>
                <w:szCs w:val="20"/>
                <w:vertAlign w:val="superscript"/>
                <w:lang w:eastAsia="ru-RU"/>
              </w:rPr>
              <w:t>3)</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0,1101</w:t>
            </w:r>
            <w:r w:rsidRPr="009660DC">
              <w:rPr>
                <w:rFonts w:ascii="Times New Roman" w:eastAsia="Times New Roman" w:hAnsi="Times New Roman" w:cs="Times New Roman"/>
                <w:b/>
                <w:bCs/>
                <w:color w:val="000000"/>
                <w:sz w:val="20"/>
                <w:szCs w:val="20"/>
                <w:vertAlign w:val="superscript"/>
                <w:lang w:eastAsia="ru-RU"/>
              </w:rPr>
              <w:t>3)</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0,1124</w:t>
            </w:r>
            <w:r w:rsidRPr="009660DC">
              <w:rPr>
                <w:rFonts w:ascii="Times New Roman" w:eastAsia="Times New Roman" w:hAnsi="Times New Roman" w:cs="Times New Roman"/>
                <w:b/>
                <w:bCs/>
                <w:color w:val="000000"/>
                <w:sz w:val="20"/>
                <w:szCs w:val="20"/>
                <w:vertAlign w:val="superscript"/>
                <w:lang w:eastAsia="ru-RU"/>
              </w:rPr>
              <w:t>3)</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0,1124</w:t>
            </w:r>
            <w:r w:rsidRPr="009660DC">
              <w:rPr>
                <w:rFonts w:ascii="Times New Roman" w:eastAsia="Times New Roman" w:hAnsi="Times New Roman" w:cs="Times New Roman"/>
                <w:b/>
                <w:bCs/>
                <w:color w:val="000000"/>
                <w:sz w:val="20"/>
                <w:szCs w:val="20"/>
                <w:vertAlign w:val="superscript"/>
                <w:lang w:eastAsia="ru-RU"/>
              </w:rPr>
              <w:t>3)</w:t>
            </w:r>
          </w:p>
        </w:tc>
        <w:tc>
          <w:tcPr>
            <w:tcW w:w="861"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0,1124</w:t>
            </w:r>
            <w:r w:rsidRPr="009660DC">
              <w:rPr>
                <w:rFonts w:ascii="Times New Roman" w:eastAsia="Times New Roman" w:hAnsi="Times New Roman" w:cs="Times New Roman"/>
                <w:b/>
                <w:bCs/>
                <w:color w:val="000000"/>
                <w:sz w:val="20"/>
                <w:szCs w:val="20"/>
                <w:vertAlign w:val="superscript"/>
                <w:lang w:eastAsia="ru-RU"/>
              </w:rPr>
              <w:t>3)</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0,1138</w:t>
            </w:r>
            <w:r w:rsidRPr="009660DC">
              <w:rPr>
                <w:rFonts w:ascii="Times New Roman" w:eastAsia="Times New Roman" w:hAnsi="Times New Roman" w:cs="Times New Roman"/>
                <w:b/>
                <w:bCs/>
                <w:color w:val="000000"/>
                <w:sz w:val="20"/>
                <w:szCs w:val="20"/>
                <w:vertAlign w:val="superscript"/>
                <w:lang w:eastAsia="ru-RU"/>
              </w:rPr>
              <w:t>3)</w:t>
            </w:r>
          </w:p>
        </w:tc>
        <w:tc>
          <w:tcPr>
            <w:tcW w:w="820"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0,1138</w:t>
            </w:r>
            <w:r w:rsidRPr="009660DC">
              <w:rPr>
                <w:rFonts w:ascii="Times New Roman" w:eastAsia="Times New Roman" w:hAnsi="Times New Roman" w:cs="Times New Roman"/>
                <w:b/>
                <w:bCs/>
                <w:color w:val="000000"/>
                <w:sz w:val="20"/>
                <w:szCs w:val="20"/>
                <w:vertAlign w:val="superscript"/>
                <w:lang w:eastAsia="ru-RU"/>
              </w:rPr>
              <w:t>3)</w:t>
            </w:r>
          </w:p>
        </w:tc>
        <w:tc>
          <w:tcPr>
            <w:tcW w:w="851"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0,1138</w:t>
            </w:r>
            <w:r w:rsidRPr="009660DC">
              <w:rPr>
                <w:rFonts w:ascii="Times New Roman" w:eastAsia="Times New Roman" w:hAnsi="Times New Roman" w:cs="Times New Roman"/>
                <w:b/>
                <w:bCs/>
                <w:color w:val="000000"/>
                <w:sz w:val="20"/>
                <w:szCs w:val="20"/>
                <w:vertAlign w:val="superscript"/>
                <w:lang w:eastAsia="ru-RU"/>
              </w:rPr>
              <w:t>3)</w:t>
            </w:r>
          </w:p>
        </w:tc>
        <w:tc>
          <w:tcPr>
            <w:tcW w:w="851"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0,1138</w:t>
            </w:r>
            <w:r w:rsidRPr="009660DC">
              <w:rPr>
                <w:rFonts w:ascii="Times New Roman" w:eastAsia="Times New Roman" w:hAnsi="Times New Roman" w:cs="Times New Roman"/>
                <w:b/>
                <w:bCs/>
                <w:color w:val="000000"/>
                <w:sz w:val="20"/>
                <w:szCs w:val="20"/>
                <w:vertAlign w:val="superscript"/>
                <w:lang w:eastAsia="ru-RU"/>
              </w:rPr>
              <w:t>3)</w:t>
            </w:r>
          </w:p>
        </w:tc>
        <w:tc>
          <w:tcPr>
            <w:tcW w:w="875" w:type="dxa"/>
            <w:tcBorders>
              <w:top w:val="nil"/>
              <w:left w:val="nil"/>
              <w:bottom w:val="single" w:sz="4" w:space="0" w:color="auto"/>
              <w:right w:val="single" w:sz="4" w:space="0" w:color="auto"/>
            </w:tcBorders>
            <w:shd w:val="clear" w:color="auto" w:fill="auto"/>
            <w:noWrap/>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20"/>
                <w:szCs w:val="20"/>
                <w:lang w:eastAsia="ru-RU"/>
              </w:rPr>
            </w:pPr>
            <w:r w:rsidRPr="009660DC">
              <w:rPr>
                <w:rFonts w:ascii="Times New Roman" w:eastAsia="Times New Roman" w:hAnsi="Times New Roman" w:cs="Times New Roman"/>
                <w:color w:val="000000"/>
                <w:sz w:val="20"/>
                <w:szCs w:val="20"/>
                <w:lang w:eastAsia="ru-RU"/>
              </w:rPr>
              <w:t>0,1132</w:t>
            </w:r>
            <w:r w:rsidRPr="009660DC">
              <w:rPr>
                <w:rFonts w:ascii="Times New Roman" w:eastAsia="Times New Roman" w:hAnsi="Times New Roman" w:cs="Times New Roman"/>
                <w:b/>
                <w:bCs/>
                <w:color w:val="000000"/>
                <w:sz w:val="20"/>
                <w:szCs w:val="20"/>
                <w:vertAlign w:val="superscript"/>
                <w:lang w:eastAsia="ru-RU"/>
              </w:rPr>
              <w:t>3)</w:t>
            </w:r>
          </w:p>
        </w:tc>
      </w:tr>
      <w:tr w:rsidR="005D0EA4" w:rsidRPr="009660DC" w:rsidTr="005D0EA4">
        <w:trPr>
          <w:trHeight w:val="573"/>
        </w:trPr>
        <w:tc>
          <w:tcPr>
            <w:tcW w:w="2405" w:type="dxa"/>
            <w:tcBorders>
              <w:top w:val="nil"/>
              <w:left w:val="single" w:sz="4" w:space="0" w:color="auto"/>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Резерв/дефицит тепловой мощности, Гкал/ч</w:t>
            </w:r>
          </w:p>
        </w:tc>
        <w:tc>
          <w:tcPr>
            <w:tcW w:w="104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+ 0,1901</w:t>
            </w:r>
          </w:p>
        </w:tc>
        <w:tc>
          <w:tcPr>
            <w:tcW w:w="113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+0,219</w:t>
            </w:r>
          </w:p>
        </w:tc>
        <w:tc>
          <w:tcPr>
            <w:tcW w:w="1152"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+1,5990</w:t>
            </w:r>
          </w:p>
        </w:tc>
        <w:tc>
          <w:tcPr>
            <w:tcW w:w="98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+1,5983</w:t>
            </w:r>
          </w:p>
        </w:tc>
        <w:tc>
          <w:tcPr>
            <w:tcW w:w="977"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+1,6432</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+1,5349</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+1,5326</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+1,5326</w:t>
            </w:r>
          </w:p>
        </w:tc>
        <w:tc>
          <w:tcPr>
            <w:tcW w:w="861"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+1,5326</w:t>
            </w:r>
          </w:p>
        </w:tc>
        <w:tc>
          <w:tcPr>
            <w:tcW w:w="843"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+1,5312</w:t>
            </w:r>
          </w:p>
        </w:tc>
        <w:tc>
          <w:tcPr>
            <w:tcW w:w="820"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+1,5312</w:t>
            </w:r>
          </w:p>
        </w:tc>
        <w:tc>
          <w:tcPr>
            <w:tcW w:w="851"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+1,5312</w:t>
            </w:r>
          </w:p>
        </w:tc>
        <w:tc>
          <w:tcPr>
            <w:tcW w:w="851"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+1,5312</w:t>
            </w:r>
          </w:p>
        </w:tc>
        <w:tc>
          <w:tcPr>
            <w:tcW w:w="875" w:type="dxa"/>
            <w:tcBorders>
              <w:top w:val="nil"/>
              <w:left w:val="nil"/>
              <w:bottom w:val="single" w:sz="4" w:space="0" w:color="auto"/>
              <w:right w:val="single" w:sz="4" w:space="0" w:color="auto"/>
            </w:tcBorders>
            <w:shd w:val="clear" w:color="000000" w:fill="FFFFFF"/>
            <w:vAlign w:val="center"/>
            <w:hideMark/>
          </w:tcPr>
          <w:p w:rsidR="005D0EA4" w:rsidRPr="009660DC" w:rsidRDefault="005D0EA4" w:rsidP="005D0EA4">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+1,5318</w:t>
            </w:r>
          </w:p>
        </w:tc>
      </w:tr>
      <w:tr w:rsidR="005D0EA4" w:rsidRPr="009660DC" w:rsidTr="005D0EA4">
        <w:trPr>
          <w:trHeight w:val="946"/>
        </w:trPr>
        <w:tc>
          <w:tcPr>
            <w:tcW w:w="15332" w:type="dxa"/>
            <w:gridSpan w:val="15"/>
            <w:tcBorders>
              <w:top w:val="single" w:sz="4" w:space="0" w:color="auto"/>
              <w:left w:val="single" w:sz="4" w:space="0" w:color="auto"/>
              <w:bottom w:val="single" w:sz="4" w:space="0" w:color="auto"/>
              <w:right w:val="single" w:sz="4" w:space="0" w:color="auto"/>
            </w:tcBorders>
            <w:shd w:val="clear" w:color="000000" w:fill="FFFFFF"/>
            <w:vAlign w:val="center"/>
          </w:tcPr>
          <w:p w:rsidR="005D0EA4" w:rsidRPr="009660DC" w:rsidRDefault="005D0EA4" w:rsidP="005D0EA4">
            <w:pPr>
              <w:numPr>
                <w:ilvl w:val="0"/>
                <w:numId w:val="4"/>
              </w:numPr>
              <w:spacing w:after="0" w:line="240" w:lineRule="auto"/>
              <w:contextualSpacing/>
              <w:jc w:val="both"/>
              <w:rPr>
                <w:rFonts w:ascii="Times New Roman" w:eastAsia="Times New Roman" w:hAnsi="Times New Roman" w:cs="Times New Roman"/>
                <w:color w:val="000000"/>
                <w:sz w:val="20"/>
                <w:szCs w:val="20"/>
                <w:lang w:eastAsia="ru-RU"/>
              </w:rPr>
            </w:pPr>
            <w:r w:rsidRPr="009660DC">
              <w:rPr>
                <w:rFonts w:ascii="Times New Roman" w:eastAsia="Times New Roman" w:hAnsi="Times New Roman" w:cs="Times New Roman"/>
                <w:color w:val="000000"/>
                <w:sz w:val="20"/>
                <w:szCs w:val="20"/>
                <w:lang w:eastAsia="ru-RU"/>
              </w:rPr>
              <w:t>Факт 2023 года;</w:t>
            </w:r>
          </w:p>
          <w:p w:rsidR="005D0EA4" w:rsidRPr="009660DC" w:rsidRDefault="005D0EA4" w:rsidP="005D0EA4">
            <w:pPr>
              <w:numPr>
                <w:ilvl w:val="0"/>
                <w:numId w:val="4"/>
              </w:numPr>
              <w:spacing w:after="0" w:line="240" w:lineRule="auto"/>
              <w:contextualSpacing/>
              <w:jc w:val="both"/>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Расчетная тепловая нагрузка (определена по укрупненным показателям, расчет приведен в п. 1.5.2 Главы 1);</w:t>
            </w:r>
          </w:p>
          <w:p w:rsidR="005D0EA4" w:rsidRPr="009660DC" w:rsidRDefault="005D0EA4" w:rsidP="005D0EA4">
            <w:pPr>
              <w:numPr>
                <w:ilvl w:val="0"/>
                <w:numId w:val="4"/>
              </w:numPr>
              <w:spacing w:after="0" w:line="240" w:lineRule="auto"/>
              <w:contextualSpacing/>
              <w:jc w:val="both"/>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Потери в тепловых сетях определены в соответствии с Порядком определения нормативов технологических потерь при передаче тепловой энергии, теплоносителя, утвержденным приказом Министерства энергетики РФ от 30.12.20008 г. (с изменениями и дополнениями).</w:t>
            </w:r>
          </w:p>
        </w:tc>
      </w:tr>
    </w:tbl>
    <w:p w:rsidR="005D0EA4" w:rsidRDefault="005D0EA4" w:rsidP="005D0EA4">
      <w:pPr>
        <w:widowControl w:val="0"/>
        <w:spacing w:after="0" w:line="240" w:lineRule="auto"/>
        <w:contextualSpacing/>
        <w:jc w:val="both"/>
        <w:rPr>
          <w:rFonts w:ascii="Times New Roman" w:eastAsia="Calibri" w:hAnsi="Times New Roman" w:cs="Times New Roman"/>
          <w:b/>
          <w:sz w:val="24"/>
          <w:szCs w:val="24"/>
          <w:highlight w:val="yellow"/>
        </w:rPr>
      </w:pPr>
    </w:p>
    <w:p w:rsidR="005D0EA4" w:rsidRDefault="005D0EA4" w:rsidP="005D0EA4">
      <w:pPr>
        <w:widowControl w:val="0"/>
        <w:spacing w:after="0" w:line="240" w:lineRule="auto"/>
        <w:contextualSpacing/>
        <w:jc w:val="both"/>
        <w:rPr>
          <w:rFonts w:ascii="Times New Roman" w:eastAsia="Calibri" w:hAnsi="Times New Roman" w:cs="Times New Roman"/>
          <w:b/>
          <w:sz w:val="24"/>
          <w:szCs w:val="24"/>
        </w:rPr>
      </w:pPr>
    </w:p>
    <w:p w:rsidR="005D0EA4" w:rsidRDefault="005D0EA4" w:rsidP="005D0EA4">
      <w:pPr>
        <w:rPr>
          <w:rFonts w:ascii="Times New Roman" w:eastAsia="Calibri" w:hAnsi="Times New Roman" w:cs="Times New Roman"/>
          <w:b/>
          <w:sz w:val="24"/>
          <w:szCs w:val="24"/>
        </w:rPr>
        <w:sectPr w:rsidR="005D0EA4" w:rsidSect="005D0EA4">
          <w:pgSz w:w="16838" w:h="11906" w:orient="landscape"/>
          <w:pgMar w:top="1701" w:right="1134" w:bottom="567" w:left="1134" w:header="425" w:footer="709" w:gutter="0"/>
          <w:cols w:space="720"/>
          <w:docGrid w:linePitch="299"/>
        </w:sectPr>
      </w:pPr>
    </w:p>
    <w:p w:rsidR="005D0EA4" w:rsidRDefault="005D0EA4" w:rsidP="005D0EA4">
      <w:pPr>
        <w:rPr>
          <w:rFonts w:ascii="Times New Roman" w:eastAsia="Calibri" w:hAnsi="Times New Roman" w:cs="Times New Roman"/>
          <w:b/>
          <w:sz w:val="24"/>
          <w:szCs w:val="24"/>
        </w:rPr>
        <w:sectPr w:rsidR="005D0EA4" w:rsidSect="005D0EA4">
          <w:type w:val="continuous"/>
          <w:pgSz w:w="16838" w:h="11906" w:orient="landscape"/>
          <w:pgMar w:top="1701" w:right="1134" w:bottom="567" w:left="1134" w:header="425" w:footer="709" w:gutter="0"/>
          <w:cols w:space="720"/>
          <w:docGrid w:linePitch="299"/>
        </w:sectPr>
      </w:pPr>
    </w:p>
    <w:p w:rsidR="005D0EA4" w:rsidRPr="0006687C" w:rsidRDefault="005D0EA4" w:rsidP="005D0EA4">
      <w:pPr>
        <w:spacing w:before="120" w:after="120" w:line="312" w:lineRule="auto"/>
        <w:ind w:right="-143" w:firstLine="851"/>
        <w:contextualSpacing/>
        <w:jc w:val="both"/>
        <w:rPr>
          <w:rFonts w:ascii="Times New Roman" w:eastAsia="Times New Roman" w:hAnsi="Times New Roman" w:cs="Times New Roman"/>
          <w:b/>
          <w:bCs/>
          <w:color w:val="000000" w:themeColor="text1"/>
          <w:sz w:val="26"/>
          <w:szCs w:val="26"/>
          <w:lang w:eastAsia="ru-RU"/>
        </w:rPr>
      </w:pPr>
      <w:r w:rsidRPr="0006687C">
        <w:rPr>
          <w:rFonts w:ascii="Times New Roman" w:eastAsia="Times New Roman" w:hAnsi="Times New Roman" w:cs="Times New Roman"/>
          <w:b/>
          <w:bCs/>
          <w:color w:val="000000" w:themeColor="text1"/>
          <w:sz w:val="26"/>
          <w:szCs w:val="26"/>
          <w:lang w:eastAsia="ru-RU"/>
        </w:rPr>
        <w:lastRenderedPageBreak/>
        <w:t>Методических указаниях по разработке схем теплоснабжения, утвержденных приказом Минэнерго № 212 от 05.03.2019.</w:t>
      </w:r>
    </w:p>
    <w:p w:rsidR="005D0EA4" w:rsidRPr="0006687C" w:rsidRDefault="005D0EA4" w:rsidP="005D0EA4">
      <w:pPr>
        <w:spacing w:after="0" w:line="312" w:lineRule="auto"/>
        <w:ind w:right="-143"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Для определения радиуса эффективного теплоснабжения должно быть рассчитано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5D0EA4" w:rsidRPr="0006687C" w:rsidRDefault="005D0EA4" w:rsidP="005D0EA4">
      <w:pPr>
        <w:spacing w:after="0" w:line="312" w:lineRule="auto"/>
        <w:ind w:right="-143"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В системе теплоснабжения стоимость тепловой энергии в виде горячей воды, поставляемой потребителям, должна рассчитываться как сумма следующих составляющих:</w:t>
      </w:r>
    </w:p>
    <w:p w:rsidR="005D0EA4" w:rsidRPr="0006687C" w:rsidRDefault="005D0EA4" w:rsidP="005D0EA4">
      <w:pPr>
        <w:spacing w:after="0" w:line="312" w:lineRule="auto"/>
        <w:ind w:right="-143"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 стоимости единицы тепловой энергии (мощности) в горячей воде;</w:t>
      </w:r>
    </w:p>
    <w:p w:rsidR="005D0EA4" w:rsidRPr="0006687C" w:rsidRDefault="005D0EA4" w:rsidP="005D0EA4">
      <w:pPr>
        <w:spacing w:after="0" w:line="312" w:lineRule="auto"/>
        <w:ind w:right="-143"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 удельной стоимости оказываемых услуг по передаче единицы тепловой энергии в горячей воде.</w:t>
      </w:r>
    </w:p>
    <w:p w:rsidR="005D0EA4" w:rsidRPr="0006687C" w:rsidRDefault="005D0EA4" w:rsidP="005D0EA4">
      <w:pPr>
        <w:spacing w:after="0" w:line="312" w:lineRule="auto"/>
        <w:ind w:right="-143"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Стоимость единицы тепловой энергии (мощности) в горячей воде, отпущенной от единственного источника в системе теплоснабжения, должна вычисляться по формуле, руб./Гкал</w:t>
      </w:r>
    </w:p>
    <w:p w:rsidR="005D0EA4" w:rsidRPr="0006687C" w:rsidRDefault="00126A58" w:rsidP="005D0EA4">
      <w:pPr>
        <w:spacing w:after="0" w:line="312" w:lineRule="auto"/>
        <w:ind w:left="2880" w:firstLine="720"/>
        <w:jc w:val="both"/>
        <w:rPr>
          <w:rFonts w:ascii="Times New Roman" w:eastAsia="Times New Roman" w:hAnsi="Times New Roman" w:cs="Times New Roman"/>
          <w:i/>
          <w:iCs/>
          <w:sz w:val="26"/>
          <w:szCs w:val="26"/>
          <w:lang w:eastAsia="ru-RU"/>
        </w:rPr>
      </w:pPr>
      <m:oMath>
        <m:sSubSup>
          <m:sSubSupPr>
            <m:ctrlPr>
              <w:rPr>
                <w:rFonts w:ascii="Cambria Math" w:eastAsia="Times New Roman" w:hAnsi="Cambria Math" w:cs="Times New Roman"/>
                <w:iCs/>
                <w:sz w:val="26"/>
                <w:szCs w:val="26"/>
                <w:lang w:eastAsia="ru-RU"/>
              </w:rPr>
            </m:ctrlPr>
          </m:sSubSupPr>
          <m:e>
            <m:r>
              <m:rPr>
                <m:sty m:val="p"/>
              </m:rPr>
              <w:rPr>
                <w:rFonts w:ascii="Cambria Math" w:eastAsia="Times New Roman" w:hAnsi="Cambria Math" w:cs="Times New Roman"/>
                <w:sz w:val="26"/>
                <w:szCs w:val="26"/>
                <w:lang w:eastAsia="ru-RU"/>
              </w:rPr>
              <m:t>Т</m:t>
            </m:r>
          </m:e>
          <m:sub>
            <m:r>
              <m:rPr>
                <m:sty m:val="p"/>
              </m:rPr>
              <w:rPr>
                <w:rFonts w:ascii="Cambria Math" w:eastAsia="Times New Roman" w:hAnsi="Cambria Math" w:cs="Times New Roman"/>
                <w:sz w:val="26"/>
                <w:szCs w:val="26"/>
                <w:lang w:val="en-US" w:eastAsia="ru-RU"/>
              </w:rPr>
              <m:t>i</m:t>
            </m:r>
          </m:sub>
          <m:sup>
            <m:r>
              <m:rPr>
                <m:sty m:val="p"/>
              </m:rPr>
              <w:rPr>
                <w:rFonts w:ascii="Cambria Math" w:eastAsia="Times New Roman" w:hAnsi="Cambria Math" w:cs="Times New Roman"/>
                <w:sz w:val="26"/>
                <w:szCs w:val="26"/>
                <w:lang w:eastAsia="ru-RU"/>
              </w:rPr>
              <m:t>отэ</m:t>
            </m:r>
          </m:sup>
        </m:sSubSup>
        <m:r>
          <w:rPr>
            <w:rFonts w:ascii="Cambria Math" w:eastAsia="Times New Roman" w:hAnsi="Cambria Math" w:cs="Times New Roman"/>
            <w:sz w:val="26"/>
            <w:szCs w:val="26"/>
            <w:lang w:eastAsia="ru-RU"/>
          </w:rPr>
          <m:t>=</m:t>
        </m:r>
        <m:f>
          <m:fPr>
            <m:ctrlPr>
              <w:rPr>
                <w:rFonts w:ascii="Cambria Math" w:eastAsia="Times New Roman" w:hAnsi="Cambria Math" w:cs="Times New Roman"/>
                <w:i/>
                <w:iCs/>
                <w:sz w:val="26"/>
                <w:szCs w:val="26"/>
                <w:lang w:eastAsia="ru-RU"/>
              </w:rPr>
            </m:ctrlPr>
          </m:fPr>
          <m:num>
            <m:sSubSup>
              <m:sSubSupPr>
                <m:ctrlPr>
                  <w:rPr>
                    <w:rFonts w:ascii="Cambria Math" w:eastAsia="Times New Roman" w:hAnsi="Cambria Math" w:cs="Times New Roman"/>
                    <w:i/>
                    <w:noProof/>
                    <w:sz w:val="26"/>
                    <w:szCs w:val="26"/>
                    <w:lang w:eastAsia="ru-RU"/>
                  </w:rPr>
                </m:ctrlPr>
              </m:sSubSupPr>
              <m:e>
                <m:r>
                  <w:rPr>
                    <w:rFonts w:ascii="Cambria Math" w:eastAsia="Times New Roman" w:hAnsi="Cambria Math" w:cs="Times New Roman"/>
                    <w:noProof/>
                    <w:sz w:val="26"/>
                    <w:szCs w:val="26"/>
                    <w:lang w:eastAsia="ru-RU"/>
                  </w:rPr>
                  <m:t>НВВ</m:t>
                </m:r>
              </m:e>
              <m:sub>
                <m:r>
                  <w:rPr>
                    <w:rFonts w:ascii="Cambria Math" w:eastAsia="Times New Roman" w:hAnsi="Cambria Math" w:cs="Times New Roman"/>
                    <w:noProof/>
                    <w:sz w:val="26"/>
                    <w:szCs w:val="26"/>
                    <w:lang w:val="en-US" w:eastAsia="ru-RU"/>
                  </w:rPr>
                  <m:t>i</m:t>
                </m:r>
              </m:sub>
              <m:sup>
                <m:r>
                  <w:rPr>
                    <w:rFonts w:ascii="Cambria Math" w:eastAsia="Times New Roman" w:hAnsi="Cambria Math" w:cs="Times New Roman"/>
                    <w:noProof/>
                    <w:sz w:val="26"/>
                    <w:szCs w:val="26"/>
                    <w:lang w:eastAsia="ru-RU"/>
                  </w:rPr>
                  <m:t>отэ</m:t>
                </m:r>
              </m:sup>
            </m:sSubSup>
          </m:num>
          <m:den>
            <m:sSub>
              <m:sSubPr>
                <m:ctrlPr>
                  <w:rPr>
                    <w:rFonts w:ascii="Cambria Math" w:eastAsia="Times New Roman" w:hAnsi="Cambria Math" w:cs="Times New Roman"/>
                    <w:iCs/>
                    <w:noProof/>
                    <w:sz w:val="26"/>
                    <w:szCs w:val="26"/>
                    <w:lang w:eastAsia="ru-RU"/>
                  </w:rPr>
                </m:ctrlPr>
              </m:sSubPr>
              <m:e>
                <m:r>
                  <m:rPr>
                    <m:sty m:val="p"/>
                  </m:rPr>
                  <w:rPr>
                    <w:rFonts w:ascii="Cambria Math" w:eastAsia="Times New Roman" w:hAnsi="Cambria Math" w:cs="Times New Roman"/>
                    <w:noProof/>
                    <w:sz w:val="26"/>
                    <w:szCs w:val="26"/>
                    <w:lang w:val="en-US" w:eastAsia="ru-RU"/>
                  </w:rPr>
                  <m:t>Q</m:t>
                </m:r>
              </m:e>
              <m:sub>
                <m:r>
                  <m:rPr>
                    <m:sty m:val="p"/>
                  </m:rPr>
                  <w:rPr>
                    <w:rFonts w:ascii="Cambria Math" w:eastAsia="Times New Roman" w:hAnsi="Cambria Math" w:cs="Times New Roman"/>
                    <w:noProof/>
                    <w:sz w:val="26"/>
                    <w:szCs w:val="26"/>
                    <w:lang w:val="en-US" w:eastAsia="ru-RU"/>
                  </w:rPr>
                  <m:t>i</m:t>
                </m:r>
              </m:sub>
            </m:sSub>
          </m:den>
        </m:f>
      </m:oMath>
      <w:r w:rsidR="005D0EA4" w:rsidRPr="0006687C">
        <w:rPr>
          <w:rFonts w:ascii="Times New Roman" w:eastAsia="Times New Roman" w:hAnsi="Times New Roman" w:cs="Times New Roman"/>
          <w:sz w:val="26"/>
          <w:szCs w:val="26"/>
          <w:lang w:eastAsia="ru-RU"/>
        </w:rPr>
        <w:t xml:space="preserve">                                                                           (</w:t>
      </w:r>
      <w:r w:rsidR="005D0EA4">
        <w:rPr>
          <w:rFonts w:ascii="Times New Roman" w:eastAsia="Times New Roman" w:hAnsi="Times New Roman" w:cs="Times New Roman"/>
          <w:sz w:val="26"/>
          <w:szCs w:val="26"/>
          <w:lang w:eastAsia="ru-RU"/>
        </w:rPr>
        <w:t>2</w:t>
      </w:r>
      <w:r w:rsidR="005D0EA4" w:rsidRPr="0006687C">
        <w:rPr>
          <w:rFonts w:ascii="Times New Roman" w:eastAsia="Times New Roman" w:hAnsi="Times New Roman" w:cs="Times New Roman"/>
          <w:sz w:val="26"/>
          <w:szCs w:val="26"/>
          <w:lang w:eastAsia="ru-RU"/>
        </w:rPr>
        <w:t>.2)</w:t>
      </w: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где</w:t>
      </w:r>
      <w:r w:rsidRPr="0006687C">
        <w:rPr>
          <w:rFonts w:ascii="Times New Roman" w:eastAsia="Times New Roman" w:hAnsi="Times New Roman" w:cs="Times New Roman"/>
          <w:noProof/>
          <w:sz w:val="26"/>
          <w:szCs w:val="26"/>
          <w:lang w:eastAsia="ru-RU"/>
        </w:rPr>
        <w:t xml:space="preserve"> </w:t>
      </w:r>
      <m:oMath>
        <m:sSubSup>
          <m:sSubSupPr>
            <m:ctrlPr>
              <w:rPr>
                <w:rFonts w:ascii="Cambria Math" w:eastAsia="Times New Roman" w:hAnsi="Cambria Math" w:cs="Times New Roman"/>
                <w:i/>
                <w:noProof/>
                <w:sz w:val="26"/>
                <w:szCs w:val="26"/>
                <w:lang w:eastAsia="ru-RU"/>
              </w:rPr>
            </m:ctrlPr>
          </m:sSubSupPr>
          <m:e>
            <m:r>
              <w:rPr>
                <w:rFonts w:ascii="Cambria Math" w:eastAsia="Times New Roman" w:hAnsi="Cambria Math" w:cs="Times New Roman"/>
                <w:noProof/>
                <w:sz w:val="26"/>
                <w:szCs w:val="26"/>
                <w:lang w:eastAsia="ru-RU"/>
              </w:rPr>
              <m:t>НВВ</m:t>
            </m:r>
          </m:e>
          <m:sub>
            <m:r>
              <w:rPr>
                <w:rFonts w:ascii="Cambria Math" w:eastAsia="Times New Roman" w:hAnsi="Cambria Math" w:cs="Times New Roman"/>
                <w:noProof/>
                <w:sz w:val="26"/>
                <w:szCs w:val="26"/>
                <w:lang w:val="en-US" w:eastAsia="ru-RU"/>
              </w:rPr>
              <m:t>i</m:t>
            </m:r>
          </m:sub>
          <m:sup>
            <m:r>
              <w:rPr>
                <w:rFonts w:ascii="Cambria Math" w:eastAsia="Times New Roman" w:hAnsi="Cambria Math" w:cs="Times New Roman"/>
                <w:noProof/>
                <w:sz w:val="26"/>
                <w:szCs w:val="26"/>
                <w:lang w:eastAsia="ru-RU"/>
              </w:rPr>
              <m:t>отэ</m:t>
            </m:r>
          </m:sup>
        </m:sSubSup>
      </m:oMath>
      <w:r w:rsidRPr="0006687C">
        <w:rPr>
          <w:rFonts w:ascii="Times New Roman" w:eastAsia="Times New Roman" w:hAnsi="Times New Roman" w:cs="Times New Roman"/>
          <w:noProof/>
          <w:sz w:val="26"/>
          <w:szCs w:val="26"/>
          <w:lang w:eastAsia="ru-RU"/>
        </w:rPr>
        <w:t xml:space="preserve"> – </w:t>
      </w:r>
      <w:r w:rsidRPr="0006687C">
        <w:rPr>
          <w:rFonts w:ascii="Times New Roman" w:eastAsia="Times New Roman" w:hAnsi="Times New Roman" w:cs="Times New Roman"/>
          <w:sz w:val="26"/>
          <w:szCs w:val="26"/>
          <w:lang w:eastAsia="ru-RU"/>
        </w:rPr>
        <w:t>необходимая валовая выручка источника тепловой энергии на отпуск тепловой энергии в виде горячей воды с коллекторов источника тепловой энергии на i-й расчетный период регулирования, тыс. руб.;</w:t>
      </w:r>
    </w:p>
    <w:p w:rsidR="005D0EA4" w:rsidRPr="0006687C" w:rsidRDefault="00126A58" w:rsidP="005D0EA4">
      <w:pPr>
        <w:spacing w:after="0" w:line="312" w:lineRule="auto"/>
        <w:ind w:firstLine="709"/>
        <w:jc w:val="both"/>
        <w:rPr>
          <w:rFonts w:ascii="Times New Roman" w:eastAsia="Times New Roman" w:hAnsi="Times New Roman" w:cs="Times New Roman"/>
          <w:iCs/>
          <w:noProof/>
          <w:sz w:val="26"/>
          <w:szCs w:val="26"/>
          <w:lang w:eastAsia="ru-RU"/>
        </w:rPr>
      </w:pPr>
      <m:oMath>
        <m:sSub>
          <m:sSubPr>
            <m:ctrlPr>
              <w:rPr>
                <w:rFonts w:ascii="Cambria Math" w:eastAsia="Times New Roman" w:hAnsi="Cambria Math" w:cs="Times New Roman"/>
                <w:iCs/>
                <w:noProof/>
                <w:sz w:val="26"/>
                <w:szCs w:val="26"/>
                <w:lang w:eastAsia="ru-RU"/>
              </w:rPr>
            </m:ctrlPr>
          </m:sSubPr>
          <m:e>
            <m:r>
              <m:rPr>
                <m:sty m:val="p"/>
              </m:rPr>
              <w:rPr>
                <w:rFonts w:ascii="Cambria Math" w:eastAsia="Times New Roman" w:hAnsi="Cambria Math" w:cs="Times New Roman"/>
                <w:noProof/>
                <w:sz w:val="26"/>
                <w:szCs w:val="26"/>
                <w:lang w:val="en-US" w:eastAsia="ru-RU"/>
              </w:rPr>
              <m:t>Q</m:t>
            </m:r>
          </m:e>
          <m:sub>
            <m:r>
              <m:rPr>
                <m:sty m:val="p"/>
              </m:rPr>
              <w:rPr>
                <w:rFonts w:ascii="Cambria Math" w:eastAsia="Times New Roman" w:hAnsi="Cambria Math" w:cs="Times New Roman"/>
                <w:noProof/>
                <w:sz w:val="26"/>
                <w:szCs w:val="26"/>
                <w:lang w:val="en-US" w:eastAsia="ru-RU"/>
              </w:rPr>
              <m:t>i</m:t>
            </m:r>
          </m:sub>
        </m:sSub>
      </m:oMath>
      <w:r w:rsidR="005D0EA4" w:rsidRPr="0006687C">
        <w:rPr>
          <w:rFonts w:ascii="Times New Roman" w:eastAsia="Times New Roman" w:hAnsi="Times New Roman" w:cs="Times New Roman"/>
          <w:iCs/>
          <w:noProof/>
          <w:sz w:val="26"/>
          <w:szCs w:val="26"/>
          <w:lang w:eastAsia="ru-RU"/>
        </w:rPr>
        <w:t xml:space="preserve"> – объем отпуска тепловой энергии в виде горячей воды с коллекторов источника тепловой энергии в </w:t>
      </w:r>
      <w:r w:rsidR="005D0EA4" w:rsidRPr="0006687C">
        <w:rPr>
          <w:rFonts w:ascii="Times New Roman" w:eastAsia="Times New Roman" w:hAnsi="Times New Roman" w:cs="Times New Roman"/>
          <w:iCs/>
          <w:noProof/>
          <w:sz w:val="26"/>
          <w:szCs w:val="26"/>
          <w:lang w:val="en-US" w:eastAsia="ru-RU"/>
        </w:rPr>
        <w:t>i</w:t>
      </w:r>
      <w:r w:rsidR="005D0EA4" w:rsidRPr="0006687C">
        <w:rPr>
          <w:rFonts w:ascii="Times New Roman" w:eastAsia="Times New Roman" w:hAnsi="Times New Roman" w:cs="Times New Roman"/>
          <w:iCs/>
          <w:noProof/>
          <w:sz w:val="26"/>
          <w:szCs w:val="26"/>
          <w:lang w:eastAsia="ru-RU"/>
        </w:rPr>
        <w:t>-м расчетном периоде регулирования, тыс. Гкал.</w:t>
      </w: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Удельная стоимость оказываемых услуг по передаче единицы тепловой энергии в горячей воде в системе теплоснабжения должна рассчитываться по формуле, руб./Гкал</w:t>
      </w:r>
    </w:p>
    <w:p w:rsidR="005D0EA4" w:rsidRPr="0006687C" w:rsidRDefault="005D0EA4" w:rsidP="005D0EA4">
      <w:pPr>
        <w:spacing w:after="0" w:line="312" w:lineRule="auto"/>
        <w:ind w:left="2880" w:firstLine="720"/>
        <w:jc w:val="both"/>
        <w:rPr>
          <w:rFonts w:ascii="Times New Roman" w:eastAsia="Times New Roman" w:hAnsi="Times New Roman" w:cs="Times New Roman"/>
          <w:i/>
          <w:iCs/>
          <w:sz w:val="26"/>
          <w:szCs w:val="26"/>
          <w:lang w:eastAsia="ru-RU"/>
        </w:rPr>
      </w:pPr>
      <w:r w:rsidRPr="0006687C">
        <w:rPr>
          <w:rFonts w:ascii="Times New Roman" w:eastAsia="Times New Roman" w:hAnsi="Times New Roman" w:cs="Times New Roman"/>
          <w:iCs/>
          <w:sz w:val="26"/>
          <w:szCs w:val="26"/>
          <w:lang w:eastAsia="ru-RU"/>
        </w:rPr>
        <w:t xml:space="preserve">       </w:t>
      </w:r>
      <m:oMath>
        <m:sSubSup>
          <m:sSubSupPr>
            <m:ctrlPr>
              <w:rPr>
                <w:rFonts w:ascii="Cambria Math" w:eastAsia="Times New Roman" w:hAnsi="Cambria Math" w:cs="Times New Roman"/>
                <w:iCs/>
                <w:sz w:val="26"/>
                <w:szCs w:val="26"/>
                <w:lang w:eastAsia="ru-RU"/>
              </w:rPr>
            </m:ctrlPr>
          </m:sSubSupPr>
          <m:e>
            <m:r>
              <m:rPr>
                <m:sty m:val="p"/>
              </m:rPr>
              <w:rPr>
                <w:rFonts w:ascii="Cambria Math" w:eastAsia="Times New Roman" w:hAnsi="Cambria Math" w:cs="Times New Roman"/>
                <w:sz w:val="26"/>
                <w:szCs w:val="26"/>
                <w:lang w:eastAsia="ru-RU"/>
              </w:rPr>
              <m:t>Т</m:t>
            </m:r>
          </m:e>
          <m:sub>
            <m:r>
              <m:rPr>
                <m:sty m:val="p"/>
              </m:rPr>
              <w:rPr>
                <w:rFonts w:ascii="Cambria Math" w:eastAsia="Times New Roman" w:hAnsi="Cambria Math" w:cs="Times New Roman"/>
                <w:sz w:val="26"/>
                <w:szCs w:val="26"/>
                <w:lang w:val="en-US" w:eastAsia="ru-RU"/>
              </w:rPr>
              <m:t>i</m:t>
            </m:r>
          </m:sub>
          <m:sup>
            <m:r>
              <m:rPr>
                <m:sty m:val="p"/>
              </m:rPr>
              <w:rPr>
                <w:rFonts w:ascii="Cambria Math" w:eastAsia="Times New Roman" w:hAnsi="Cambria Math" w:cs="Times New Roman"/>
                <w:sz w:val="26"/>
                <w:szCs w:val="26"/>
                <w:lang w:eastAsia="ru-RU"/>
              </w:rPr>
              <m:t>пер</m:t>
            </m:r>
          </m:sup>
        </m:sSubSup>
        <m:r>
          <w:rPr>
            <w:rFonts w:ascii="Cambria Math" w:eastAsia="Times New Roman" w:hAnsi="Cambria Math" w:cs="Times New Roman"/>
            <w:sz w:val="26"/>
            <w:szCs w:val="26"/>
            <w:lang w:eastAsia="ru-RU"/>
          </w:rPr>
          <m:t>=</m:t>
        </m:r>
        <w:bookmarkStart w:id="57" w:name="_Hlk168780833"/>
        <m:f>
          <m:fPr>
            <m:ctrlPr>
              <w:rPr>
                <w:rFonts w:ascii="Cambria Math" w:eastAsia="Times New Roman" w:hAnsi="Cambria Math" w:cs="Times New Roman"/>
                <w:sz w:val="26"/>
                <w:szCs w:val="26"/>
                <w:lang w:eastAsia="ru-RU"/>
              </w:rPr>
            </m:ctrlPr>
          </m:fPr>
          <m:num>
            <m:sSubSup>
              <m:sSubSupPr>
                <m:ctrlPr>
                  <w:rPr>
                    <w:rFonts w:ascii="Cambria Math" w:eastAsia="Times New Roman" w:hAnsi="Cambria Math" w:cs="Times New Roman"/>
                    <w:noProof/>
                    <w:sz w:val="26"/>
                    <w:szCs w:val="26"/>
                    <w:lang w:eastAsia="ru-RU"/>
                  </w:rPr>
                </m:ctrlPr>
              </m:sSubSupPr>
              <m:e>
                <m:r>
                  <m:rPr>
                    <m:sty m:val="p"/>
                  </m:rPr>
                  <w:rPr>
                    <w:rFonts w:ascii="Cambria Math" w:eastAsia="Times New Roman" w:hAnsi="Cambria Math" w:cs="Times New Roman"/>
                    <w:noProof/>
                    <w:sz w:val="26"/>
                    <w:szCs w:val="26"/>
                    <w:lang w:eastAsia="ru-RU"/>
                  </w:rPr>
                  <m:t>НВВ</m:t>
                </m:r>
              </m:e>
              <m:sub>
                <m:r>
                  <m:rPr>
                    <m:sty m:val="p"/>
                  </m:rPr>
                  <w:rPr>
                    <w:rFonts w:ascii="Cambria Math" w:eastAsia="Times New Roman" w:hAnsi="Cambria Math" w:cs="Times New Roman"/>
                    <w:noProof/>
                    <w:sz w:val="26"/>
                    <w:szCs w:val="26"/>
                    <w:lang w:val="en-US" w:eastAsia="ru-RU"/>
                  </w:rPr>
                  <m:t>i</m:t>
                </m:r>
              </m:sub>
              <m:sup>
                <m:r>
                  <m:rPr>
                    <m:sty m:val="p"/>
                  </m:rPr>
                  <w:rPr>
                    <w:rFonts w:ascii="Cambria Math" w:eastAsia="Times New Roman" w:hAnsi="Cambria Math" w:cs="Times New Roman"/>
                    <w:noProof/>
                    <w:sz w:val="26"/>
                    <w:szCs w:val="26"/>
                    <w:lang w:eastAsia="ru-RU"/>
                  </w:rPr>
                  <m:t>пер</m:t>
                </m:r>
              </m:sup>
            </m:sSubSup>
          </m:num>
          <m:den>
            <m:sSubSup>
              <m:sSubSupPr>
                <m:ctrlPr>
                  <w:rPr>
                    <w:rFonts w:ascii="Cambria Math" w:eastAsia="Times New Roman" w:hAnsi="Cambria Math" w:cs="Times New Roman"/>
                    <w:noProof/>
                    <w:sz w:val="26"/>
                    <w:szCs w:val="26"/>
                    <w:lang w:eastAsia="ru-RU"/>
                  </w:rPr>
                </m:ctrlPr>
              </m:sSubSupPr>
              <m:e>
                <m:r>
                  <m:rPr>
                    <m:sty m:val="p"/>
                  </m:rPr>
                  <w:rPr>
                    <w:rFonts w:ascii="Cambria Math" w:eastAsia="Times New Roman" w:hAnsi="Cambria Math" w:cs="Times New Roman"/>
                    <w:noProof/>
                    <w:sz w:val="26"/>
                    <w:szCs w:val="26"/>
                    <w:lang w:val="en-US" w:eastAsia="ru-RU"/>
                  </w:rPr>
                  <m:t>Q</m:t>
                </m:r>
              </m:e>
              <m:sub>
                <m:r>
                  <m:rPr>
                    <m:sty m:val="p"/>
                  </m:rPr>
                  <w:rPr>
                    <w:rFonts w:ascii="Cambria Math" w:eastAsia="Times New Roman" w:hAnsi="Cambria Math" w:cs="Times New Roman"/>
                    <w:noProof/>
                    <w:sz w:val="26"/>
                    <w:szCs w:val="26"/>
                    <w:lang w:eastAsia="ru-RU"/>
                  </w:rPr>
                  <m:t>i</m:t>
                </m:r>
              </m:sub>
              <m:sup>
                <m:r>
                  <m:rPr>
                    <m:sty m:val="p"/>
                  </m:rPr>
                  <w:rPr>
                    <w:rFonts w:ascii="Cambria Math" w:eastAsia="Times New Roman" w:hAnsi="Cambria Math" w:cs="Times New Roman"/>
                    <w:noProof/>
                    <w:sz w:val="26"/>
                    <w:szCs w:val="26"/>
                    <w:lang w:eastAsia="ru-RU"/>
                  </w:rPr>
                  <m:t>c</m:t>
                </m:r>
              </m:sup>
            </m:sSubSup>
          </m:den>
        </m:f>
      </m:oMath>
      <w:bookmarkEnd w:id="57"/>
      <w:r w:rsidRPr="0006687C">
        <w:rPr>
          <w:rFonts w:ascii="Times New Roman" w:eastAsia="Times New Roman" w:hAnsi="Times New Roman" w:cs="Times New Roman"/>
          <w:sz w:val="26"/>
          <w:szCs w:val="26"/>
          <w:lang w:eastAsia="ru-RU"/>
        </w:rPr>
        <w:t xml:space="preserve">                                                                   (</w:t>
      </w:r>
      <w:r>
        <w:rPr>
          <w:rFonts w:ascii="Times New Roman" w:eastAsia="Times New Roman" w:hAnsi="Times New Roman" w:cs="Times New Roman"/>
          <w:sz w:val="26"/>
          <w:szCs w:val="26"/>
          <w:lang w:eastAsia="ru-RU"/>
        </w:rPr>
        <w:t>2</w:t>
      </w:r>
      <w:r w:rsidRPr="0006687C">
        <w:rPr>
          <w:rFonts w:ascii="Times New Roman" w:eastAsia="Times New Roman" w:hAnsi="Times New Roman" w:cs="Times New Roman"/>
          <w:sz w:val="26"/>
          <w:szCs w:val="26"/>
          <w:lang w:eastAsia="ru-RU"/>
        </w:rPr>
        <w:t>.3)</w:t>
      </w: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где</w:t>
      </w:r>
      <w:r w:rsidRPr="0006687C">
        <w:rPr>
          <w:rFonts w:ascii="Times New Roman" w:eastAsia="Times New Roman" w:hAnsi="Times New Roman" w:cs="Times New Roman"/>
          <w:noProof/>
          <w:sz w:val="26"/>
          <w:szCs w:val="26"/>
          <w:lang w:eastAsia="ru-RU"/>
        </w:rPr>
        <w:t xml:space="preserve"> </w:t>
      </w:r>
      <m:oMath>
        <m:sSubSup>
          <m:sSubSupPr>
            <m:ctrlPr>
              <w:rPr>
                <w:rFonts w:ascii="Cambria Math" w:eastAsia="Times New Roman" w:hAnsi="Cambria Math" w:cs="Times New Roman"/>
                <w:i/>
                <w:noProof/>
                <w:sz w:val="26"/>
                <w:szCs w:val="26"/>
                <w:lang w:eastAsia="ru-RU"/>
              </w:rPr>
            </m:ctrlPr>
          </m:sSubSupPr>
          <m:e>
            <m:r>
              <w:rPr>
                <w:rFonts w:ascii="Cambria Math" w:eastAsia="Times New Roman" w:hAnsi="Cambria Math" w:cs="Times New Roman"/>
                <w:noProof/>
                <w:sz w:val="26"/>
                <w:szCs w:val="26"/>
                <w:lang w:eastAsia="ru-RU"/>
              </w:rPr>
              <m:t>НВВ</m:t>
            </m:r>
          </m:e>
          <m:sub>
            <m:r>
              <w:rPr>
                <w:rFonts w:ascii="Cambria Math" w:eastAsia="Times New Roman" w:hAnsi="Cambria Math" w:cs="Times New Roman"/>
                <w:noProof/>
                <w:sz w:val="26"/>
                <w:szCs w:val="26"/>
                <w:lang w:val="en-US" w:eastAsia="ru-RU"/>
              </w:rPr>
              <m:t>i</m:t>
            </m:r>
          </m:sub>
          <m:sup>
            <m:r>
              <w:rPr>
                <w:rFonts w:ascii="Cambria Math" w:eastAsia="Times New Roman" w:hAnsi="Cambria Math" w:cs="Times New Roman"/>
                <w:noProof/>
                <w:sz w:val="26"/>
                <w:szCs w:val="26"/>
                <w:lang w:eastAsia="ru-RU"/>
              </w:rPr>
              <m:t>пер</m:t>
            </m:r>
          </m:sup>
        </m:sSubSup>
      </m:oMath>
      <w:r w:rsidRPr="0006687C">
        <w:rPr>
          <w:rFonts w:ascii="Times New Roman" w:eastAsia="Times New Roman" w:hAnsi="Times New Roman" w:cs="Times New Roman"/>
          <w:noProof/>
          <w:sz w:val="26"/>
          <w:szCs w:val="26"/>
          <w:lang w:eastAsia="ru-RU"/>
        </w:rPr>
        <w:t xml:space="preserve"> – </w:t>
      </w:r>
      <w:r w:rsidRPr="0006687C">
        <w:rPr>
          <w:rFonts w:ascii="Times New Roman" w:eastAsia="Times New Roman" w:hAnsi="Times New Roman" w:cs="Times New Roman"/>
          <w:sz w:val="26"/>
          <w:szCs w:val="26"/>
          <w:lang w:eastAsia="ru-RU"/>
        </w:rPr>
        <w:t>необходимая валовая выручка по передаче тепловой энергии в виде горячей воды на i-й расчетный период регулирования, тыс. руб.;</w:t>
      </w:r>
    </w:p>
    <w:p w:rsidR="005D0EA4" w:rsidRPr="0006687C" w:rsidRDefault="00126A58" w:rsidP="005D0EA4">
      <w:pPr>
        <w:spacing w:after="0" w:line="312" w:lineRule="auto"/>
        <w:ind w:firstLine="709"/>
        <w:jc w:val="both"/>
        <w:rPr>
          <w:rFonts w:ascii="Times New Roman" w:eastAsia="Times New Roman" w:hAnsi="Times New Roman" w:cs="Times New Roman"/>
          <w:iCs/>
          <w:noProof/>
          <w:sz w:val="26"/>
          <w:szCs w:val="26"/>
          <w:lang w:eastAsia="ru-RU"/>
        </w:rPr>
      </w:pPr>
      <m:oMath>
        <m:sSubSup>
          <m:sSubSupPr>
            <m:ctrlPr>
              <w:rPr>
                <w:rFonts w:ascii="Cambria Math" w:eastAsia="Times New Roman" w:hAnsi="Cambria Math" w:cs="Times New Roman"/>
                <w:noProof/>
                <w:sz w:val="26"/>
                <w:szCs w:val="26"/>
                <w:lang w:eastAsia="ru-RU"/>
              </w:rPr>
            </m:ctrlPr>
          </m:sSubSupPr>
          <m:e>
            <m:r>
              <m:rPr>
                <m:sty m:val="p"/>
              </m:rPr>
              <w:rPr>
                <w:rFonts w:ascii="Cambria Math" w:eastAsia="Times New Roman" w:hAnsi="Cambria Math" w:cs="Times New Roman"/>
                <w:noProof/>
                <w:sz w:val="26"/>
                <w:szCs w:val="26"/>
                <w:lang w:val="en-US" w:eastAsia="ru-RU"/>
              </w:rPr>
              <m:t>Q</m:t>
            </m:r>
          </m:e>
          <m:sub>
            <m:r>
              <m:rPr>
                <m:sty m:val="p"/>
              </m:rPr>
              <w:rPr>
                <w:rFonts w:ascii="Cambria Math" w:eastAsia="Times New Roman" w:hAnsi="Cambria Math" w:cs="Times New Roman"/>
                <w:noProof/>
                <w:sz w:val="26"/>
                <w:szCs w:val="26"/>
                <w:lang w:eastAsia="ru-RU"/>
              </w:rPr>
              <m:t>i</m:t>
            </m:r>
          </m:sub>
          <m:sup>
            <m:r>
              <m:rPr>
                <m:sty m:val="p"/>
              </m:rPr>
              <w:rPr>
                <w:rFonts w:ascii="Cambria Math" w:eastAsia="Times New Roman" w:hAnsi="Cambria Math" w:cs="Times New Roman"/>
                <w:noProof/>
                <w:sz w:val="26"/>
                <w:szCs w:val="26"/>
                <w:lang w:eastAsia="ru-RU"/>
              </w:rPr>
              <m:t>c</m:t>
            </m:r>
          </m:sup>
        </m:sSubSup>
      </m:oMath>
      <w:r w:rsidR="005D0EA4" w:rsidRPr="0006687C">
        <w:rPr>
          <w:rFonts w:ascii="Times New Roman" w:eastAsia="Times New Roman" w:hAnsi="Times New Roman" w:cs="Times New Roman"/>
          <w:iCs/>
          <w:noProof/>
          <w:sz w:val="26"/>
          <w:szCs w:val="26"/>
          <w:lang w:eastAsia="ru-RU"/>
        </w:rPr>
        <w:t xml:space="preserve"> – объем отпуска тепловой энергии в виде горячей воды из тепловых сетей системы теплоснабжения на </w:t>
      </w:r>
      <w:r w:rsidR="005D0EA4" w:rsidRPr="0006687C">
        <w:rPr>
          <w:rFonts w:ascii="Times New Roman" w:eastAsia="Times New Roman" w:hAnsi="Times New Roman" w:cs="Times New Roman"/>
          <w:iCs/>
          <w:noProof/>
          <w:sz w:val="26"/>
          <w:szCs w:val="26"/>
          <w:lang w:val="en-US" w:eastAsia="ru-RU"/>
        </w:rPr>
        <w:t>i</w:t>
      </w:r>
      <w:r w:rsidR="005D0EA4" w:rsidRPr="0006687C">
        <w:rPr>
          <w:rFonts w:ascii="Times New Roman" w:eastAsia="Times New Roman" w:hAnsi="Times New Roman" w:cs="Times New Roman"/>
          <w:iCs/>
          <w:noProof/>
          <w:sz w:val="26"/>
          <w:szCs w:val="26"/>
          <w:lang w:eastAsia="ru-RU"/>
        </w:rPr>
        <w:t>-й расчетный период регулирования, тыс. Гкал.</w:t>
      </w: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Стоимость тепловой энергии в виде горячей воды, поставляемой потребителям в системе теплоснабжения, должна рассчитываться по формуле, руб./Гкал</w:t>
      </w:r>
    </w:p>
    <w:p w:rsidR="005D0EA4" w:rsidRPr="0006687C" w:rsidRDefault="005D0EA4" w:rsidP="005D0EA4">
      <w:pPr>
        <w:spacing w:after="0" w:line="312" w:lineRule="auto"/>
        <w:ind w:firstLine="709"/>
        <w:jc w:val="both"/>
        <w:rPr>
          <w:rFonts w:ascii="Times New Roman" w:eastAsia="Times New Roman" w:hAnsi="Times New Roman" w:cs="Times New Roman"/>
          <w:sz w:val="20"/>
          <w:szCs w:val="20"/>
          <w:lang w:eastAsia="ru-RU"/>
        </w:rPr>
      </w:pPr>
    </w:p>
    <w:p w:rsidR="005D0EA4" w:rsidRPr="0006687C" w:rsidRDefault="00126A58" w:rsidP="005D0EA4">
      <w:pPr>
        <w:spacing w:after="0" w:line="312" w:lineRule="auto"/>
        <w:ind w:left="2880" w:firstLine="381"/>
        <w:jc w:val="both"/>
        <w:rPr>
          <w:rFonts w:ascii="Times New Roman" w:eastAsia="Times New Roman" w:hAnsi="Times New Roman" w:cs="Times New Roman"/>
          <w:sz w:val="26"/>
          <w:szCs w:val="26"/>
          <w:lang w:eastAsia="ru-RU"/>
        </w:rPr>
      </w:pPr>
      <m:oMath>
        <m:sSubSup>
          <m:sSubSupPr>
            <m:ctrlPr>
              <w:rPr>
                <w:rFonts w:ascii="Cambria Math" w:eastAsia="Times New Roman" w:hAnsi="Cambria Math" w:cs="Times New Roman"/>
                <w:iCs/>
                <w:sz w:val="26"/>
                <w:szCs w:val="26"/>
                <w:lang w:eastAsia="ru-RU"/>
              </w:rPr>
            </m:ctrlPr>
          </m:sSubSupPr>
          <m:e>
            <m:r>
              <m:rPr>
                <m:sty m:val="p"/>
              </m:rPr>
              <w:rPr>
                <w:rFonts w:ascii="Cambria Math" w:eastAsia="Times New Roman" w:hAnsi="Cambria Math" w:cs="Times New Roman"/>
                <w:sz w:val="26"/>
                <w:szCs w:val="26"/>
                <w:lang w:eastAsia="ru-RU"/>
              </w:rPr>
              <m:t>Т</m:t>
            </m:r>
          </m:e>
          <m:sub>
            <m:r>
              <m:rPr>
                <m:sty m:val="p"/>
              </m:rPr>
              <w:rPr>
                <w:rFonts w:ascii="Cambria Math" w:eastAsia="Times New Roman" w:hAnsi="Cambria Math" w:cs="Times New Roman"/>
                <w:sz w:val="26"/>
                <w:szCs w:val="26"/>
                <w:lang w:val="en-US" w:eastAsia="ru-RU"/>
              </w:rPr>
              <m:t>i</m:t>
            </m:r>
          </m:sub>
          <m:sup>
            <m:r>
              <m:rPr>
                <m:sty m:val="p"/>
              </m:rPr>
              <w:rPr>
                <w:rFonts w:ascii="Cambria Math" w:eastAsia="Times New Roman" w:hAnsi="Cambria Math" w:cs="Times New Roman"/>
                <w:sz w:val="26"/>
                <w:szCs w:val="26"/>
                <w:lang w:eastAsia="ru-RU"/>
              </w:rPr>
              <m:t>кп</m:t>
            </m:r>
          </m:sup>
        </m:sSubSup>
        <m:r>
          <w:rPr>
            <w:rFonts w:ascii="Cambria Math" w:eastAsia="Times New Roman" w:hAnsi="Cambria Math" w:cs="Times New Roman"/>
            <w:sz w:val="26"/>
            <w:szCs w:val="26"/>
            <w:lang w:eastAsia="ru-RU"/>
          </w:rPr>
          <m:t>=</m:t>
        </m:r>
        <m:sSubSup>
          <m:sSubSupPr>
            <m:ctrlPr>
              <w:rPr>
                <w:rFonts w:ascii="Cambria Math" w:eastAsia="Times New Roman" w:hAnsi="Cambria Math" w:cs="Times New Roman"/>
                <w:iCs/>
                <w:sz w:val="26"/>
                <w:szCs w:val="26"/>
                <w:lang w:eastAsia="ru-RU"/>
              </w:rPr>
            </m:ctrlPr>
          </m:sSubSupPr>
          <m:e>
            <m:r>
              <m:rPr>
                <m:sty m:val="p"/>
              </m:rPr>
              <w:rPr>
                <w:rFonts w:ascii="Cambria Math" w:eastAsia="Times New Roman" w:hAnsi="Cambria Math" w:cs="Times New Roman"/>
                <w:sz w:val="26"/>
                <w:szCs w:val="26"/>
                <w:lang w:eastAsia="ru-RU"/>
              </w:rPr>
              <m:t>Т</m:t>
            </m:r>
          </m:e>
          <m:sub>
            <m:r>
              <m:rPr>
                <m:sty m:val="p"/>
              </m:rPr>
              <w:rPr>
                <w:rFonts w:ascii="Cambria Math" w:eastAsia="Times New Roman" w:hAnsi="Cambria Math" w:cs="Times New Roman"/>
                <w:sz w:val="26"/>
                <w:szCs w:val="26"/>
                <w:lang w:val="en-US" w:eastAsia="ru-RU"/>
              </w:rPr>
              <m:t>i</m:t>
            </m:r>
          </m:sub>
          <m:sup>
            <m:r>
              <m:rPr>
                <m:sty m:val="p"/>
              </m:rPr>
              <w:rPr>
                <w:rFonts w:ascii="Cambria Math" w:eastAsia="Times New Roman" w:hAnsi="Cambria Math" w:cs="Times New Roman"/>
                <w:sz w:val="26"/>
                <w:szCs w:val="26"/>
                <w:lang w:eastAsia="ru-RU"/>
              </w:rPr>
              <m:t>отэ</m:t>
            </m:r>
          </m:sup>
        </m:sSubSup>
        <m:r>
          <w:rPr>
            <w:rFonts w:ascii="Cambria Math" w:eastAsia="Times New Roman" w:hAnsi="Cambria Math" w:cs="Times New Roman"/>
            <w:sz w:val="26"/>
            <w:szCs w:val="26"/>
            <w:lang w:eastAsia="ru-RU"/>
          </w:rPr>
          <m:t xml:space="preserve">+ </m:t>
        </m:r>
        <m:sSubSup>
          <m:sSubSupPr>
            <m:ctrlPr>
              <w:rPr>
                <w:rFonts w:ascii="Cambria Math" w:eastAsia="Times New Roman" w:hAnsi="Cambria Math" w:cs="Times New Roman"/>
                <w:iCs/>
                <w:sz w:val="26"/>
                <w:szCs w:val="26"/>
                <w:lang w:eastAsia="ru-RU"/>
              </w:rPr>
            </m:ctrlPr>
          </m:sSubSupPr>
          <m:e>
            <m:r>
              <m:rPr>
                <m:sty m:val="p"/>
              </m:rPr>
              <w:rPr>
                <w:rFonts w:ascii="Cambria Math" w:eastAsia="Times New Roman" w:hAnsi="Cambria Math" w:cs="Times New Roman"/>
                <w:sz w:val="26"/>
                <w:szCs w:val="26"/>
                <w:lang w:eastAsia="ru-RU"/>
              </w:rPr>
              <m:t>Т</m:t>
            </m:r>
          </m:e>
          <m:sub>
            <m:r>
              <m:rPr>
                <m:sty m:val="p"/>
              </m:rPr>
              <w:rPr>
                <w:rFonts w:ascii="Cambria Math" w:eastAsia="Times New Roman" w:hAnsi="Cambria Math" w:cs="Times New Roman"/>
                <w:sz w:val="26"/>
                <w:szCs w:val="26"/>
                <w:lang w:val="en-US" w:eastAsia="ru-RU"/>
              </w:rPr>
              <m:t>i</m:t>
            </m:r>
          </m:sub>
          <m:sup>
            <m:r>
              <m:rPr>
                <m:sty m:val="p"/>
              </m:rPr>
              <w:rPr>
                <w:rFonts w:ascii="Cambria Math" w:eastAsia="Times New Roman" w:hAnsi="Cambria Math" w:cs="Times New Roman"/>
                <w:sz w:val="26"/>
                <w:szCs w:val="26"/>
                <w:lang w:eastAsia="ru-RU"/>
              </w:rPr>
              <m:t>пер</m:t>
            </m:r>
          </m:sup>
        </m:sSubSup>
        <m:r>
          <w:rPr>
            <w:rFonts w:ascii="Cambria Math" w:eastAsia="Times New Roman" w:hAnsi="Cambria Math" w:cs="Times New Roman"/>
            <w:sz w:val="26"/>
            <w:szCs w:val="26"/>
            <w:lang w:eastAsia="ru-RU"/>
          </w:rPr>
          <m:t>=</m:t>
        </m:r>
        <m:f>
          <m:fPr>
            <m:ctrlPr>
              <w:rPr>
                <w:rFonts w:ascii="Cambria Math" w:eastAsia="Times New Roman" w:hAnsi="Cambria Math" w:cs="Times New Roman"/>
                <w:i/>
                <w:iCs/>
                <w:sz w:val="26"/>
                <w:szCs w:val="26"/>
                <w:lang w:eastAsia="ru-RU"/>
              </w:rPr>
            </m:ctrlPr>
          </m:fPr>
          <m:num>
            <m:sSubSup>
              <m:sSubSupPr>
                <m:ctrlPr>
                  <w:rPr>
                    <w:rFonts w:ascii="Cambria Math" w:eastAsia="Times New Roman" w:hAnsi="Cambria Math" w:cs="Times New Roman"/>
                    <w:i/>
                    <w:noProof/>
                    <w:sz w:val="26"/>
                    <w:szCs w:val="26"/>
                    <w:lang w:eastAsia="ru-RU"/>
                  </w:rPr>
                </m:ctrlPr>
              </m:sSubSupPr>
              <m:e>
                <m:r>
                  <w:rPr>
                    <w:rFonts w:ascii="Cambria Math" w:eastAsia="Times New Roman" w:hAnsi="Cambria Math" w:cs="Times New Roman"/>
                    <w:noProof/>
                    <w:sz w:val="26"/>
                    <w:szCs w:val="26"/>
                    <w:lang w:eastAsia="ru-RU"/>
                  </w:rPr>
                  <m:t>НВВ</m:t>
                </m:r>
              </m:e>
              <m:sub>
                <m:r>
                  <w:rPr>
                    <w:rFonts w:ascii="Cambria Math" w:eastAsia="Times New Roman" w:hAnsi="Cambria Math" w:cs="Times New Roman"/>
                    <w:noProof/>
                    <w:sz w:val="26"/>
                    <w:szCs w:val="26"/>
                    <w:lang w:val="en-US" w:eastAsia="ru-RU"/>
                  </w:rPr>
                  <m:t>i</m:t>
                </m:r>
              </m:sub>
              <m:sup>
                <m:r>
                  <w:rPr>
                    <w:rFonts w:ascii="Cambria Math" w:eastAsia="Times New Roman" w:hAnsi="Cambria Math" w:cs="Times New Roman"/>
                    <w:noProof/>
                    <w:sz w:val="26"/>
                    <w:szCs w:val="26"/>
                    <w:lang w:eastAsia="ru-RU"/>
                  </w:rPr>
                  <m:t>отэ</m:t>
                </m:r>
              </m:sup>
            </m:sSubSup>
          </m:num>
          <m:den>
            <m:sSub>
              <m:sSubPr>
                <m:ctrlPr>
                  <w:rPr>
                    <w:rFonts w:ascii="Cambria Math" w:eastAsia="Times New Roman" w:hAnsi="Cambria Math" w:cs="Times New Roman"/>
                    <w:iCs/>
                    <w:noProof/>
                    <w:sz w:val="26"/>
                    <w:szCs w:val="26"/>
                    <w:lang w:eastAsia="ru-RU"/>
                  </w:rPr>
                </m:ctrlPr>
              </m:sSubPr>
              <m:e>
                <m:r>
                  <m:rPr>
                    <m:sty m:val="p"/>
                  </m:rPr>
                  <w:rPr>
                    <w:rFonts w:ascii="Cambria Math" w:eastAsia="Times New Roman" w:hAnsi="Cambria Math" w:cs="Times New Roman"/>
                    <w:noProof/>
                    <w:sz w:val="26"/>
                    <w:szCs w:val="26"/>
                    <w:lang w:val="en-US" w:eastAsia="ru-RU"/>
                  </w:rPr>
                  <m:t>Q</m:t>
                </m:r>
              </m:e>
              <m:sub>
                <m:r>
                  <m:rPr>
                    <m:sty m:val="p"/>
                  </m:rPr>
                  <w:rPr>
                    <w:rFonts w:ascii="Cambria Math" w:eastAsia="Times New Roman" w:hAnsi="Cambria Math" w:cs="Times New Roman"/>
                    <w:noProof/>
                    <w:sz w:val="26"/>
                    <w:szCs w:val="26"/>
                    <w:lang w:val="en-US" w:eastAsia="ru-RU"/>
                  </w:rPr>
                  <m:t>i</m:t>
                </m:r>
              </m:sub>
            </m:sSub>
          </m:den>
        </m:f>
        <m:r>
          <w:rPr>
            <w:rFonts w:ascii="Cambria Math" w:eastAsia="Times New Roman" w:hAnsi="Cambria Math" w:cs="Times New Roman"/>
            <w:sz w:val="26"/>
            <w:szCs w:val="26"/>
            <w:lang w:eastAsia="ru-RU"/>
          </w:rPr>
          <m:t>+</m:t>
        </m:r>
        <m:f>
          <m:fPr>
            <m:ctrlPr>
              <w:rPr>
                <w:rFonts w:ascii="Cambria Math" w:eastAsia="Times New Roman" w:hAnsi="Cambria Math" w:cs="Times New Roman"/>
                <w:sz w:val="26"/>
                <w:szCs w:val="26"/>
                <w:lang w:eastAsia="ru-RU"/>
              </w:rPr>
            </m:ctrlPr>
          </m:fPr>
          <m:num>
            <m:sSubSup>
              <m:sSubSupPr>
                <m:ctrlPr>
                  <w:rPr>
                    <w:rFonts w:ascii="Cambria Math" w:eastAsia="Times New Roman" w:hAnsi="Cambria Math" w:cs="Times New Roman"/>
                    <w:noProof/>
                    <w:sz w:val="26"/>
                    <w:szCs w:val="26"/>
                    <w:lang w:eastAsia="ru-RU"/>
                  </w:rPr>
                </m:ctrlPr>
              </m:sSubSupPr>
              <m:e>
                <m:r>
                  <m:rPr>
                    <m:sty m:val="p"/>
                  </m:rPr>
                  <w:rPr>
                    <w:rFonts w:ascii="Cambria Math" w:eastAsia="Times New Roman" w:hAnsi="Cambria Math" w:cs="Times New Roman"/>
                    <w:noProof/>
                    <w:sz w:val="26"/>
                    <w:szCs w:val="26"/>
                    <w:lang w:eastAsia="ru-RU"/>
                  </w:rPr>
                  <m:t>НВВ</m:t>
                </m:r>
              </m:e>
              <m:sub>
                <m:r>
                  <m:rPr>
                    <m:sty m:val="p"/>
                  </m:rPr>
                  <w:rPr>
                    <w:rFonts w:ascii="Cambria Math" w:eastAsia="Times New Roman" w:hAnsi="Cambria Math" w:cs="Times New Roman"/>
                    <w:noProof/>
                    <w:sz w:val="26"/>
                    <w:szCs w:val="26"/>
                    <w:lang w:val="en-US" w:eastAsia="ru-RU"/>
                  </w:rPr>
                  <m:t>i</m:t>
                </m:r>
              </m:sub>
              <m:sup>
                <m:r>
                  <m:rPr>
                    <m:sty m:val="p"/>
                  </m:rPr>
                  <w:rPr>
                    <w:rFonts w:ascii="Cambria Math" w:eastAsia="Times New Roman" w:hAnsi="Cambria Math" w:cs="Times New Roman"/>
                    <w:noProof/>
                    <w:sz w:val="26"/>
                    <w:szCs w:val="26"/>
                    <w:lang w:eastAsia="ru-RU"/>
                  </w:rPr>
                  <m:t>пер</m:t>
                </m:r>
              </m:sup>
            </m:sSubSup>
          </m:num>
          <m:den>
            <m:sSubSup>
              <m:sSubSupPr>
                <m:ctrlPr>
                  <w:rPr>
                    <w:rFonts w:ascii="Cambria Math" w:eastAsia="Times New Roman" w:hAnsi="Cambria Math" w:cs="Times New Roman"/>
                    <w:noProof/>
                    <w:sz w:val="26"/>
                    <w:szCs w:val="26"/>
                    <w:lang w:eastAsia="ru-RU"/>
                  </w:rPr>
                </m:ctrlPr>
              </m:sSubSupPr>
              <m:e>
                <m:r>
                  <m:rPr>
                    <m:sty m:val="p"/>
                  </m:rPr>
                  <w:rPr>
                    <w:rFonts w:ascii="Cambria Math" w:eastAsia="Times New Roman" w:hAnsi="Cambria Math" w:cs="Times New Roman"/>
                    <w:noProof/>
                    <w:sz w:val="26"/>
                    <w:szCs w:val="26"/>
                    <w:lang w:val="en-US" w:eastAsia="ru-RU"/>
                  </w:rPr>
                  <m:t>Q</m:t>
                </m:r>
              </m:e>
              <m:sub>
                <m:r>
                  <m:rPr>
                    <m:sty m:val="p"/>
                  </m:rPr>
                  <w:rPr>
                    <w:rFonts w:ascii="Cambria Math" w:eastAsia="Times New Roman" w:hAnsi="Cambria Math" w:cs="Times New Roman"/>
                    <w:noProof/>
                    <w:sz w:val="26"/>
                    <w:szCs w:val="26"/>
                    <w:lang w:eastAsia="ru-RU"/>
                  </w:rPr>
                  <m:t>i</m:t>
                </m:r>
              </m:sub>
              <m:sup>
                <m:r>
                  <m:rPr>
                    <m:sty m:val="p"/>
                  </m:rPr>
                  <w:rPr>
                    <w:rFonts w:ascii="Cambria Math" w:eastAsia="Times New Roman" w:hAnsi="Cambria Math" w:cs="Times New Roman"/>
                    <w:noProof/>
                    <w:sz w:val="26"/>
                    <w:szCs w:val="26"/>
                    <w:lang w:eastAsia="ru-RU"/>
                  </w:rPr>
                  <m:t>c</m:t>
                </m:r>
              </m:sup>
            </m:sSubSup>
          </m:den>
        </m:f>
      </m:oMath>
      <w:r w:rsidR="005D0EA4" w:rsidRPr="0006687C">
        <w:rPr>
          <w:rFonts w:ascii="Times New Roman" w:eastAsia="Times New Roman" w:hAnsi="Times New Roman" w:cs="Times New Roman"/>
          <w:sz w:val="26"/>
          <w:szCs w:val="26"/>
          <w:lang w:eastAsia="ru-RU"/>
        </w:rPr>
        <w:t xml:space="preserve">                               </w:t>
      </w:r>
      <w:r w:rsidR="005D0EA4">
        <w:rPr>
          <w:rFonts w:ascii="Times New Roman" w:eastAsia="Times New Roman" w:hAnsi="Times New Roman" w:cs="Times New Roman"/>
          <w:sz w:val="26"/>
          <w:szCs w:val="26"/>
          <w:lang w:eastAsia="ru-RU"/>
        </w:rPr>
        <w:t>(2</w:t>
      </w:r>
      <w:r w:rsidR="005D0EA4" w:rsidRPr="0006687C">
        <w:rPr>
          <w:rFonts w:ascii="Times New Roman" w:eastAsia="Times New Roman" w:hAnsi="Times New Roman" w:cs="Times New Roman"/>
          <w:sz w:val="26"/>
          <w:szCs w:val="26"/>
          <w:lang w:eastAsia="ru-RU"/>
        </w:rPr>
        <w:t>.4)</w:t>
      </w:r>
    </w:p>
    <w:p w:rsidR="005D0EA4" w:rsidRPr="0006687C" w:rsidRDefault="005D0EA4" w:rsidP="005D0EA4">
      <w:pPr>
        <w:spacing w:after="0" w:line="312" w:lineRule="auto"/>
        <w:ind w:firstLine="709"/>
        <w:jc w:val="both"/>
        <w:rPr>
          <w:rFonts w:ascii="Times New Roman" w:eastAsia="Times New Roman" w:hAnsi="Times New Roman" w:cs="Times New Roman"/>
          <w:sz w:val="20"/>
          <w:szCs w:val="20"/>
          <w:lang w:eastAsia="ru-RU"/>
        </w:rPr>
      </w:pP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При подключении нового объекта заявителя к тепловой сети системы теплоснабжения исполнителя стоимость тепловой энергии в виде горячей воды, поставляемой потребителям в системе теплоснабжения, должна рассчитываться по формуле, руб./Гкал</w:t>
      </w:r>
    </w:p>
    <w:p w:rsidR="005D0EA4" w:rsidRPr="0006687C" w:rsidRDefault="005D0EA4" w:rsidP="005D0EA4">
      <w:pPr>
        <w:spacing w:after="0" w:line="312" w:lineRule="auto"/>
        <w:ind w:firstLine="709"/>
        <w:jc w:val="both"/>
        <w:rPr>
          <w:rFonts w:ascii="Times New Roman" w:eastAsia="Times New Roman" w:hAnsi="Times New Roman" w:cs="Times New Roman"/>
          <w:sz w:val="16"/>
          <w:szCs w:val="16"/>
          <w:lang w:eastAsia="ru-RU"/>
        </w:rPr>
      </w:pPr>
    </w:p>
    <w:p w:rsidR="005D0EA4" w:rsidRPr="0006687C" w:rsidRDefault="00126A58" w:rsidP="005D0EA4">
      <w:pPr>
        <w:spacing w:after="0" w:line="312" w:lineRule="auto"/>
        <w:ind w:left="2880" w:firstLine="97"/>
        <w:jc w:val="both"/>
        <w:rPr>
          <w:rFonts w:ascii="Times New Roman" w:eastAsia="Times New Roman" w:hAnsi="Times New Roman" w:cs="Times New Roman"/>
          <w:sz w:val="26"/>
          <w:szCs w:val="26"/>
          <w:lang w:eastAsia="ru-RU"/>
        </w:rPr>
      </w:pPr>
      <m:oMath>
        <m:sSubSup>
          <m:sSubSupPr>
            <m:ctrlPr>
              <w:rPr>
                <w:rFonts w:ascii="Cambria Math" w:eastAsia="Times New Roman" w:hAnsi="Cambria Math" w:cs="Times New Roman"/>
                <w:iCs/>
                <w:sz w:val="26"/>
                <w:szCs w:val="26"/>
                <w:lang w:eastAsia="ru-RU"/>
              </w:rPr>
            </m:ctrlPr>
          </m:sSubSupPr>
          <m:e>
            <m:r>
              <m:rPr>
                <m:sty m:val="p"/>
              </m:rPr>
              <w:rPr>
                <w:rFonts w:ascii="Cambria Math" w:eastAsia="Times New Roman" w:hAnsi="Cambria Math" w:cs="Times New Roman"/>
                <w:sz w:val="26"/>
                <w:szCs w:val="26"/>
                <w:lang w:eastAsia="ru-RU"/>
              </w:rPr>
              <m:t>Т</m:t>
            </m:r>
          </m:e>
          <m:sub>
            <m:r>
              <m:rPr>
                <m:sty m:val="p"/>
              </m:rPr>
              <w:rPr>
                <w:rFonts w:ascii="Cambria Math" w:eastAsia="Times New Roman" w:hAnsi="Cambria Math" w:cs="Times New Roman"/>
                <w:sz w:val="26"/>
                <w:szCs w:val="26"/>
                <w:lang w:val="en-US" w:eastAsia="ru-RU"/>
              </w:rPr>
              <m:t>i</m:t>
            </m:r>
          </m:sub>
          <m:sup>
            <m:r>
              <m:rPr>
                <m:sty m:val="p"/>
              </m:rPr>
              <w:rPr>
                <w:rFonts w:ascii="Cambria Math" w:eastAsia="Times New Roman" w:hAnsi="Cambria Math" w:cs="Times New Roman"/>
                <w:sz w:val="26"/>
                <w:szCs w:val="26"/>
                <w:lang w:eastAsia="ru-RU"/>
              </w:rPr>
              <m:t>кп,  нп</m:t>
            </m:r>
          </m:sup>
        </m:sSubSup>
        <m:r>
          <m:rPr>
            <m:sty m:val="p"/>
          </m:rPr>
          <w:rPr>
            <w:rFonts w:ascii="Cambria Math" w:eastAsia="Times New Roman" w:hAnsi="Cambria Math" w:cs="Times New Roman"/>
            <w:sz w:val="26"/>
            <w:szCs w:val="26"/>
            <w:lang w:eastAsia="ru-RU"/>
          </w:rPr>
          <m:t>=</m:t>
        </m:r>
        <m:f>
          <m:fPr>
            <m:ctrlPr>
              <w:rPr>
                <w:rFonts w:ascii="Cambria Math" w:eastAsia="Times New Roman" w:hAnsi="Cambria Math" w:cs="Times New Roman"/>
                <w:iCs/>
                <w:sz w:val="26"/>
                <w:szCs w:val="26"/>
                <w:lang w:eastAsia="ru-RU"/>
              </w:rPr>
            </m:ctrlPr>
          </m:fPr>
          <m:num>
            <m:sSubSup>
              <m:sSubSupPr>
                <m:ctrlPr>
                  <w:rPr>
                    <w:rFonts w:ascii="Cambria Math" w:eastAsia="Times New Roman" w:hAnsi="Cambria Math" w:cs="Times New Roman"/>
                    <w:iCs/>
                    <w:noProof/>
                    <w:sz w:val="26"/>
                    <w:szCs w:val="26"/>
                    <w:lang w:eastAsia="ru-RU"/>
                  </w:rPr>
                </m:ctrlPr>
              </m:sSubSupPr>
              <m:e>
                <m:r>
                  <m:rPr>
                    <m:sty m:val="p"/>
                  </m:rPr>
                  <w:rPr>
                    <w:rFonts w:ascii="Cambria Math" w:eastAsia="Times New Roman" w:hAnsi="Cambria Math" w:cs="Times New Roman"/>
                    <w:noProof/>
                    <w:sz w:val="26"/>
                    <w:szCs w:val="26"/>
                    <w:lang w:eastAsia="ru-RU"/>
                  </w:rPr>
                  <m:t>НВВ</m:t>
                </m:r>
              </m:e>
              <m:sub>
                <m:r>
                  <m:rPr>
                    <m:sty m:val="p"/>
                  </m:rPr>
                  <w:rPr>
                    <w:rFonts w:ascii="Cambria Math" w:eastAsia="Times New Roman" w:hAnsi="Cambria Math" w:cs="Times New Roman"/>
                    <w:noProof/>
                    <w:sz w:val="26"/>
                    <w:szCs w:val="26"/>
                    <w:lang w:val="en-US" w:eastAsia="ru-RU"/>
                  </w:rPr>
                  <m:t>i</m:t>
                </m:r>
              </m:sub>
              <m:sup>
                <m:r>
                  <m:rPr>
                    <m:sty m:val="p"/>
                  </m:rPr>
                  <w:rPr>
                    <w:rFonts w:ascii="Cambria Math" w:eastAsia="Times New Roman" w:hAnsi="Cambria Math" w:cs="Times New Roman"/>
                    <w:noProof/>
                    <w:sz w:val="26"/>
                    <w:szCs w:val="26"/>
                    <w:lang w:eastAsia="ru-RU"/>
                  </w:rPr>
                  <m:t>отэ</m:t>
                </m:r>
              </m:sup>
            </m:sSubSup>
            <m:r>
              <m:rPr>
                <m:sty m:val="p"/>
              </m:rPr>
              <w:rPr>
                <w:rFonts w:ascii="Cambria Math" w:eastAsia="Times New Roman" w:hAnsi="Cambria Math" w:cs="Times New Roman"/>
                <w:noProof/>
                <w:sz w:val="26"/>
                <w:szCs w:val="26"/>
                <w:lang w:eastAsia="ru-RU"/>
              </w:rPr>
              <m:t xml:space="preserve">+ </m:t>
            </m:r>
            <m:sSubSup>
              <m:sSubSupPr>
                <m:ctrlPr>
                  <w:rPr>
                    <w:rFonts w:ascii="Cambria Math" w:eastAsia="Times New Roman" w:hAnsi="Cambria Math" w:cs="Times New Roman"/>
                    <w:iCs/>
                    <w:noProof/>
                    <w:sz w:val="26"/>
                    <w:szCs w:val="26"/>
                    <w:lang w:eastAsia="ru-RU"/>
                  </w:rPr>
                </m:ctrlPr>
              </m:sSubSupPr>
              <m:e>
                <m:r>
                  <m:rPr>
                    <m:sty m:val="p"/>
                  </m:rPr>
                  <w:rPr>
                    <w:rFonts w:ascii="Cambria Math" w:eastAsia="Times New Roman" w:hAnsi="Cambria Math" w:cs="Times New Roman"/>
                    <w:noProof/>
                    <w:sz w:val="26"/>
                    <w:szCs w:val="26"/>
                    <w:lang w:eastAsia="ru-RU"/>
                  </w:rPr>
                  <m:t>ΔНВВ</m:t>
                </m:r>
              </m:e>
              <m:sub>
                <m:r>
                  <m:rPr>
                    <m:sty m:val="p"/>
                  </m:rPr>
                  <w:rPr>
                    <w:rFonts w:ascii="Cambria Math" w:eastAsia="Times New Roman" w:hAnsi="Cambria Math" w:cs="Times New Roman"/>
                    <w:noProof/>
                    <w:sz w:val="26"/>
                    <w:szCs w:val="26"/>
                    <w:lang w:val="en-US" w:eastAsia="ru-RU"/>
                  </w:rPr>
                  <m:t>i</m:t>
                </m:r>
              </m:sub>
              <m:sup>
                <m:r>
                  <m:rPr>
                    <m:sty m:val="p"/>
                  </m:rPr>
                  <w:rPr>
                    <w:rFonts w:ascii="Cambria Math" w:eastAsia="Times New Roman" w:hAnsi="Cambria Math" w:cs="Times New Roman"/>
                    <w:noProof/>
                    <w:sz w:val="26"/>
                    <w:szCs w:val="26"/>
                    <w:lang w:eastAsia="ru-RU"/>
                  </w:rPr>
                  <m:t>отэ</m:t>
                </m:r>
              </m:sup>
            </m:sSubSup>
          </m:num>
          <m:den>
            <m:sSub>
              <m:sSubPr>
                <m:ctrlPr>
                  <w:rPr>
                    <w:rFonts w:ascii="Cambria Math" w:eastAsia="Times New Roman" w:hAnsi="Cambria Math" w:cs="Times New Roman"/>
                    <w:iCs/>
                    <w:noProof/>
                    <w:sz w:val="26"/>
                    <w:szCs w:val="26"/>
                    <w:lang w:eastAsia="ru-RU"/>
                  </w:rPr>
                </m:ctrlPr>
              </m:sSubPr>
              <m:e>
                <m:r>
                  <m:rPr>
                    <m:sty m:val="p"/>
                  </m:rPr>
                  <w:rPr>
                    <w:rFonts w:ascii="Cambria Math" w:eastAsia="Times New Roman" w:hAnsi="Cambria Math" w:cs="Times New Roman"/>
                    <w:noProof/>
                    <w:sz w:val="26"/>
                    <w:szCs w:val="26"/>
                    <w:lang w:val="en-US" w:eastAsia="ru-RU"/>
                  </w:rPr>
                  <m:t>Q</m:t>
                </m:r>
              </m:e>
              <m:sub>
                <m:r>
                  <m:rPr>
                    <m:sty m:val="p"/>
                  </m:rPr>
                  <w:rPr>
                    <w:rFonts w:ascii="Cambria Math" w:eastAsia="Times New Roman" w:hAnsi="Cambria Math" w:cs="Times New Roman"/>
                    <w:noProof/>
                    <w:sz w:val="26"/>
                    <w:szCs w:val="26"/>
                    <w:lang w:val="en-US" w:eastAsia="ru-RU"/>
                  </w:rPr>
                  <m:t>i</m:t>
                </m:r>
              </m:sub>
            </m:sSub>
            <m:r>
              <m:rPr>
                <m:sty m:val="p"/>
              </m:rPr>
              <w:rPr>
                <w:rFonts w:ascii="Cambria Math" w:eastAsia="Times New Roman" w:hAnsi="Cambria Math" w:cs="Times New Roman"/>
                <w:noProof/>
                <w:sz w:val="26"/>
                <w:szCs w:val="26"/>
                <w:lang w:eastAsia="ru-RU"/>
              </w:rPr>
              <m:t xml:space="preserve"> + </m:t>
            </m:r>
            <w:bookmarkStart w:id="58" w:name="_Hlk168781352"/>
            <m:sSubSup>
              <m:sSubSupPr>
                <m:ctrlPr>
                  <w:rPr>
                    <w:rFonts w:ascii="Cambria Math" w:eastAsia="Times New Roman" w:hAnsi="Cambria Math" w:cs="Times New Roman"/>
                    <w:iCs/>
                    <w:noProof/>
                    <w:sz w:val="26"/>
                    <w:szCs w:val="26"/>
                    <w:lang w:eastAsia="ru-RU"/>
                  </w:rPr>
                </m:ctrlPr>
              </m:sSubSupPr>
              <m:e>
                <m:r>
                  <m:rPr>
                    <m:sty m:val="p"/>
                  </m:rPr>
                  <w:rPr>
                    <w:rFonts w:ascii="Cambria Math" w:eastAsia="Times New Roman" w:hAnsi="Cambria Math" w:cs="Times New Roman"/>
                    <w:noProof/>
                    <w:sz w:val="26"/>
                    <w:szCs w:val="26"/>
                    <w:lang w:eastAsia="ru-RU"/>
                  </w:rPr>
                  <m:t>Δ</m:t>
                </m:r>
                <m:r>
                  <m:rPr>
                    <m:sty m:val="p"/>
                  </m:rPr>
                  <w:rPr>
                    <w:rFonts w:ascii="Cambria Math" w:eastAsia="Times New Roman" w:hAnsi="Cambria Math" w:cs="Times New Roman"/>
                    <w:noProof/>
                    <w:sz w:val="26"/>
                    <w:szCs w:val="26"/>
                    <w:lang w:val="en-US" w:eastAsia="ru-RU"/>
                  </w:rPr>
                  <m:t>Q</m:t>
                </m:r>
              </m:e>
              <m:sub>
                <m:r>
                  <m:rPr>
                    <m:sty m:val="p"/>
                  </m:rPr>
                  <w:rPr>
                    <w:rFonts w:ascii="Cambria Math" w:eastAsia="Times New Roman" w:hAnsi="Cambria Math" w:cs="Times New Roman"/>
                    <w:noProof/>
                    <w:sz w:val="26"/>
                    <w:szCs w:val="26"/>
                    <w:lang w:val="en-US" w:eastAsia="ru-RU"/>
                  </w:rPr>
                  <m:t>i</m:t>
                </m:r>
              </m:sub>
              <m:sup>
                <m:r>
                  <m:rPr>
                    <m:sty m:val="p"/>
                  </m:rPr>
                  <w:rPr>
                    <w:rFonts w:ascii="Cambria Math" w:eastAsia="Times New Roman" w:hAnsi="Cambria Math" w:cs="Times New Roman"/>
                    <w:noProof/>
                    <w:sz w:val="26"/>
                    <w:szCs w:val="26"/>
                    <w:lang w:eastAsia="ru-RU"/>
                  </w:rPr>
                  <m:t>нп</m:t>
                </m:r>
              </m:sup>
            </m:sSubSup>
            <w:bookmarkEnd w:id="58"/>
          </m:den>
        </m:f>
        <m:r>
          <m:rPr>
            <m:sty m:val="p"/>
          </m:rPr>
          <w:rPr>
            <w:rFonts w:ascii="Cambria Math" w:eastAsia="Times New Roman" w:hAnsi="Cambria Math" w:cs="Times New Roman"/>
            <w:sz w:val="26"/>
            <w:szCs w:val="26"/>
            <w:lang w:eastAsia="ru-RU"/>
          </w:rPr>
          <m:t>+</m:t>
        </m:r>
        <m:f>
          <m:fPr>
            <m:ctrlPr>
              <w:rPr>
                <w:rFonts w:ascii="Cambria Math" w:eastAsia="Times New Roman" w:hAnsi="Cambria Math" w:cs="Times New Roman"/>
                <w:iCs/>
                <w:sz w:val="26"/>
                <w:szCs w:val="26"/>
                <w:lang w:eastAsia="ru-RU"/>
              </w:rPr>
            </m:ctrlPr>
          </m:fPr>
          <m:num>
            <m:sSubSup>
              <m:sSubSupPr>
                <m:ctrlPr>
                  <w:rPr>
                    <w:rFonts w:ascii="Cambria Math" w:eastAsia="Times New Roman" w:hAnsi="Cambria Math" w:cs="Times New Roman"/>
                    <w:iCs/>
                    <w:noProof/>
                    <w:sz w:val="26"/>
                    <w:szCs w:val="26"/>
                    <w:lang w:eastAsia="ru-RU"/>
                  </w:rPr>
                </m:ctrlPr>
              </m:sSubSupPr>
              <m:e>
                <m:r>
                  <m:rPr>
                    <m:sty m:val="p"/>
                  </m:rPr>
                  <w:rPr>
                    <w:rFonts w:ascii="Cambria Math" w:eastAsia="Times New Roman" w:hAnsi="Cambria Math" w:cs="Times New Roman"/>
                    <w:noProof/>
                    <w:sz w:val="26"/>
                    <w:szCs w:val="26"/>
                    <w:lang w:eastAsia="ru-RU"/>
                  </w:rPr>
                  <m:t>НВВ</m:t>
                </m:r>
              </m:e>
              <m:sub>
                <m:r>
                  <m:rPr>
                    <m:sty m:val="p"/>
                  </m:rPr>
                  <w:rPr>
                    <w:rFonts w:ascii="Cambria Math" w:eastAsia="Times New Roman" w:hAnsi="Cambria Math" w:cs="Times New Roman"/>
                    <w:noProof/>
                    <w:sz w:val="26"/>
                    <w:szCs w:val="26"/>
                    <w:lang w:val="en-US" w:eastAsia="ru-RU"/>
                  </w:rPr>
                  <m:t>i</m:t>
                </m:r>
              </m:sub>
              <m:sup>
                <m:r>
                  <m:rPr>
                    <m:sty m:val="p"/>
                  </m:rPr>
                  <w:rPr>
                    <w:rFonts w:ascii="Cambria Math" w:eastAsia="Times New Roman" w:hAnsi="Cambria Math" w:cs="Times New Roman"/>
                    <w:noProof/>
                    <w:sz w:val="26"/>
                    <w:szCs w:val="26"/>
                    <w:lang w:eastAsia="ru-RU"/>
                  </w:rPr>
                  <m:t>пер</m:t>
                </m:r>
              </m:sup>
            </m:sSubSup>
            <m:r>
              <m:rPr>
                <m:sty m:val="p"/>
              </m:rPr>
              <w:rPr>
                <w:rFonts w:ascii="Cambria Math" w:eastAsia="Times New Roman" w:hAnsi="Cambria Math" w:cs="Times New Roman"/>
                <w:noProof/>
                <w:sz w:val="26"/>
                <w:szCs w:val="26"/>
                <w:lang w:eastAsia="ru-RU"/>
              </w:rPr>
              <m:t>+</m:t>
            </m:r>
            <m:sSubSup>
              <m:sSubSupPr>
                <m:ctrlPr>
                  <w:rPr>
                    <w:rFonts w:ascii="Cambria Math" w:eastAsia="Times New Roman" w:hAnsi="Cambria Math" w:cs="Times New Roman"/>
                    <w:iCs/>
                    <w:noProof/>
                    <w:sz w:val="26"/>
                    <w:szCs w:val="26"/>
                    <w:lang w:eastAsia="ru-RU"/>
                  </w:rPr>
                </m:ctrlPr>
              </m:sSubSupPr>
              <m:e>
                <m:r>
                  <m:rPr>
                    <m:sty m:val="p"/>
                  </m:rPr>
                  <w:rPr>
                    <w:rFonts w:ascii="Cambria Math" w:eastAsia="Times New Roman" w:hAnsi="Cambria Math" w:cs="Times New Roman"/>
                    <w:noProof/>
                    <w:sz w:val="26"/>
                    <w:szCs w:val="26"/>
                    <w:lang w:eastAsia="ru-RU"/>
                  </w:rPr>
                  <m:t xml:space="preserve"> ΔНВВ</m:t>
                </m:r>
              </m:e>
              <m:sub>
                <m:r>
                  <m:rPr>
                    <m:sty m:val="p"/>
                  </m:rPr>
                  <w:rPr>
                    <w:rFonts w:ascii="Cambria Math" w:eastAsia="Times New Roman" w:hAnsi="Cambria Math" w:cs="Times New Roman"/>
                    <w:noProof/>
                    <w:sz w:val="26"/>
                    <w:szCs w:val="26"/>
                    <w:lang w:val="en-US" w:eastAsia="ru-RU"/>
                  </w:rPr>
                  <m:t>i</m:t>
                </m:r>
              </m:sub>
              <m:sup>
                <m:r>
                  <m:rPr>
                    <m:sty m:val="p"/>
                  </m:rPr>
                  <w:rPr>
                    <w:rFonts w:ascii="Cambria Math" w:eastAsia="Times New Roman" w:hAnsi="Cambria Math" w:cs="Times New Roman"/>
                    <w:noProof/>
                    <w:sz w:val="26"/>
                    <w:szCs w:val="26"/>
                    <w:lang w:eastAsia="ru-RU"/>
                  </w:rPr>
                  <m:t>пер</m:t>
                </m:r>
              </m:sup>
            </m:sSubSup>
          </m:num>
          <m:den>
            <m:sSubSup>
              <m:sSubSupPr>
                <m:ctrlPr>
                  <w:rPr>
                    <w:rFonts w:ascii="Cambria Math" w:eastAsia="Times New Roman" w:hAnsi="Cambria Math" w:cs="Times New Roman"/>
                    <w:iCs/>
                    <w:noProof/>
                    <w:sz w:val="26"/>
                    <w:szCs w:val="26"/>
                    <w:lang w:eastAsia="ru-RU"/>
                  </w:rPr>
                </m:ctrlPr>
              </m:sSubSupPr>
              <m:e>
                <m:r>
                  <m:rPr>
                    <m:sty m:val="p"/>
                  </m:rPr>
                  <w:rPr>
                    <w:rFonts w:ascii="Cambria Math" w:eastAsia="Times New Roman" w:hAnsi="Cambria Math" w:cs="Times New Roman"/>
                    <w:noProof/>
                    <w:sz w:val="26"/>
                    <w:szCs w:val="26"/>
                    <w:lang w:val="en-US" w:eastAsia="ru-RU"/>
                  </w:rPr>
                  <m:t>Q</m:t>
                </m:r>
              </m:e>
              <m:sub>
                <m:r>
                  <m:rPr>
                    <m:sty m:val="p"/>
                  </m:rPr>
                  <w:rPr>
                    <w:rFonts w:ascii="Cambria Math" w:eastAsia="Times New Roman" w:hAnsi="Cambria Math" w:cs="Times New Roman"/>
                    <w:noProof/>
                    <w:sz w:val="26"/>
                    <w:szCs w:val="26"/>
                    <w:lang w:eastAsia="ru-RU"/>
                  </w:rPr>
                  <m:t>i</m:t>
                </m:r>
              </m:sub>
              <m:sup>
                <m:r>
                  <m:rPr>
                    <m:sty m:val="p"/>
                  </m:rPr>
                  <w:rPr>
                    <w:rFonts w:ascii="Cambria Math" w:eastAsia="Times New Roman" w:hAnsi="Cambria Math" w:cs="Times New Roman"/>
                    <w:noProof/>
                    <w:sz w:val="26"/>
                    <w:szCs w:val="26"/>
                    <w:lang w:eastAsia="ru-RU"/>
                  </w:rPr>
                  <m:t>c</m:t>
                </m:r>
              </m:sup>
            </m:sSubSup>
            <m:r>
              <m:rPr>
                <m:sty m:val="p"/>
              </m:rPr>
              <w:rPr>
                <w:rFonts w:ascii="Cambria Math" w:eastAsia="Times New Roman" w:hAnsi="Cambria Math" w:cs="Times New Roman"/>
                <w:noProof/>
                <w:sz w:val="26"/>
                <w:szCs w:val="26"/>
                <w:lang w:eastAsia="ru-RU"/>
              </w:rPr>
              <m:t>+ Δ</m:t>
            </m:r>
            <m:sSubSup>
              <m:sSubSupPr>
                <m:ctrlPr>
                  <w:rPr>
                    <w:rFonts w:ascii="Cambria Math" w:eastAsia="Times New Roman" w:hAnsi="Cambria Math" w:cs="Times New Roman"/>
                    <w:iCs/>
                    <w:noProof/>
                    <w:sz w:val="26"/>
                    <w:szCs w:val="26"/>
                    <w:lang w:eastAsia="ru-RU"/>
                  </w:rPr>
                </m:ctrlPr>
              </m:sSubSupPr>
              <m:e>
                <m:r>
                  <m:rPr>
                    <m:sty m:val="p"/>
                  </m:rPr>
                  <w:rPr>
                    <w:rFonts w:ascii="Cambria Math" w:eastAsia="Times New Roman" w:hAnsi="Cambria Math" w:cs="Times New Roman"/>
                    <w:noProof/>
                    <w:sz w:val="26"/>
                    <w:szCs w:val="26"/>
                    <w:lang w:val="en-US" w:eastAsia="ru-RU"/>
                  </w:rPr>
                  <m:t>Q</m:t>
                </m:r>
              </m:e>
              <m:sub>
                <m:r>
                  <m:rPr>
                    <m:sty m:val="p"/>
                  </m:rPr>
                  <w:rPr>
                    <w:rFonts w:ascii="Cambria Math" w:eastAsia="Times New Roman" w:hAnsi="Cambria Math" w:cs="Times New Roman"/>
                    <w:noProof/>
                    <w:sz w:val="26"/>
                    <w:szCs w:val="26"/>
                    <w:lang w:eastAsia="ru-RU"/>
                  </w:rPr>
                  <m:t>i</m:t>
                </m:r>
              </m:sub>
              <m:sup>
                <m:r>
                  <m:rPr>
                    <m:sty m:val="p"/>
                  </m:rPr>
                  <w:rPr>
                    <w:rFonts w:ascii="Cambria Math" w:eastAsia="Times New Roman" w:hAnsi="Cambria Math" w:cs="Times New Roman"/>
                    <w:noProof/>
                    <w:sz w:val="26"/>
                    <w:szCs w:val="26"/>
                    <w:lang w:eastAsia="ru-RU"/>
                  </w:rPr>
                  <m:t>c,нп</m:t>
                </m:r>
              </m:sup>
            </m:sSubSup>
          </m:den>
        </m:f>
      </m:oMath>
      <w:r w:rsidR="005D0EA4" w:rsidRPr="0006687C">
        <w:rPr>
          <w:rFonts w:ascii="Times New Roman" w:eastAsia="Times New Roman" w:hAnsi="Times New Roman" w:cs="Times New Roman"/>
          <w:sz w:val="26"/>
          <w:szCs w:val="26"/>
          <w:lang w:eastAsia="ru-RU"/>
        </w:rPr>
        <w:t xml:space="preserve">                             (</w:t>
      </w:r>
      <w:r w:rsidR="005D0EA4">
        <w:rPr>
          <w:rFonts w:ascii="Times New Roman" w:eastAsia="Times New Roman" w:hAnsi="Times New Roman" w:cs="Times New Roman"/>
          <w:sz w:val="26"/>
          <w:szCs w:val="26"/>
          <w:lang w:eastAsia="ru-RU"/>
        </w:rPr>
        <w:t>2</w:t>
      </w:r>
      <w:r w:rsidR="005D0EA4" w:rsidRPr="0006687C">
        <w:rPr>
          <w:rFonts w:ascii="Times New Roman" w:eastAsia="Times New Roman" w:hAnsi="Times New Roman" w:cs="Times New Roman"/>
          <w:sz w:val="26"/>
          <w:szCs w:val="26"/>
          <w:lang w:eastAsia="ru-RU"/>
        </w:rPr>
        <w:t>.5)</w:t>
      </w:r>
    </w:p>
    <w:p w:rsidR="005D0EA4" w:rsidRPr="0006687C" w:rsidRDefault="005D0EA4" w:rsidP="005D0EA4">
      <w:pPr>
        <w:spacing w:after="0" w:line="312" w:lineRule="auto"/>
        <w:ind w:firstLine="709"/>
        <w:jc w:val="both"/>
        <w:rPr>
          <w:rFonts w:ascii="Times New Roman" w:eastAsia="Times New Roman" w:hAnsi="Times New Roman" w:cs="Times New Roman"/>
          <w:sz w:val="16"/>
          <w:szCs w:val="16"/>
          <w:lang w:eastAsia="ru-RU"/>
        </w:rPr>
      </w:pP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 xml:space="preserve">где </w:t>
      </w:r>
      <m:oMath>
        <m:sSubSup>
          <m:sSubSupPr>
            <m:ctrlPr>
              <w:rPr>
                <w:rFonts w:ascii="Cambria Math" w:eastAsia="Times New Roman" w:hAnsi="Cambria Math" w:cs="Times New Roman"/>
                <w:noProof/>
                <w:sz w:val="26"/>
                <w:szCs w:val="26"/>
                <w:lang w:eastAsia="ru-RU"/>
              </w:rPr>
            </m:ctrlPr>
          </m:sSubSupPr>
          <m:e>
            <m:r>
              <m:rPr>
                <m:sty m:val="p"/>
              </m:rPr>
              <w:rPr>
                <w:rFonts w:ascii="Cambria Math" w:eastAsia="Times New Roman" w:hAnsi="Cambria Math" w:cs="Times New Roman"/>
                <w:noProof/>
                <w:sz w:val="26"/>
                <w:szCs w:val="26"/>
                <w:lang w:eastAsia="ru-RU"/>
              </w:rPr>
              <m:t>ΔНВВ</m:t>
            </m:r>
          </m:e>
          <m:sub>
            <m:r>
              <m:rPr>
                <m:sty m:val="p"/>
              </m:rPr>
              <w:rPr>
                <w:rFonts w:ascii="Cambria Math" w:eastAsia="Times New Roman" w:hAnsi="Cambria Math" w:cs="Times New Roman"/>
                <w:noProof/>
                <w:sz w:val="26"/>
                <w:szCs w:val="26"/>
                <w:lang w:val="en-US" w:eastAsia="ru-RU"/>
              </w:rPr>
              <m:t>i</m:t>
            </m:r>
          </m:sub>
          <m:sup>
            <m:r>
              <m:rPr>
                <m:sty m:val="p"/>
              </m:rPr>
              <w:rPr>
                <w:rFonts w:ascii="Cambria Math" w:eastAsia="Times New Roman" w:hAnsi="Cambria Math" w:cs="Times New Roman"/>
                <w:noProof/>
                <w:sz w:val="26"/>
                <w:szCs w:val="26"/>
                <w:lang w:eastAsia="ru-RU"/>
              </w:rPr>
              <m:t>отэ</m:t>
            </m:r>
          </m:sup>
        </m:sSubSup>
      </m:oMath>
      <w:r w:rsidRPr="0006687C">
        <w:rPr>
          <w:rFonts w:ascii="Times New Roman" w:eastAsia="Times New Roman" w:hAnsi="Times New Roman" w:cs="Times New Roman"/>
          <w:sz w:val="26"/>
          <w:szCs w:val="26"/>
          <w:lang w:eastAsia="ru-RU"/>
        </w:rPr>
        <w:t xml:space="preserve"> – дополнительная необходимая валовая выручка источника тепловой энергии на отпуск тепловой энергии в виде горячей воды с коллекторов источника тепловой энергии на i-й расчетный период регулирования, которая должна определяться дополнительными расходами на отпуск тепловой энергии с коллекторов источника тепловой энергии для обеспечения теплоснабжения нового объекта заявителя, присоединяемого к тепловой сети системы теплоснабжения исполнителя, тыс. руб.;</w:t>
      </w:r>
    </w:p>
    <w:p w:rsidR="005D0EA4" w:rsidRPr="0006687C" w:rsidRDefault="00126A58" w:rsidP="005D0EA4">
      <w:pPr>
        <w:spacing w:after="0" w:line="312" w:lineRule="auto"/>
        <w:ind w:firstLine="709"/>
        <w:jc w:val="both"/>
        <w:rPr>
          <w:rFonts w:ascii="Times New Roman" w:eastAsia="Times New Roman" w:hAnsi="Times New Roman" w:cs="Times New Roman"/>
          <w:sz w:val="26"/>
          <w:szCs w:val="26"/>
          <w:lang w:eastAsia="ru-RU"/>
        </w:rPr>
      </w:pPr>
      <m:oMath>
        <m:sSubSup>
          <m:sSubSupPr>
            <m:ctrlPr>
              <w:rPr>
                <w:rFonts w:ascii="Cambria Math" w:eastAsia="Times New Roman" w:hAnsi="Cambria Math" w:cs="Times New Roman"/>
                <w:iCs/>
                <w:noProof/>
                <w:sz w:val="26"/>
                <w:szCs w:val="26"/>
                <w:lang w:eastAsia="ru-RU"/>
              </w:rPr>
            </m:ctrlPr>
          </m:sSubSupPr>
          <m:e>
            <m:r>
              <m:rPr>
                <m:sty m:val="p"/>
              </m:rPr>
              <w:rPr>
                <w:rFonts w:ascii="Cambria Math" w:eastAsia="Times New Roman" w:hAnsi="Cambria Math" w:cs="Times New Roman"/>
                <w:noProof/>
                <w:sz w:val="26"/>
                <w:szCs w:val="26"/>
                <w:lang w:eastAsia="ru-RU"/>
              </w:rPr>
              <m:t>Δ</m:t>
            </m:r>
            <m:r>
              <m:rPr>
                <m:sty m:val="p"/>
              </m:rPr>
              <w:rPr>
                <w:rFonts w:ascii="Cambria Math" w:eastAsia="Times New Roman" w:hAnsi="Cambria Math" w:cs="Times New Roman"/>
                <w:noProof/>
                <w:sz w:val="26"/>
                <w:szCs w:val="26"/>
                <w:lang w:val="en-US" w:eastAsia="ru-RU"/>
              </w:rPr>
              <m:t>Q</m:t>
            </m:r>
          </m:e>
          <m:sub>
            <m:r>
              <m:rPr>
                <m:sty m:val="p"/>
              </m:rPr>
              <w:rPr>
                <w:rFonts w:ascii="Cambria Math" w:eastAsia="Times New Roman" w:hAnsi="Cambria Math" w:cs="Times New Roman"/>
                <w:noProof/>
                <w:sz w:val="26"/>
                <w:szCs w:val="26"/>
                <w:lang w:val="en-US" w:eastAsia="ru-RU"/>
              </w:rPr>
              <m:t>i</m:t>
            </m:r>
          </m:sub>
          <m:sup>
            <m:r>
              <m:rPr>
                <m:sty m:val="p"/>
              </m:rPr>
              <w:rPr>
                <w:rFonts w:ascii="Cambria Math" w:eastAsia="Times New Roman" w:hAnsi="Cambria Math" w:cs="Times New Roman"/>
                <w:noProof/>
                <w:sz w:val="26"/>
                <w:szCs w:val="26"/>
                <w:lang w:eastAsia="ru-RU"/>
              </w:rPr>
              <m:t>нп</m:t>
            </m:r>
          </m:sup>
        </m:sSubSup>
      </m:oMath>
      <w:r w:rsidR="005D0EA4" w:rsidRPr="0006687C">
        <w:rPr>
          <w:rFonts w:ascii="Times New Roman" w:eastAsia="Times New Roman" w:hAnsi="Times New Roman" w:cs="Times New Roman"/>
          <w:iCs/>
          <w:sz w:val="26"/>
          <w:szCs w:val="26"/>
          <w:lang w:eastAsia="ru-RU"/>
        </w:rPr>
        <w:t xml:space="preserve"> – </w:t>
      </w:r>
      <w:r w:rsidR="005D0EA4" w:rsidRPr="0006687C">
        <w:rPr>
          <w:rFonts w:ascii="Times New Roman" w:eastAsia="Times New Roman" w:hAnsi="Times New Roman" w:cs="Times New Roman"/>
          <w:sz w:val="26"/>
          <w:szCs w:val="26"/>
          <w:lang w:eastAsia="ru-RU"/>
        </w:rPr>
        <w:t>объем отпуска тепловой энергии в виде горячей воды с коллекторов источника тепловой энергии для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Гкал;</w:t>
      </w:r>
    </w:p>
    <w:p w:rsidR="005D0EA4" w:rsidRPr="0006687C" w:rsidRDefault="00126A58" w:rsidP="005D0EA4">
      <w:pPr>
        <w:spacing w:after="0" w:line="312" w:lineRule="auto"/>
        <w:ind w:firstLine="709"/>
        <w:jc w:val="both"/>
        <w:rPr>
          <w:rFonts w:ascii="Times New Roman" w:eastAsia="Times New Roman" w:hAnsi="Times New Roman" w:cs="Times New Roman"/>
          <w:sz w:val="26"/>
          <w:szCs w:val="26"/>
          <w:lang w:eastAsia="ru-RU"/>
        </w:rPr>
      </w:pPr>
      <m:oMath>
        <m:sSubSup>
          <m:sSubSupPr>
            <m:ctrlPr>
              <w:rPr>
                <w:rFonts w:ascii="Cambria Math" w:eastAsia="Times New Roman" w:hAnsi="Cambria Math" w:cs="Times New Roman"/>
                <w:iCs/>
                <w:noProof/>
                <w:sz w:val="26"/>
                <w:szCs w:val="26"/>
                <w:lang w:eastAsia="ru-RU"/>
              </w:rPr>
            </m:ctrlPr>
          </m:sSubSupPr>
          <m:e>
            <m:r>
              <m:rPr>
                <m:sty m:val="p"/>
              </m:rPr>
              <w:rPr>
                <w:rFonts w:ascii="Cambria Math" w:eastAsia="Times New Roman" w:hAnsi="Cambria Math" w:cs="Times New Roman"/>
                <w:noProof/>
                <w:sz w:val="26"/>
                <w:szCs w:val="26"/>
                <w:lang w:eastAsia="ru-RU"/>
              </w:rPr>
              <m:t xml:space="preserve"> ΔНВВ</m:t>
            </m:r>
          </m:e>
          <m:sub>
            <m:r>
              <m:rPr>
                <m:sty m:val="p"/>
              </m:rPr>
              <w:rPr>
                <w:rFonts w:ascii="Cambria Math" w:eastAsia="Times New Roman" w:hAnsi="Cambria Math" w:cs="Times New Roman"/>
                <w:noProof/>
                <w:sz w:val="26"/>
                <w:szCs w:val="26"/>
                <w:lang w:val="en-US" w:eastAsia="ru-RU"/>
              </w:rPr>
              <m:t>i</m:t>
            </m:r>
          </m:sub>
          <m:sup>
            <m:r>
              <m:rPr>
                <m:sty m:val="p"/>
              </m:rPr>
              <w:rPr>
                <w:rFonts w:ascii="Cambria Math" w:eastAsia="Times New Roman" w:hAnsi="Cambria Math" w:cs="Times New Roman"/>
                <w:noProof/>
                <w:sz w:val="26"/>
                <w:szCs w:val="26"/>
                <w:lang w:eastAsia="ru-RU"/>
              </w:rPr>
              <m:t>пер</m:t>
            </m:r>
          </m:sup>
        </m:sSubSup>
      </m:oMath>
      <w:r w:rsidR="005D0EA4" w:rsidRPr="0006687C">
        <w:rPr>
          <w:rFonts w:ascii="Times New Roman" w:eastAsia="Times New Roman" w:hAnsi="Times New Roman" w:cs="Times New Roman"/>
          <w:iCs/>
          <w:sz w:val="26"/>
          <w:szCs w:val="26"/>
          <w:lang w:eastAsia="ru-RU"/>
        </w:rPr>
        <w:t xml:space="preserve"> –</w:t>
      </w:r>
      <w:r w:rsidR="005D0EA4" w:rsidRPr="0006687C">
        <w:rPr>
          <w:rFonts w:ascii="Times New Roman" w:eastAsia="Times New Roman" w:hAnsi="Times New Roman" w:cs="Times New Roman"/>
          <w:sz w:val="26"/>
          <w:szCs w:val="26"/>
          <w:lang w:eastAsia="ru-RU"/>
        </w:rPr>
        <w:t xml:space="preserve"> дополнительная необходимая валовая выручка по передаче тепловой энергии в виде горячей воды в системе теплоснабжения, которая должна определяться дополнительными расходами на передачу тепловой энергии по тепловым сетям исполнителя для обеспечения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руб.;</w:t>
      </w:r>
    </w:p>
    <w:p w:rsidR="005D0EA4" w:rsidRPr="0006687C" w:rsidRDefault="005D0EA4" w:rsidP="005D0EA4">
      <w:pPr>
        <w:spacing w:after="0" w:line="312" w:lineRule="auto"/>
        <w:ind w:firstLine="709"/>
        <w:jc w:val="both"/>
        <w:rPr>
          <w:rFonts w:ascii="Times New Roman" w:eastAsia="Times New Roman" w:hAnsi="Times New Roman" w:cs="Times New Roman"/>
          <w:iCs/>
          <w:sz w:val="26"/>
          <w:szCs w:val="26"/>
          <w:lang w:eastAsia="ru-RU"/>
        </w:rPr>
      </w:pPr>
      <m:oMath>
        <m:r>
          <m:rPr>
            <m:sty m:val="p"/>
          </m:rPr>
          <w:rPr>
            <w:rFonts w:ascii="Cambria Math" w:eastAsia="Times New Roman" w:hAnsi="Cambria Math" w:cs="Times New Roman"/>
            <w:noProof/>
            <w:sz w:val="26"/>
            <w:szCs w:val="26"/>
            <w:lang w:eastAsia="ru-RU"/>
          </w:rPr>
          <m:t>Δ</m:t>
        </m:r>
        <m:sSubSup>
          <m:sSubSupPr>
            <m:ctrlPr>
              <w:rPr>
                <w:rFonts w:ascii="Cambria Math" w:eastAsia="Times New Roman" w:hAnsi="Cambria Math" w:cs="Times New Roman"/>
                <w:iCs/>
                <w:noProof/>
                <w:sz w:val="26"/>
                <w:szCs w:val="26"/>
                <w:lang w:eastAsia="ru-RU"/>
              </w:rPr>
            </m:ctrlPr>
          </m:sSubSupPr>
          <m:e>
            <m:r>
              <m:rPr>
                <m:sty m:val="p"/>
              </m:rPr>
              <w:rPr>
                <w:rFonts w:ascii="Cambria Math" w:eastAsia="Times New Roman" w:hAnsi="Cambria Math" w:cs="Times New Roman"/>
                <w:noProof/>
                <w:sz w:val="26"/>
                <w:szCs w:val="26"/>
                <w:lang w:val="en-US" w:eastAsia="ru-RU"/>
              </w:rPr>
              <m:t>Q</m:t>
            </m:r>
          </m:e>
          <m:sub>
            <m:r>
              <m:rPr>
                <m:sty m:val="p"/>
              </m:rPr>
              <w:rPr>
                <w:rFonts w:ascii="Cambria Math" w:eastAsia="Times New Roman" w:hAnsi="Cambria Math" w:cs="Times New Roman"/>
                <w:noProof/>
                <w:sz w:val="26"/>
                <w:szCs w:val="26"/>
                <w:lang w:eastAsia="ru-RU"/>
              </w:rPr>
              <m:t>i</m:t>
            </m:r>
          </m:sub>
          <m:sup>
            <m:r>
              <m:rPr>
                <m:sty m:val="p"/>
              </m:rPr>
              <w:rPr>
                <w:rFonts w:ascii="Cambria Math" w:eastAsia="Times New Roman" w:hAnsi="Cambria Math" w:cs="Times New Roman"/>
                <w:noProof/>
                <w:sz w:val="26"/>
                <w:szCs w:val="26"/>
                <w:lang w:eastAsia="ru-RU"/>
              </w:rPr>
              <m:t>c,нп</m:t>
            </m:r>
          </m:sup>
        </m:sSubSup>
      </m:oMath>
      <w:r w:rsidRPr="0006687C">
        <w:rPr>
          <w:rFonts w:ascii="Times New Roman" w:eastAsia="Times New Roman" w:hAnsi="Times New Roman" w:cs="Times New Roman"/>
          <w:iCs/>
          <w:sz w:val="26"/>
          <w:szCs w:val="26"/>
          <w:lang w:eastAsia="ru-RU"/>
        </w:rPr>
        <w:t xml:space="preserve"> – </w:t>
      </w:r>
      <w:r w:rsidRPr="0006687C">
        <w:rPr>
          <w:rFonts w:ascii="Times New Roman" w:eastAsia="Times New Roman" w:hAnsi="Times New Roman" w:cs="Times New Roman"/>
          <w:sz w:val="26"/>
          <w:szCs w:val="26"/>
          <w:lang w:eastAsia="ru-RU"/>
        </w:rPr>
        <w:t>объем отпуска тепловой энергии в виде горячей воды из тепловых сетей системы теплоснабжения исполнителя для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Гкал.</w:t>
      </w: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 xml:space="preserve">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Pr="0006687C">
        <w:rPr>
          <w:rFonts w:ascii="Times New Roman" w:eastAsia="Times New Roman" w:hAnsi="Times New Roman" w:cs="Times New Roman"/>
          <w:noProof/>
          <w:sz w:val="26"/>
          <w:szCs w:val="26"/>
          <w:lang w:eastAsia="ru-RU"/>
        </w:rPr>
        <w:drawing>
          <wp:inline distT="0" distB="0" distL="0" distR="0" wp14:anchorId="485A7FD5" wp14:editId="52E6F900">
            <wp:extent cx="352425" cy="209550"/>
            <wp:effectExtent l="0" t="0" r="0" b="0"/>
            <wp:docPr id="52" name="Рисунок 52" descr="C:\Users\nas74\YandexDisk-Nas744\Скриншоты\2023-03-10_17-3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as74\YandexDisk-Nas744\Скриншоты\2023-03-10_17-32-0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2425" cy="209550"/>
                    </a:xfrm>
                    <a:prstGeom prst="rect">
                      <a:avLst/>
                    </a:prstGeom>
                    <a:noFill/>
                    <a:ln>
                      <a:noFill/>
                    </a:ln>
                  </pic:spPr>
                </pic:pic>
              </a:graphicData>
            </a:graphic>
          </wp:inline>
        </w:drawing>
      </w:r>
      <w:r w:rsidRPr="0006687C">
        <w:rPr>
          <w:rFonts w:ascii="Times New Roman" w:eastAsia="Times New Roman" w:hAnsi="Times New Roman" w:cs="Times New Roman"/>
          <w:sz w:val="26"/>
          <w:szCs w:val="26"/>
          <w:lang w:eastAsia="ru-RU"/>
        </w:rPr>
        <w:t xml:space="preserve">больше чем стоимость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w:t>
      </w:r>
      <w:r w:rsidRPr="0006687C">
        <w:rPr>
          <w:rFonts w:ascii="Times New Roman" w:eastAsia="Times New Roman" w:hAnsi="Times New Roman" w:cs="Times New Roman"/>
          <w:noProof/>
          <w:sz w:val="26"/>
          <w:szCs w:val="26"/>
          <w:lang w:eastAsia="ru-RU"/>
        </w:rPr>
        <w:drawing>
          <wp:inline distT="0" distB="0" distL="0" distR="0" wp14:anchorId="01EB610D" wp14:editId="3DF6E05A">
            <wp:extent cx="266700" cy="247650"/>
            <wp:effectExtent l="0" t="0" r="0" b="0"/>
            <wp:docPr id="56" name="Рисунок 56" descr="C:\Users\nas74\YandexDisk-Nas744\Скриншоты\2023-03-10_17-3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as74\YandexDisk-Nas744\Скриншоты\2023-03-10_17-32-15.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noFill/>
                    </a:ln>
                  </pic:spPr>
                </pic:pic>
              </a:graphicData>
            </a:graphic>
          </wp:inline>
        </w:drawing>
      </w:r>
      <w:r w:rsidRPr="0006687C">
        <w:rPr>
          <w:rFonts w:ascii="Times New Roman" w:eastAsia="Times New Roman" w:hAnsi="Times New Roman" w:cs="Times New Roman"/>
          <w:sz w:val="26"/>
          <w:szCs w:val="26"/>
          <w:lang w:eastAsia="ru-RU"/>
        </w:rPr>
        <w:t xml:space="preserve">, то присоединение объекта заявителя к тепловым сетям системы теплоснабжения исполнителя должно считаться нецелесообразным. Если по результатам расчетов стоимость тепловой </w:t>
      </w:r>
      <w:r w:rsidRPr="0006687C">
        <w:rPr>
          <w:rFonts w:ascii="Times New Roman" w:eastAsia="Times New Roman" w:hAnsi="Times New Roman" w:cs="Times New Roman"/>
          <w:sz w:val="26"/>
          <w:szCs w:val="26"/>
          <w:lang w:eastAsia="ru-RU"/>
        </w:rPr>
        <w:lastRenderedPageBreak/>
        <w:t>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w:t>
      </w:r>
      <w:r w:rsidRPr="0006687C">
        <w:rPr>
          <w:rFonts w:ascii="Times New Roman" w:eastAsia="Times New Roman" w:hAnsi="Times New Roman" w:cs="Times New Roman"/>
          <w:noProof/>
          <w:sz w:val="26"/>
          <w:szCs w:val="26"/>
          <w:lang w:eastAsia="ru-RU"/>
        </w:rPr>
        <w:drawing>
          <wp:inline distT="0" distB="0" distL="0" distR="0" wp14:anchorId="4309B21E" wp14:editId="6602F613">
            <wp:extent cx="352425" cy="209550"/>
            <wp:effectExtent l="0" t="0" r="0" b="0"/>
            <wp:docPr id="57" name="Рисунок 57" descr="C:\Users\nas74\YandexDisk-Nas744\Скриншоты\2023-03-10_17-3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as74\YandexDisk-Nas744\Скриншоты\2023-03-10_17-32-0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2425" cy="209550"/>
                    </a:xfrm>
                    <a:prstGeom prst="rect">
                      <a:avLst/>
                    </a:prstGeom>
                    <a:noFill/>
                    <a:ln>
                      <a:noFill/>
                    </a:ln>
                  </pic:spPr>
                </pic:pic>
              </a:graphicData>
            </a:graphic>
          </wp:inline>
        </w:drawing>
      </w:r>
      <w:r w:rsidRPr="0006687C">
        <w:rPr>
          <w:rFonts w:ascii="Times New Roman" w:eastAsia="Times New Roman" w:hAnsi="Times New Roman" w:cs="Times New Roman"/>
          <w:sz w:val="26"/>
          <w:szCs w:val="26"/>
          <w:lang w:eastAsia="ru-RU"/>
        </w:rPr>
        <w:t>меньше или равна стоимости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w:t>
      </w:r>
      <w:r w:rsidRPr="0006687C">
        <w:rPr>
          <w:rFonts w:ascii="Times New Roman" w:eastAsia="Times New Roman" w:hAnsi="Times New Roman" w:cs="Times New Roman"/>
          <w:noProof/>
          <w:sz w:val="26"/>
          <w:szCs w:val="26"/>
          <w:lang w:eastAsia="ru-RU"/>
        </w:rPr>
        <w:drawing>
          <wp:inline distT="0" distB="0" distL="0" distR="0" wp14:anchorId="1AA71431" wp14:editId="16BE54C0">
            <wp:extent cx="352425" cy="209550"/>
            <wp:effectExtent l="0" t="0" r="0" b="0"/>
            <wp:docPr id="58" name="Рисунок 58" descr="C:\Users\nas74\YandexDisk-Nas744\Скриншоты\2023-03-10_17-3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as74\YandexDisk-Nas744\Скриншоты\2023-03-10_17-32-0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2425" cy="209550"/>
                    </a:xfrm>
                    <a:prstGeom prst="rect">
                      <a:avLst/>
                    </a:prstGeom>
                    <a:noFill/>
                    <a:ln>
                      <a:noFill/>
                    </a:ln>
                  </pic:spPr>
                </pic:pic>
              </a:graphicData>
            </a:graphic>
          </wp:inline>
        </w:drawing>
      </w:r>
      <w:r w:rsidRPr="0006687C">
        <w:rPr>
          <w:rFonts w:ascii="Times New Roman" w:eastAsia="Times New Roman" w:hAnsi="Times New Roman" w:cs="Times New Roman"/>
          <w:sz w:val="26"/>
          <w:szCs w:val="26"/>
          <w:lang w:eastAsia="ru-RU"/>
        </w:rPr>
        <w:t>, то присоединение объекта заявителя к тепловым сетям системы теплоснабжения исполнителя – целесообразно.</w:t>
      </w:r>
    </w:p>
    <w:p w:rsidR="005D0EA4" w:rsidRPr="0006687C" w:rsidRDefault="005D0EA4" w:rsidP="005D0EA4">
      <w:pPr>
        <w:spacing w:after="0" w:line="312" w:lineRule="auto"/>
        <w:ind w:firstLine="709"/>
        <w:jc w:val="both"/>
        <w:rPr>
          <w:rFonts w:ascii="Times New Roman" w:eastAsia="Times New Roman" w:hAnsi="Times New Roman" w:cs="Times New Roman"/>
          <w:color w:val="000000" w:themeColor="text1"/>
          <w:sz w:val="26"/>
          <w:szCs w:val="26"/>
          <w:lang w:eastAsia="ru-RU"/>
        </w:rPr>
      </w:pPr>
      <w:r w:rsidRPr="0006687C">
        <w:rPr>
          <w:rFonts w:ascii="Times New Roman" w:eastAsia="Times New Roman" w:hAnsi="Times New Roman" w:cs="Times New Roman"/>
          <w:sz w:val="26"/>
          <w:szCs w:val="26"/>
          <w:lang w:eastAsia="ru-RU"/>
        </w:rPr>
        <w:t>Если при тепловой нагрузке заявителя Q</w:t>
      </w:r>
      <w:r w:rsidRPr="0006687C">
        <w:rPr>
          <w:rFonts w:ascii="Times New Roman" w:eastAsia="Times New Roman" w:hAnsi="Times New Roman" w:cs="Times New Roman"/>
          <w:sz w:val="26"/>
          <w:szCs w:val="26"/>
          <w:vertAlign w:val="subscript"/>
          <w:lang w:eastAsia="ru-RU"/>
        </w:rPr>
        <w:t>сум</w:t>
      </w:r>
      <w:r w:rsidRPr="0006687C">
        <w:rPr>
          <w:rFonts w:ascii="Times New Roman" w:eastAsia="Times New Roman" w:hAnsi="Times New Roman" w:cs="Times New Roman"/>
          <w:sz w:val="26"/>
          <w:szCs w:val="26"/>
          <w:lang w:eastAsia="ru-RU"/>
        </w:rPr>
        <w:t xml:space="preserve"> &lt; 0,1 Гкал/ч, то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системы теплоснабжения исполнителя, превышает полезный срок службы тепловой сети, определенный в соответствии с </w:t>
      </w:r>
      <w:r w:rsidRPr="0006687C">
        <w:rPr>
          <w:rFonts w:ascii="Times New Roman" w:eastAsia="Times New Roman" w:hAnsi="Times New Roman" w:cs="Times New Roman"/>
          <w:color w:val="000000" w:themeColor="text1"/>
          <w:sz w:val="26"/>
          <w:szCs w:val="26"/>
          <w:lang w:eastAsia="ru-RU"/>
        </w:rPr>
        <w:t>Общероссийским классификатором основных фондов (ОК 013-2014) (СНС 2008), то подключение объекта является нецелесообразным и объект заявителя находится за пределами радиуса эффективного теплоснабжения.</w:t>
      </w: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Дисконтированный срок окупаемости капитальных затрат в строительство тепловой сети (ДСО</w:t>
      </w:r>
      <w:r w:rsidRPr="0006687C">
        <w:rPr>
          <w:rFonts w:ascii="Times New Roman" w:eastAsia="Times New Roman" w:hAnsi="Times New Roman" w:cs="Times New Roman"/>
          <w:sz w:val="26"/>
          <w:szCs w:val="26"/>
          <w:vertAlign w:val="subscript"/>
          <w:lang w:eastAsia="ru-RU"/>
        </w:rPr>
        <w:t>тс</w:t>
      </w:r>
      <w:r w:rsidRPr="0006687C">
        <w:rPr>
          <w:rFonts w:ascii="Times New Roman" w:eastAsia="Times New Roman" w:hAnsi="Times New Roman" w:cs="Times New Roman"/>
          <w:sz w:val="26"/>
          <w:szCs w:val="26"/>
          <w:lang w:eastAsia="ru-RU"/>
        </w:rPr>
        <w:t xml:space="preserve">, лет), необходимой для подключения объекта капитального строительства заявителя к существующим тепловым сетям исполнителя определяется в соответствии с формулой </w:t>
      </w:r>
    </w:p>
    <w:tbl>
      <w:tblPr>
        <w:tblW w:w="0" w:type="auto"/>
        <w:tblLook w:val="04A0" w:firstRow="1" w:lastRow="0" w:firstColumn="1" w:lastColumn="0" w:noHBand="0" w:noVBand="1"/>
      </w:tblPr>
      <w:tblGrid>
        <w:gridCol w:w="8214"/>
        <w:gridCol w:w="1424"/>
      </w:tblGrid>
      <w:tr w:rsidR="005D0EA4" w:rsidRPr="0006687C" w:rsidTr="005D0EA4">
        <w:tc>
          <w:tcPr>
            <w:tcW w:w="8433" w:type="dxa"/>
          </w:tcPr>
          <w:p w:rsidR="005D0EA4" w:rsidRPr="0006687C" w:rsidRDefault="005D0EA4" w:rsidP="005D0EA4">
            <w:pPr>
              <w:spacing w:before="120" w:after="120" w:line="240"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rPr>
              <w:t xml:space="preserve">                              </w:t>
            </w:r>
            <w:r w:rsidRPr="0006687C">
              <w:rPr>
                <w:rFonts w:ascii="Times New Roman" w:eastAsia="Times New Roman" w:hAnsi="Times New Roman" w:cs="Times New Roman"/>
                <w:noProof/>
                <w:sz w:val="26"/>
                <w:szCs w:val="26"/>
                <w:lang w:eastAsia="ru-RU"/>
              </w:rPr>
              <w:drawing>
                <wp:inline distT="0" distB="0" distL="0" distR="0" wp14:anchorId="1EC5FF07" wp14:editId="2CD568A4">
                  <wp:extent cx="2398143" cy="772537"/>
                  <wp:effectExtent l="0" t="0" r="2540" b="889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14569" cy="777829"/>
                          </a:xfrm>
                          <a:prstGeom prst="rect">
                            <a:avLst/>
                          </a:prstGeom>
                          <a:noFill/>
                          <a:ln>
                            <a:noFill/>
                          </a:ln>
                        </pic:spPr>
                      </pic:pic>
                    </a:graphicData>
                  </a:graphic>
                </wp:inline>
              </w:drawing>
            </w:r>
            <w:r w:rsidRPr="0006687C">
              <w:rPr>
                <w:rFonts w:ascii="Times New Roman" w:eastAsia="Times New Roman" w:hAnsi="Times New Roman" w:cs="Times New Roman"/>
                <w:sz w:val="26"/>
                <w:szCs w:val="26"/>
                <w:lang w:eastAsia="ru-RU"/>
              </w:rPr>
              <w:t xml:space="preserve"> </w:t>
            </w:r>
          </w:p>
        </w:tc>
        <w:tc>
          <w:tcPr>
            <w:tcW w:w="1138" w:type="dxa"/>
            <w:vAlign w:val="center"/>
          </w:tcPr>
          <w:p w:rsidR="005D0EA4" w:rsidRPr="0006687C" w:rsidRDefault="005D0EA4" w:rsidP="005D0EA4">
            <w:pPr>
              <w:spacing w:before="120" w:after="120" w:line="240"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w:t>
            </w:r>
            <w:r>
              <w:rPr>
                <w:rFonts w:ascii="Times New Roman" w:eastAsia="Times New Roman" w:hAnsi="Times New Roman" w:cs="Times New Roman"/>
                <w:sz w:val="26"/>
                <w:szCs w:val="26"/>
                <w:lang w:eastAsia="ru-RU"/>
              </w:rPr>
              <w:t>2</w:t>
            </w:r>
            <w:r w:rsidRPr="0006687C">
              <w:rPr>
                <w:rFonts w:ascii="Times New Roman" w:eastAsia="Times New Roman" w:hAnsi="Times New Roman" w:cs="Times New Roman"/>
                <w:sz w:val="26"/>
                <w:szCs w:val="26"/>
                <w:lang w:eastAsia="ru-RU"/>
              </w:rPr>
              <w:t>.6)</w:t>
            </w:r>
          </w:p>
        </w:tc>
      </w:tr>
    </w:tbl>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где ДСО</w:t>
      </w:r>
      <w:r w:rsidRPr="0006687C">
        <w:rPr>
          <w:rFonts w:ascii="Times New Roman" w:eastAsia="Times New Roman" w:hAnsi="Times New Roman" w:cs="Times New Roman"/>
          <w:sz w:val="26"/>
          <w:szCs w:val="26"/>
          <w:vertAlign w:val="subscript"/>
          <w:lang w:eastAsia="ru-RU"/>
        </w:rPr>
        <w:t>тс</w:t>
      </w:r>
      <w:r w:rsidRPr="0006687C">
        <w:rPr>
          <w:rFonts w:ascii="Times New Roman" w:eastAsia="Times New Roman" w:hAnsi="Times New Roman" w:cs="Times New Roman"/>
          <w:sz w:val="26"/>
          <w:szCs w:val="26"/>
          <w:lang w:eastAsia="ru-RU"/>
        </w:rPr>
        <w:t xml:space="preserve"> – дисконтированный срок окупаемости инвестиций в строительство тепловой сети, лет;</w:t>
      </w: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НД – норма доходности инвестированного капитала, устанавливается в соответствии с прогнозами Министерства экономического развития Российской Федерации;</w:t>
      </w: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ПДС</w:t>
      </w:r>
      <w:r w:rsidRPr="0006687C">
        <w:rPr>
          <w:rFonts w:ascii="Times New Roman" w:eastAsia="Times New Roman" w:hAnsi="Times New Roman" w:cs="Times New Roman"/>
          <w:sz w:val="26"/>
          <w:szCs w:val="26"/>
          <w:vertAlign w:val="subscript"/>
          <w:lang w:eastAsia="ru-RU"/>
        </w:rPr>
        <w:t>о</w:t>
      </w:r>
      <w:r w:rsidRPr="0006687C">
        <w:rPr>
          <w:rFonts w:ascii="Times New Roman" w:eastAsia="Times New Roman" w:hAnsi="Times New Roman" w:cs="Times New Roman"/>
          <w:sz w:val="26"/>
          <w:szCs w:val="26"/>
          <w:lang w:eastAsia="ru-RU"/>
        </w:rPr>
        <w:t xml:space="preserve"> – приток денежных средств от операционной деятельности исполнителя по теплоснабжению объекта заявителя, подключенного к тепловой сети системы теплоснабжения исполнителя (без НДС), тыс. рублей;</w:t>
      </w: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rPr>
      </w:pPr>
      <w:r w:rsidRPr="0006687C">
        <w:rPr>
          <w:rFonts w:ascii="Times New Roman" w:eastAsia="Times New Roman" w:hAnsi="Times New Roman" w:cs="Times New Roman"/>
          <w:sz w:val="26"/>
          <w:szCs w:val="26"/>
          <w:lang w:eastAsia="ru-RU"/>
        </w:rPr>
        <w:t>К</w:t>
      </w:r>
      <w:r w:rsidRPr="0006687C">
        <w:rPr>
          <w:rFonts w:ascii="Times New Roman" w:eastAsia="Times New Roman" w:hAnsi="Times New Roman" w:cs="Times New Roman"/>
          <w:sz w:val="26"/>
          <w:szCs w:val="26"/>
          <w:vertAlign w:val="subscript"/>
          <w:lang w:eastAsia="ru-RU"/>
        </w:rPr>
        <w:t>тс</w:t>
      </w:r>
      <w:r w:rsidRPr="0006687C">
        <w:rPr>
          <w:rFonts w:ascii="Times New Roman" w:eastAsia="Times New Roman" w:hAnsi="Times New Roman" w:cs="Times New Roman"/>
          <w:sz w:val="26"/>
          <w:szCs w:val="26"/>
          <w:lang w:eastAsia="ru-RU"/>
        </w:rPr>
        <w:t xml:space="preserve"> – величина капитальных затрат в строительство тепловой сети от точки подключения к тепловым сетям системы теплоснабжения </w:t>
      </w:r>
      <w:r w:rsidRPr="0006687C">
        <w:rPr>
          <w:rFonts w:ascii="Times New Roman" w:eastAsia="Times New Roman" w:hAnsi="Times New Roman" w:cs="Times New Roman"/>
          <w:sz w:val="26"/>
          <w:szCs w:val="26"/>
        </w:rPr>
        <w:t>(без НДС);</w:t>
      </w:r>
    </w:p>
    <w:p w:rsidR="005D0EA4" w:rsidRPr="0006687C" w:rsidRDefault="005D0EA4" w:rsidP="005D0EA4">
      <w:pPr>
        <w:spacing w:after="0" w:line="312" w:lineRule="auto"/>
        <w:ind w:firstLine="709"/>
        <w:jc w:val="both"/>
        <w:rPr>
          <w:rFonts w:ascii="Times New Roman" w:eastAsia="Times New Roman" w:hAnsi="Times New Roman" w:cs="Times New Roman"/>
          <w:color w:val="000000" w:themeColor="text1"/>
          <w:sz w:val="26"/>
          <w:szCs w:val="26"/>
          <w:lang w:eastAsia="ru-RU"/>
        </w:rPr>
      </w:pPr>
      <w:r w:rsidRPr="0006687C">
        <w:rPr>
          <w:rFonts w:ascii="Times New Roman" w:eastAsia="Times New Roman" w:hAnsi="Times New Roman" w:cs="Times New Roman"/>
          <w:sz w:val="26"/>
          <w:szCs w:val="26"/>
          <w:lang w:val="en-US" w:eastAsia="ru-RU"/>
        </w:rPr>
        <w:t>n</w:t>
      </w:r>
      <w:r w:rsidRPr="0006687C">
        <w:rPr>
          <w:rFonts w:ascii="Times New Roman" w:eastAsia="Times New Roman" w:hAnsi="Times New Roman" w:cs="Times New Roman"/>
          <w:sz w:val="26"/>
          <w:szCs w:val="26"/>
          <w:lang w:eastAsia="ru-RU"/>
        </w:rPr>
        <w:t xml:space="preserve"> – период полезной службы тепловой сети, принимается в соответствии с </w:t>
      </w:r>
      <w:r w:rsidRPr="0006687C">
        <w:rPr>
          <w:rFonts w:ascii="Times New Roman" w:eastAsia="Times New Roman" w:hAnsi="Times New Roman" w:cs="Times New Roman"/>
          <w:color w:val="000000" w:themeColor="text1"/>
          <w:sz w:val="26"/>
          <w:szCs w:val="26"/>
          <w:lang w:eastAsia="ru-RU"/>
        </w:rPr>
        <w:t>Общероссийским классификатором основных фондов.</w:t>
      </w: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Капитальные затраты в строительство тепловой сети К</w:t>
      </w:r>
      <w:r w:rsidRPr="0006687C">
        <w:rPr>
          <w:rFonts w:ascii="Times New Roman" w:eastAsia="Times New Roman" w:hAnsi="Times New Roman" w:cs="Times New Roman"/>
          <w:sz w:val="26"/>
          <w:szCs w:val="26"/>
          <w:vertAlign w:val="subscript"/>
          <w:lang w:eastAsia="ru-RU"/>
        </w:rPr>
        <w:t>тс</w:t>
      </w:r>
      <w:r w:rsidRPr="0006687C">
        <w:rPr>
          <w:rFonts w:ascii="Times New Roman" w:eastAsia="Times New Roman" w:hAnsi="Times New Roman" w:cs="Times New Roman"/>
          <w:sz w:val="26"/>
          <w:szCs w:val="26"/>
          <w:lang w:eastAsia="ru-RU"/>
        </w:rPr>
        <w:t xml:space="preserve"> (без НДС) (тыс. рублей) вычисляются по формуле </w:t>
      </w:r>
    </w:p>
    <w:tbl>
      <w:tblPr>
        <w:tblW w:w="5000" w:type="pct"/>
        <w:tblLook w:val="04A0" w:firstRow="1" w:lastRow="0" w:firstColumn="1" w:lastColumn="0" w:noHBand="0" w:noVBand="1"/>
      </w:tblPr>
      <w:tblGrid>
        <w:gridCol w:w="8214"/>
        <w:gridCol w:w="1424"/>
      </w:tblGrid>
      <w:tr w:rsidR="005D0EA4" w:rsidRPr="0006687C" w:rsidTr="005D0EA4">
        <w:trPr>
          <w:trHeight w:val="970"/>
        </w:trPr>
        <w:tc>
          <w:tcPr>
            <w:tcW w:w="4308" w:type="pct"/>
            <w:vAlign w:val="center"/>
          </w:tcPr>
          <w:p w:rsidR="005D0EA4" w:rsidRPr="0006687C" w:rsidRDefault="005D0EA4" w:rsidP="005D0EA4">
            <w:pPr>
              <w:spacing w:before="120" w:after="120" w:line="240" w:lineRule="auto"/>
              <w:ind w:firstLine="131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noProof/>
                <w:sz w:val="26"/>
                <w:szCs w:val="26"/>
                <w:lang w:eastAsia="ru-RU"/>
              </w:rPr>
              <w:lastRenderedPageBreak/>
              <w:drawing>
                <wp:inline distT="0" distB="0" distL="0" distR="0" wp14:anchorId="121C1ECB" wp14:editId="5BD60299">
                  <wp:extent cx="4037965" cy="472440"/>
                  <wp:effectExtent l="0" t="0" r="63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37965" cy="472440"/>
                          </a:xfrm>
                          <a:prstGeom prst="rect">
                            <a:avLst/>
                          </a:prstGeom>
                          <a:noFill/>
                          <a:ln>
                            <a:noFill/>
                          </a:ln>
                        </pic:spPr>
                      </pic:pic>
                    </a:graphicData>
                  </a:graphic>
                </wp:inline>
              </w:drawing>
            </w:r>
          </w:p>
        </w:tc>
        <w:tc>
          <w:tcPr>
            <w:tcW w:w="692" w:type="pct"/>
            <w:vAlign w:val="center"/>
          </w:tcPr>
          <w:p w:rsidR="005D0EA4" w:rsidRPr="0006687C" w:rsidRDefault="005D0EA4" w:rsidP="005D0EA4">
            <w:pPr>
              <w:spacing w:before="120" w:after="120" w:line="240"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w:t>
            </w:r>
            <w:r>
              <w:rPr>
                <w:rFonts w:ascii="Times New Roman" w:eastAsia="Times New Roman" w:hAnsi="Times New Roman" w:cs="Times New Roman"/>
                <w:sz w:val="26"/>
                <w:szCs w:val="26"/>
                <w:lang w:eastAsia="ru-RU"/>
              </w:rPr>
              <w:t>2</w:t>
            </w:r>
            <w:r w:rsidRPr="0006687C">
              <w:rPr>
                <w:rFonts w:ascii="Times New Roman" w:eastAsia="Times New Roman" w:hAnsi="Times New Roman" w:cs="Times New Roman"/>
                <w:sz w:val="26"/>
                <w:szCs w:val="26"/>
                <w:lang w:eastAsia="ru-RU"/>
              </w:rPr>
              <w:t>.7)</w:t>
            </w:r>
          </w:p>
        </w:tc>
      </w:tr>
    </w:tbl>
    <w:p w:rsidR="005D0EA4" w:rsidRPr="0006687C" w:rsidRDefault="005D0EA4" w:rsidP="005D0EA4">
      <w:pPr>
        <w:spacing w:after="0" w:line="306" w:lineRule="auto"/>
        <w:ind w:firstLine="851"/>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 xml:space="preserve">где </w:t>
      </w:r>
      <w:r w:rsidRPr="0006687C">
        <w:rPr>
          <w:rFonts w:ascii="Times New Roman" w:eastAsia="Times New Roman" w:hAnsi="Times New Roman" w:cs="Times New Roman"/>
          <w:i/>
          <w:iCs/>
          <w:sz w:val="26"/>
          <w:szCs w:val="26"/>
          <w:lang w:val="en-US" w:eastAsia="ru-RU"/>
        </w:rPr>
        <w:t>l</w:t>
      </w:r>
      <w:r w:rsidRPr="0006687C">
        <w:rPr>
          <w:rFonts w:ascii="Times New Roman" w:eastAsia="Times New Roman" w:hAnsi="Times New Roman" w:cs="Times New Roman"/>
          <w:i/>
          <w:iCs/>
          <w:sz w:val="26"/>
          <w:szCs w:val="26"/>
          <w:vertAlign w:val="subscript"/>
          <w:lang w:val="en-US" w:eastAsia="ru-RU"/>
        </w:rPr>
        <w:t>i</w:t>
      </w:r>
      <w:r w:rsidRPr="0006687C">
        <w:rPr>
          <w:rFonts w:ascii="Times New Roman" w:eastAsia="Times New Roman" w:hAnsi="Times New Roman" w:cs="Times New Roman"/>
          <w:i/>
          <w:iCs/>
          <w:sz w:val="26"/>
          <w:szCs w:val="26"/>
          <w:lang w:eastAsia="ru-RU"/>
        </w:rPr>
        <w:t xml:space="preserve"> – </w:t>
      </w:r>
      <w:r w:rsidRPr="0006687C">
        <w:rPr>
          <w:rFonts w:ascii="Times New Roman" w:eastAsia="Times New Roman" w:hAnsi="Times New Roman" w:cs="Times New Roman"/>
          <w:sz w:val="26"/>
          <w:szCs w:val="26"/>
          <w:lang w:eastAsia="ru-RU"/>
        </w:rPr>
        <w:t xml:space="preserve">протяженность </w:t>
      </w:r>
      <w:r w:rsidRPr="0006687C">
        <w:rPr>
          <w:rFonts w:ascii="Times New Roman" w:eastAsia="Times New Roman" w:hAnsi="Times New Roman" w:cs="Times New Roman"/>
          <w:sz w:val="26"/>
          <w:szCs w:val="26"/>
          <w:lang w:val="en-US" w:eastAsia="ru-RU"/>
        </w:rPr>
        <w:t>i</w:t>
      </w:r>
      <w:r w:rsidRPr="0006687C">
        <w:rPr>
          <w:rFonts w:ascii="Times New Roman" w:eastAsia="Times New Roman" w:hAnsi="Times New Roman" w:cs="Times New Roman"/>
          <w:sz w:val="26"/>
          <w:szCs w:val="26"/>
          <w:lang w:eastAsia="ru-RU"/>
        </w:rPr>
        <w:t xml:space="preserve">-го участка проектируемой тепловой сети от объекта заявителя до точки подключения к тепловым сетям системы теплоснабжения исполнителя с условным диаметром </w:t>
      </w:r>
      <w:r w:rsidRPr="0006687C">
        <w:rPr>
          <w:rFonts w:ascii="Times New Roman" w:eastAsia="Times New Roman" w:hAnsi="Times New Roman" w:cs="Times New Roman"/>
          <w:sz w:val="26"/>
          <w:szCs w:val="26"/>
          <w:lang w:val="en-US" w:eastAsia="ru-RU"/>
        </w:rPr>
        <w:t>D</w:t>
      </w:r>
      <w:r w:rsidRPr="0006687C">
        <w:rPr>
          <w:rFonts w:ascii="Times New Roman" w:eastAsia="Times New Roman" w:hAnsi="Times New Roman" w:cs="Times New Roman"/>
          <w:sz w:val="26"/>
          <w:szCs w:val="26"/>
          <w:vertAlign w:val="subscript"/>
          <w:lang w:eastAsia="ru-RU"/>
        </w:rPr>
        <w:t>у</w:t>
      </w:r>
      <w:r w:rsidRPr="0006687C">
        <w:rPr>
          <w:rFonts w:ascii="Times New Roman" w:eastAsia="Times New Roman" w:hAnsi="Times New Roman" w:cs="Times New Roman"/>
          <w:sz w:val="26"/>
          <w:szCs w:val="26"/>
          <w:vertAlign w:val="subscript"/>
          <w:lang w:val="en-US" w:eastAsia="ru-RU"/>
        </w:rPr>
        <w:t>i</w:t>
      </w:r>
      <w:r w:rsidRPr="0006687C">
        <w:rPr>
          <w:rFonts w:ascii="Times New Roman" w:eastAsia="Times New Roman" w:hAnsi="Times New Roman" w:cs="Times New Roman"/>
          <w:sz w:val="26"/>
          <w:szCs w:val="26"/>
          <w:vertAlign w:val="subscript"/>
          <w:lang w:eastAsia="ru-RU"/>
        </w:rPr>
        <w:t xml:space="preserve"> </w:t>
      </w:r>
      <w:r w:rsidRPr="0006687C">
        <w:rPr>
          <w:rFonts w:ascii="Times New Roman" w:eastAsia="Times New Roman" w:hAnsi="Times New Roman" w:cs="Times New Roman"/>
          <w:sz w:val="26"/>
          <w:szCs w:val="26"/>
          <w:lang w:eastAsia="ru-RU"/>
        </w:rPr>
        <w:t>(мм), необходимой для теплоснабжения объекта заявителя, км;</w:t>
      </w:r>
    </w:p>
    <w:p w:rsidR="005D0EA4" w:rsidRPr="0006687C" w:rsidRDefault="005D0EA4" w:rsidP="005D0EA4">
      <w:pPr>
        <w:spacing w:after="0" w:line="312" w:lineRule="auto"/>
        <w:ind w:firstLine="851"/>
        <w:jc w:val="both"/>
        <w:rPr>
          <w:rFonts w:ascii="Times New Roman" w:eastAsia="Times New Roman" w:hAnsi="Times New Roman" w:cs="Times New Roman"/>
          <w:sz w:val="26"/>
          <w:szCs w:val="26"/>
          <w:lang w:eastAsia="ru-RU"/>
        </w:rPr>
      </w:pPr>
      <w:bookmarkStart w:id="59" w:name="_Hlk168858027"/>
      <w:r w:rsidRPr="0006687C">
        <w:rPr>
          <w:rFonts w:ascii="Times New Roman" w:eastAsia="Times New Roman" w:hAnsi="Times New Roman" w:cs="Times New Roman"/>
          <w:i/>
          <w:iCs/>
          <w:sz w:val="26"/>
          <w:szCs w:val="26"/>
          <w:lang w:val="en-US" w:eastAsia="ru-RU"/>
        </w:rPr>
        <w:t>l</w:t>
      </w:r>
      <w:r w:rsidRPr="0006687C">
        <w:rPr>
          <w:rFonts w:ascii="Times New Roman" w:eastAsia="Times New Roman" w:hAnsi="Times New Roman" w:cs="Times New Roman"/>
          <w:i/>
          <w:iCs/>
          <w:sz w:val="26"/>
          <w:szCs w:val="26"/>
          <w:vertAlign w:val="subscript"/>
          <w:lang w:val="en-US" w:eastAsia="ru-RU"/>
        </w:rPr>
        <w:t>j</w:t>
      </w:r>
      <w:r w:rsidRPr="0006687C">
        <w:rPr>
          <w:rFonts w:ascii="Times New Roman" w:eastAsia="Times New Roman" w:hAnsi="Times New Roman" w:cs="Times New Roman"/>
          <w:i/>
          <w:iCs/>
          <w:sz w:val="26"/>
          <w:szCs w:val="26"/>
          <w:lang w:eastAsia="ru-RU"/>
        </w:rPr>
        <w:t xml:space="preserve"> – </w:t>
      </w:r>
      <w:r w:rsidRPr="0006687C">
        <w:rPr>
          <w:rFonts w:ascii="Times New Roman" w:eastAsia="Times New Roman" w:hAnsi="Times New Roman" w:cs="Times New Roman"/>
          <w:sz w:val="26"/>
          <w:szCs w:val="26"/>
          <w:lang w:eastAsia="ru-RU"/>
        </w:rPr>
        <w:t xml:space="preserve">протяженность </w:t>
      </w:r>
      <w:r w:rsidRPr="0006687C">
        <w:rPr>
          <w:rFonts w:ascii="Times New Roman" w:eastAsia="Times New Roman" w:hAnsi="Times New Roman" w:cs="Times New Roman"/>
          <w:sz w:val="26"/>
          <w:szCs w:val="26"/>
          <w:lang w:val="en-US" w:eastAsia="ru-RU"/>
        </w:rPr>
        <w:t>j</w:t>
      </w:r>
      <w:r w:rsidRPr="0006687C">
        <w:rPr>
          <w:rFonts w:ascii="Times New Roman" w:eastAsia="Times New Roman" w:hAnsi="Times New Roman" w:cs="Times New Roman"/>
          <w:sz w:val="26"/>
          <w:szCs w:val="26"/>
          <w:lang w:eastAsia="ru-RU"/>
        </w:rPr>
        <w:t xml:space="preserve">-го участка </w:t>
      </w:r>
      <w:bookmarkEnd w:id="59"/>
      <w:r w:rsidRPr="0006687C">
        <w:rPr>
          <w:rFonts w:ascii="Times New Roman" w:eastAsia="Times New Roman" w:hAnsi="Times New Roman" w:cs="Times New Roman"/>
          <w:sz w:val="26"/>
          <w:szCs w:val="26"/>
          <w:lang w:eastAsia="ru-RU"/>
        </w:rPr>
        <w:t xml:space="preserve">реконструируемой тепловой сети системы теплоснабжения исполнителя с условным диаметром </w:t>
      </w:r>
      <w:r w:rsidRPr="0006687C">
        <w:rPr>
          <w:rFonts w:ascii="Times New Roman" w:eastAsia="Times New Roman" w:hAnsi="Times New Roman" w:cs="Times New Roman"/>
          <w:sz w:val="26"/>
          <w:szCs w:val="26"/>
          <w:lang w:val="en-US" w:eastAsia="ru-RU"/>
        </w:rPr>
        <w:t>D</w:t>
      </w:r>
      <w:r w:rsidRPr="0006687C">
        <w:rPr>
          <w:rFonts w:ascii="Times New Roman" w:eastAsia="Times New Roman" w:hAnsi="Times New Roman" w:cs="Times New Roman"/>
          <w:sz w:val="26"/>
          <w:szCs w:val="26"/>
          <w:vertAlign w:val="subscript"/>
          <w:lang w:eastAsia="ru-RU"/>
        </w:rPr>
        <w:t>у</w:t>
      </w:r>
      <w:r w:rsidRPr="0006687C">
        <w:rPr>
          <w:rFonts w:ascii="Times New Roman" w:eastAsia="Times New Roman" w:hAnsi="Times New Roman" w:cs="Times New Roman"/>
          <w:sz w:val="26"/>
          <w:szCs w:val="26"/>
          <w:vertAlign w:val="subscript"/>
          <w:lang w:val="en-US" w:eastAsia="ru-RU"/>
        </w:rPr>
        <w:t>i</w:t>
      </w:r>
      <w:r w:rsidRPr="0006687C">
        <w:rPr>
          <w:rFonts w:ascii="Times New Roman" w:eastAsia="Times New Roman" w:hAnsi="Times New Roman" w:cs="Times New Roman"/>
          <w:sz w:val="26"/>
          <w:szCs w:val="26"/>
          <w:vertAlign w:val="subscript"/>
          <w:lang w:eastAsia="ru-RU"/>
        </w:rPr>
        <w:t xml:space="preserve"> </w:t>
      </w:r>
      <w:r w:rsidRPr="0006687C">
        <w:rPr>
          <w:rFonts w:ascii="Times New Roman" w:eastAsia="Times New Roman" w:hAnsi="Times New Roman" w:cs="Times New Roman"/>
          <w:sz w:val="26"/>
          <w:szCs w:val="26"/>
          <w:lang w:eastAsia="ru-RU"/>
        </w:rPr>
        <w:t>(мм), необходимой для обеспечения пропускной способности тепловой сети исполнителя в точке присоединения к ней объекта заявителя, км;</w:t>
      </w:r>
    </w:p>
    <w:p w:rsidR="005D0EA4" w:rsidRPr="0006687C" w:rsidRDefault="005D0EA4" w:rsidP="005D0EA4">
      <w:pPr>
        <w:spacing w:after="0" w:line="312" w:lineRule="auto"/>
        <w:ind w:firstLine="851"/>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i/>
          <w:iCs/>
          <w:sz w:val="26"/>
          <w:szCs w:val="26"/>
          <w:lang w:eastAsia="ru-RU"/>
        </w:rPr>
        <w:t>К</w:t>
      </w:r>
      <w:r w:rsidRPr="0006687C">
        <w:rPr>
          <w:rFonts w:ascii="Times New Roman" w:eastAsia="Times New Roman" w:hAnsi="Times New Roman" w:cs="Times New Roman"/>
          <w:i/>
          <w:iCs/>
          <w:sz w:val="26"/>
          <w:szCs w:val="26"/>
          <w:vertAlign w:val="subscript"/>
          <w:lang w:val="en-US" w:eastAsia="ru-RU"/>
        </w:rPr>
        <w:t>D</w:t>
      </w:r>
      <w:r w:rsidRPr="0006687C">
        <w:rPr>
          <w:rFonts w:ascii="Times New Roman" w:eastAsia="Times New Roman" w:hAnsi="Times New Roman" w:cs="Times New Roman"/>
          <w:i/>
          <w:iCs/>
          <w:sz w:val="26"/>
          <w:szCs w:val="26"/>
          <w:vertAlign w:val="subscript"/>
          <w:lang w:eastAsia="ru-RU"/>
        </w:rPr>
        <w:t>у</w:t>
      </w:r>
      <w:r w:rsidRPr="0006687C">
        <w:rPr>
          <w:rFonts w:ascii="Times New Roman" w:eastAsia="Times New Roman" w:hAnsi="Times New Roman" w:cs="Times New Roman"/>
          <w:i/>
          <w:iCs/>
          <w:sz w:val="26"/>
          <w:szCs w:val="26"/>
          <w:vertAlign w:val="subscript"/>
          <w:lang w:val="en-US" w:eastAsia="ru-RU"/>
        </w:rPr>
        <w:t>i</w:t>
      </w:r>
      <w:r w:rsidRPr="0006687C">
        <w:rPr>
          <w:rFonts w:ascii="Times New Roman" w:eastAsia="Times New Roman" w:hAnsi="Times New Roman" w:cs="Times New Roman"/>
          <w:i/>
          <w:iCs/>
          <w:sz w:val="26"/>
          <w:szCs w:val="26"/>
          <w:lang w:eastAsia="ru-RU"/>
        </w:rPr>
        <w:t>, К</w:t>
      </w:r>
      <w:r w:rsidRPr="0006687C">
        <w:rPr>
          <w:rFonts w:ascii="Times New Roman" w:eastAsia="Times New Roman" w:hAnsi="Times New Roman" w:cs="Times New Roman"/>
          <w:i/>
          <w:iCs/>
          <w:sz w:val="26"/>
          <w:szCs w:val="26"/>
          <w:vertAlign w:val="subscript"/>
          <w:lang w:val="en-US" w:eastAsia="ru-RU"/>
        </w:rPr>
        <w:t>D</w:t>
      </w:r>
      <w:r w:rsidRPr="0006687C">
        <w:rPr>
          <w:rFonts w:ascii="Times New Roman" w:eastAsia="Times New Roman" w:hAnsi="Times New Roman" w:cs="Times New Roman"/>
          <w:i/>
          <w:iCs/>
          <w:sz w:val="26"/>
          <w:szCs w:val="26"/>
          <w:vertAlign w:val="subscript"/>
          <w:lang w:eastAsia="ru-RU"/>
        </w:rPr>
        <w:t>у</w:t>
      </w:r>
      <w:r w:rsidRPr="0006687C">
        <w:rPr>
          <w:rFonts w:ascii="Times New Roman" w:eastAsia="Times New Roman" w:hAnsi="Times New Roman" w:cs="Times New Roman"/>
          <w:i/>
          <w:iCs/>
          <w:sz w:val="26"/>
          <w:szCs w:val="26"/>
          <w:vertAlign w:val="subscript"/>
          <w:lang w:val="en-US" w:eastAsia="ru-RU"/>
        </w:rPr>
        <w:t>j</w:t>
      </w:r>
      <w:r w:rsidRPr="0006687C">
        <w:rPr>
          <w:rFonts w:ascii="Times New Roman" w:eastAsia="Times New Roman" w:hAnsi="Times New Roman" w:cs="Times New Roman"/>
          <w:i/>
          <w:iCs/>
          <w:sz w:val="26"/>
          <w:szCs w:val="26"/>
          <w:lang w:eastAsia="ru-RU"/>
        </w:rPr>
        <w:t xml:space="preserve"> – </w:t>
      </w:r>
      <w:r w:rsidRPr="0006687C">
        <w:rPr>
          <w:rFonts w:ascii="Times New Roman" w:eastAsia="Times New Roman" w:hAnsi="Times New Roman" w:cs="Times New Roman"/>
          <w:sz w:val="26"/>
          <w:szCs w:val="26"/>
          <w:lang w:eastAsia="ru-RU"/>
        </w:rPr>
        <w:t xml:space="preserve">нормативы цены строительства тепловой сети с уловным диаметром </w:t>
      </w:r>
      <w:bookmarkStart w:id="60" w:name="_Hlk168858198"/>
      <w:r w:rsidRPr="0006687C">
        <w:rPr>
          <w:rFonts w:ascii="Times New Roman" w:eastAsia="Times New Roman" w:hAnsi="Times New Roman" w:cs="Times New Roman"/>
          <w:sz w:val="26"/>
          <w:szCs w:val="26"/>
          <w:lang w:val="en-US" w:eastAsia="ru-RU"/>
        </w:rPr>
        <w:t>D</w:t>
      </w:r>
      <w:r w:rsidRPr="0006687C">
        <w:rPr>
          <w:rFonts w:ascii="Times New Roman" w:eastAsia="Times New Roman" w:hAnsi="Times New Roman" w:cs="Times New Roman"/>
          <w:sz w:val="26"/>
          <w:szCs w:val="26"/>
          <w:vertAlign w:val="subscript"/>
          <w:lang w:eastAsia="ru-RU"/>
        </w:rPr>
        <w:t>у</w:t>
      </w:r>
      <w:r w:rsidRPr="0006687C">
        <w:rPr>
          <w:rFonts w:ascii="Times New Roman" w:eastAsia="Times New Roman" w:hAnsi="Times New Roman" w:cs="Times New Roman"/>
          <w:sz w:val="26"/>
          <w:szCs w:val="26"/>
          <w:vertAlign w:val="subscript"/>
          <w:lang w:val="en-US" w:eastAsia="ru-RU"/>
        </w:rPr>
        <w:t>i</w:t>
      </w:r>
      <w:bookmarkEnd w:id="60"/>
      <w:r w:rsidRPr="0006687C">
        <w:rPr>
          <w:rFonts w:ascii="Times New Roman" w:eastAsia="Times New Roman" w:hAnsi="Times New Roman" w:cs="Times New Roman"/>
          <w:sz w:val="26"/>
          <w:szCs w:val="26"/>
          <w:lang w:eastAsia="ru-RU"/>
        </w:rPr>
        <w:t xml:space="preserve">, </w:t>
      </w:r>
      <w:r w:rsidRPr="0006687C">
        <w:rPr>
          <w:rFonts w:ascii="Times New Roman" w:eastAsia="Times New Roman" w:hAnsi="Times New Roman" w:cs="Times New Roman"/>
          <w:sz w:val="26"/>
          <w:szCs w:val="26"/>
          <w:lang w:val="en-US" w:eastAsia="ru-RU"/>
        </w:rPr>
        <w:t>D</w:t>
      </w:r>
      <w:r w:rsidRPr="0006687C">
        <w:rPr>
          <w:rFonts w:ascii="Times New Roman" w:eastAsia="Times New Roman" w:hAnsi="Times New Roman" w:cs="Times New Roman"/>
          <w:sz w:val="26"/>
          <w:szCs w:val="26"/>
          <w:vertAlign w:val="subscript"/>
          <w:lang w:eastAsia="ru-RU"/>
        </w:rPr>
        <w:t>у</w:t>
      </w:r>
      <w:r w:rsidRPr="0006687C">
        <w:rPr>
          <w:rFonts w:ascii="Times New Roman" w:eastAsia="Times New Roman" w:hAnsi="Times New Roman" w:cs="Times New Roman"/>
          <w:sz w:val="26"/>
          <w:szCs w:val="26"/>
          <w:vertAlign w:val="subscript"/>
          <w:lang w:val="en-US" w:eastAsia="ru-RU"/>
        </w:rPr>
        <w:t>j</w:t>
      </w:r>
      <w:r w:rsidRPr="0006687C">
        <w:rPr>
          <w:rFonts w:ascii="Times New Roman" w:eastAsia="Times New Roman" w:hAnsi="Times New Roman" w:cs="Times New Roman"/>
          <w:sz w:val="26"/>
          <w:szCs w:val="26"/>
          <w:vertAlign w:val="subscript"/>
          <w:lang w:eastAsia="ru-RU"/>
        </w:rPr>
        <w:t xml:space="preserve"> </w:t>
      </w:r>
      <w:r w:rsidRPr="0006687C">
        <w:rPr>
          <w:rFonts w:ascii="Times New Roman" w:eastAsia="Times New Roman" w:hAnsi="Times New Roman" w:cs="Times New Roman"/>
          <w:sz w:val="26"/>
          <w:szCs w:val="26"/>
          <w:lang w:eastAsia="ru-RU"/>
        </w:rPr>
        <w:t>(мм), определяемые на основании укрупненных нормативов цены строительства (далее – НЦС) для объектов капитального строительства непроизводственного назначения «Укрупненные нормативы цены строительства НЦС-02-13-2024. Сборник № 13 Наружные тепловые сети», утвержденных приказом Министерства строительства и жилищно-коммунального хозяйства Российской Федерации № 1011/пр. от 26 февраля 2024 г.</w:t>
      </w:r>
    </w:p>
    <w:p w:rsidR="005D0EA4" w:rsidRPr="0006687C" w:rsidRDefault="005D0EA4" w:rsidP="005D0EA4">
      <w:pPr>
        <w:spacing w:after="0" w:line="312" w:lineRule="auto"/>
        <w:ind w:firstLine="851"/>
        <w:jc w:val="both"/>
        <w:rPr>
          <w:rFonts w:ascii="Times New Roman" w:eastAsia="Times New Roman" w:hAnsi="Times New Roman" w:cs="Times New Roman"/>
          <w:sz w:val="26"/>
          <w:szCs w:val="26"/>
          <w:vertAlign w:val="subscript"/>
          <w:lang w:eastAsia="ru-RU"/>
        </w:rPr>
      </w:pPr>
      <w:r w:rsidRPr="0006687C">
        <w:rPr>
          <w:rFonts w:ascii="Times New Roman" w:eastAsia="Times New Roman" w:hAnsi="Times New Roman" w:cs="Times New Roman"/>
          <w:i/>
          <w:iCs/>
          <w:sz w:val="26"/>
          <w:szCs w:val="26"/>
          <w:lang w:val="en-US" w:eastAsia="ru-RU"/>
        </w:rPr>
        <w:t>N</w:t>
      </w:r>
      <w:r w:rsidRPr="0006687C">
        <w:rPr>
          <w:rFonts w:ascii="Times New Roman" w:eastAsia="Times New Roman" w:hAnsi="Times New Roman" w:cs="Times New Roman"/>
          <w:sz w:val="26"/>
          <w:szCs w:val="26"/>
          <w:lang w:eastAsia="ru-RU"/>
        </w:rPr>
        <w:t xml:space="preserve"> – число участков проектируемой тепловой сети с различными условными диаметрами </w:t>
      </w:r>
      <w:r w:rsidRPr="0006687C">
        <w:rPr>
          <w:rFonts w:ascii="Times New Roman" w:eastAsia="Times New Roman" w:hAnsi="Times New Roman" w:cs="Times New Roman"/>
          <w:sz w:val="26"/>
          <w:szCs w:val="26"/>
          <w:lang w:val="en-US" w:eastAsia="ru-RU"/>
        </w:rPr>
        <w:t>D</w:t>
      </w:r>
      <w:r w:rsidRPr="0006687C">
        <w:rPr>
          <w:rFonts w:ascii="Times New Roman" w:eastAsia="Times New Roman" w:hAnsi="Times New Roman" w:cs="Times New Roman"/>
          <w:sz w:val="26"/>
          <w:szCs w:val="26"/>
          <w:vertAlign w:val="subscript"/>
          <w:lang w:eastAsia="ru-RU"/>
        </w:rPr>
        <w:t>у</w:t>
      </w:r>
      <w:r w:rsidRPr="0006687C">
        <w:rPr>
          <w:rFonts w:ascii="Times New Roman" w:eastAsia="Times New Roman" w:hAnsi="Times New Roman" w:cs="Times New Roman"/>
          <w:sz w:val="26"/>
          <w:szCs w:val="26"/>
          <w:vertAlign w:val="subscript"/>
          <w:lang w:val="en-US" w:eastAsia="ru-RU"/>
        </w:rPr>
        <w:t>i</w:t>
      </w:r>
      <w:r w:rsidRPr="0006687C">
        <w:rPr>
          <w:rFonts w:ascii="Times New Roman" w:eastAsia="Times New Roman" w:hAnsi="Times New Roman" w:cs="Times New Roman"/>
          <w:sz w:val="26"/>
          <w:szCs w:val="26"/>
          <w:vertAlign w:val="subscript"/>
          <w:lang w:eastAsia="ru-RU"/>
        </w:rPr>
        <w:t>;</w:t>
      </w:r>
    </w:p>
    <w:p w:rsidR="005D0EA4" w:rsidRPr="0006687C" w:rsidRDefault="005D0EA4" w:rsidP="005D0EA4">
      <w:pPr>
        <w:spacing w:after="0" w:line="312" w:lineRule="auto"/>
        <w:ind w:firstLine="851"/>
        <w:jc w:val="both"/>
        <w:rPr>
          <w:rFonts w:ascii="Times New Roman" w:eastAsia="Times New Roman" w:hAnsi="Times New Roman" w:cs="Times New Roman"/>
          <w:sz w:val="26"/>
          <w:szCs w:val="26"/>
          <w:vertAlign w:val="subscript"/>
          <w:lang w:eastAsia="ru-RU"/>
        </w:rPr>
      </w:pPr>
      <w:r w:rsidRPr="0006687C">
        <w:rPr>
          <w:rFonts w:ascii="Times New Roman" w:eastAsia="Times New Roman" w:hAnsi="Times New Roman" w:cs="Times New Roman"/>
          <w:i/>
          <w:iCs/>
          <w:sz w:val="26"/>
          <w:szCs w:val="26"/>
          <w:lang w:val="en-US" w:eastAsia="ru-RU"/>
        </w:rPr>
        <w:t>M</w:t>
      </w:r>
      <w:r w:rsidRPr="0006687C">
        <w:rPr>
          <w:rFonts w:ascii="Times New Roman" w:eastAsia="Times New Roman" w:hAnsi="Times New Roman" w:cs="Times New Roman"/>
          <w:sz w:val="26"/>
          <w:szCs w:val="26"/>
          <w:lang w:eastAsia="ru-RU"/>
        </w:rPr>
        <w:t xml:space="preserve"> – число участков реконструируемой тепловой сети исполнителя с увеличением диаметра участков тепловой сети с различными условными диаметрами </w:t>
      </w:r>
      <w:r w:rsidRPr="0006687C">
        <w:rPr>
          <w:rFonts w:ascii="Times New Roman" w:eastAsia="Times New Roman" w:hAnsi="Times New Roman" w:cs="Times New Roman"/>
          <w:sz w:val="26"/>
          <w:szCs w:val="26"/>
          <w:lang w:val="en-US" w:eastAsia="ru-RU"/>
        </w:rPr>
        <w:t>D</w:t>
      </w:r>
      <w:r w:rsidRPr="0006687C">
        <w:rPr>
          <w:rFonts w:ascii="Times New Roman" w:eastAsia="Times New Roman" w:hAnsi="Times New Roman" w:cs="Times New Roman"/>
          <w:sz w:val="26"/>
          <w:szCs w:val="26"/>
          <w:vertAlign w:val="subscript"/>
          <w:lang w:eastAsia="ru-RU"/>
        </w:rPr>
        <w:t>у</w:t>
      </w:r>
      <w:r w:rsidRPr="0006687C">
        <w:rPr>
          <w:rFonts w:ascii="Times New Roman" w:eastAsia="Times New Roman" w:hAnsi="Times New Roman" w:cs="Times New Roman"/>
          <w:sz w:val="26"/>
          <w:szCs w:val="26"/>
          <w:vertAlign w:val="subscript"/>
          <w:lang w:val="en-US" w:eastAsia="ru-RU"/>
        </w:rPr>
        <w:t>j</w:t>
      </w:r>
      <w:r w:rsidRPr="0006687C">
        <w:rPr>
          <w:rFonts w:ascii="Times New Roman" w:eastAsia="Times New Roman" w:hAnsi="Times New Roman" w:cs="Times New Roman"/>
          <w:sz w:val="26"/>
          <w:szCs w:val="26"/>
          <w:lang w:eastAsia="ru-RU"/>
        </w:rPr>
        <w:t xml:space="preserve"> (мм) для обеспечения пропускной способности, выявленными в результате гидравлических расчетов</w:t>
      </w:r>
      <w:r w:rsidRPr="0006687C">
        <w:rPr>
          <w:rFonts w:ascii="Times New Roman" w:eastAsia="Times New Roman" w:hAnsi="Times New Roman" w:cs="Times New Roman"/>
          <w:sz w:val="26"/>
          <w:szCs w:val="26"/>
          <w:vertAlign w:val="subscript"/>
          <w:lang w:eastAsia="ru-RU"/>
        </w:rPr>
        <w:t>;</w:t>
      </w:r>
    </w:p>
    <w:p w:rsidR="005D0EA4" w:rsidRPr="0006687C" w:rsidRDefault="005D0EA4" w:rsidP="005D0EA4">
      <w:pPr>
        <w:spacing w:after="0" w:line="312" w:lineRule="auto"/>
        <w:ind w:firstLine="851"/>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i/>
          <w:iCs/>
          <w:sz w:val="26"/>
          <w:szCs w:val="26"/>
          <w:lang w:eastAsia="ru-RU"/>
        </w:rPr>
        <w:t>ИЦП</w:t>
      </w:r>
      <w:r w:rsidRPr="0006687C">
        <w:rPr>
          <w:rFonts w:ascii="Times New Roman" w:eastAsia="Times New Roman" w:hAnsi="Times New Roman" w:cs="Times New Roman"/>
          <w:i/>
          <w:iCs/>
          <w:sz w:val="26"/>
          <w:szCs w:val="26"/>
          <w:vertAlign w:val="subscript"/>
          <w:lang w:val="en-US" w:eastAsia="ru-RU"/>
        </w:rPr>
        <w:t>t</w:t>
      </w:r>
      <w:r w:rsidRPr="0006687C">
        <w:rPr>
          <w:rFonts w:ascii="Times New Roman" w:eastAsia="Times New Roman" w:hAnsi="Times New Roman" w:cs="Times New Roman"/>
          <w:sz w:val="26"/>
          <w:szCs w:val="26"/>
          <w:lang w:eastAsia="ru-RU"/>
        </w:rPr>
        <w:t xml:space="preserve"> – прогнозный индекс цен производителей промышленной продукции в </w:t>
      </w:r>
      <w:r w:rsidRPr="0006687C">
        <w:rPr>
          <w:rFonts w:ascii="Times New Roman" w:eastAsia="Times New Roman" w:hAnsi="Times New Roman" w:cs="Times New Roman"/>
          <w:sz w:val="26"/>
          <w:szCs w:val="26"/>
          <w:lang w:val="en-US" w:eastAsia="ru-RU"/>
        </w:rPr>
        <w:t>t</w:t>
      </w:r>
      <w:r w:rsidRPr="0006687C">
        <w:rPr>
          <w:rFonts w:ascii="Times New Roman" w:eastAsia="Times New Roman" w:hAnsi="Times New Roman" w:cs="Times New Roman"/>
          <w:sz w:val="26"/>
          <w:szCs w:val="26"/>
          <w:lang w:eastAsia="ru-RU"/>
        </w:rPr>
        <w:t>-м расчетном периоде;</w:t>
      </w:r>
    </w:p>
    <w:p w:rsidR="005D0EA4" w:rsidRPr="0006687C" w:rsidRDefault="005D0EA4" w:rsidP="005D0EA4">
      <w:pPr>
        <w:spacing w:after="0" w:line="312" w:lineRule="auto"/>
        <w:ind w:firstLine="851"/>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i/>
          <w:iCs/>
          <w:sz w:val="26"/>
          <w:szCs w:val="26"/>
          <w:lang w:eastAsia="ru-RU"/>
        </w:rPr>
        <w:t>ПЗП</w:t>
      </w:r>
      <w:r w:rsidRPr="0006687C">
        <w:rPr>
          <w:rFonts w:ascii="Times New Roman" w:eastAsia="Times New Roman" w:hAnsi="Times New Roman" w:cs="Times New Roman"/>
          <w:i/>
          <w:iCs/>
          <w:sz w:val="26"/>
          <w:szCs w:val="26"/>
          <w:lang w:val="en-US" w:eastAsia="ru-RU"/>
        </w:rPr>
        <w:t>t</w:t>
      </w:r>
      <w:r w:rsidRPr="0006687C">
        <w:rPr>
          <w:rFonts w:ascii="Times New Roman" w:eastAsia="Times New Roman" w:hAnsi="Times New Roman" w:cs="Times New Roman"/>
          <w:sz w:val="26"/>
          <w:szCs w:val="26"/>
          <w:lang w:eastAsia="ru-RU"/>
        </w:rPr>
        <w:t xml:space="preserve"> – плата за подключение объекта заявителя с тепловой нагрузкой                 </w:t>
      </w:r>
      <m:oMath>
        <m:sSubSup>
          <m:sSubSupPr>
            <m:ctrlPr>
              <w:rPr>
                <w:rFonts w:ascii="Cambria Math" w:eastAsia="Times New Roman" w:hAnsi="Cambria Math" w:cs="Times New Roman"/>
                <w:i/>
                <w:sz w:val="26"/>
                <w:szCs w:val="26"/>
                <w:lang w:eastAsia="ru-RU"/>
              </w:rPr>
            </m:ctrlPr>
          </m:sSubSupPr>
          <m:e>
            <m:r>
              <w:rPr>
                <w:rFonts w:ascii="Cambria Math" w:eastAsia="Times New Roman" w:hAnsi="Cambria Math" w:cs="Times New Roman"/>
                <w:sz w:val="26"/>
                <w:szCs w:val="26"/>
                <w:lang w:val="en-US" w:eastAsia="ru-RU"/>
              </w:rPr>
              <m:t>Q</m:t>
            </m:r>
          </m:e>
          <m:sub>
            <m:r>
              <w:rPr>
                <w:rFonts w:ascii="Cambria Math" w:eastAsia="Times New Roman" w:hAnsi="Cambria Math" w:cs="Times New Roman"/>
                <w:sz w:val="26"/>
                <w:szCs w:val="26"/>
                <w:lang w:eastAsia="ru-RU"/>
              </w:rPr>
              <m:t>сумм</m:t>
            </m:r>
          </m:sub>
          <m:sup>
            <m:r>
              <w:rPr>
                <w:rFonts w:ascii="Cambria Math" w:eastAsia="Times New Roman" w:hAnsi="Cambria Math" w:cs="Times New Roman"/>
                <w:sz w:val="26"/>
                <w:szCs w:val="26"/>
                <w:lang w:eastAsia="ru-RU"/>
              </w:rPr>
              <m:t>макс.ч.</m:t>
            </m:r>
          </m:sup>
        </m:sSubSup>
      </m:oMath>
      <w:r w:rsidRPr="0006687C">
        <w:rPr>
          <w:rFonts w:ascii="Times New Roman" w:eastAsia="Times New Roman" w:hAnsi="Times New Roman" w:cs="Times New Roman"/>
          <w:sz w:val="26"/>
          <w:szCs w:val="26"/>
          <w:lang w:eastAsia="ru-RU"/>
        </w:rPr>
        <w:t>&lt; 0,1 Гкал/ч к тепловым сетям системы теплоснабжения (при наличии приказа о плате за подключение).</w:t>
      </w:r>
    </w:p>
    <w:p w:rsidR="005D0EA4" w:rsidRPr="0006687C" w:rsidRDefault="005D0EA4" w:rsidP="005D0EA4">
      <w:pPr>
        <w:spacing w:after="0" w:line="312" w:lineRule="auto"/>
        <w:ind w:firstLine="851"/>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i/>
          <w:iCs/>
          <w:sz w:val="26"/>
          <w:szCs w:val="26"/>
          <w:lang w:eastAsia="ru-RU"/>
        </w:rPr>
        <w:t>НДС</w:t>
      </w:r>
      <w:r w:rsidRPr="0006687C">
        <w:rPr>
          <w:rFonts w:ascii="Times New Roman" w:eastAsia="Times New Roman" w:hAnsi="Times New Roman" w:cs="Times New Roman"/>
          <w:i/>
          <w:iCs/>
          <w:sz w:val="26"/>
          <w:szCs w:val="26"/>
          <w:vertAlign w:val="subscript"/>
          <w:lang w:val="en-US" w:eastAsia="ru-RU"/>
        </w:rPr>
        <w:t>t</w:t>
      </w:r>
      <w:r w:rsidRPr="0006687C">
        <w:rPr>
          <w:rFonts w:ascii="Times New Roman" w:eastAsia="Times New Roman" w:hAnsi="Times New Roman" w:cs="Times New Roman"/>
          <w:sz w:val="26"/>
          <w:szCs w:val="26"/>
          <w:vertAlign w:val="subscript"/>
          <w:lang w:eastAsia="ru-RU"/>
        </w:rPr>
        <w:t xml:space="preserve"> </w:t>
      </w:r>
      <w:r w:rsidRPr="0006687C">
        <w:rPr>
          <w:rFonts w:ascii="Times New Roman" w:eastAsia="Times New Roman" w:hAnsi="Times New Roman" w:cs="Times New Roman"/>
          <w:sz w:val="26"/>
          <w:szCs w:val="26"/>
          <w:lang w:eastAsia="ru-RU"/>
        </w:rPr>
        <w:t xml:space="preserve">– ставка налога на добавленную стоимость в </w:t>
      </w:r>
      <w:r w:rsidRPr="0006687C">
        <w:rPr>
          <w:rFonts w:ascii="Times New Roman" w:eastAsia="Times New Roman" w:hAnsi="Times New Roman" w:cs="Times New Roman"/>
          <w:sz w:val="26"/>
          <w:szCs w:val="26"/>
          <w:lang w:val="en-US" w:eastAsia="ru-RU"/>
        </w:rPr>
        <w:t>t</w:t>
      </w:r>
      <w:r w:rsidRPr="0006687C">
        <w:rPr>
          <w:rFonts w:ascii="Times New Roman" w:eastAsia="Times New Roman" w:hAnsi="Times New Roman" w:cs="Times New Roman"/>
          <w:sz w:val="26"/>
          <w:szCs w:val="26"/>
          <w:lang w:eastAsia="ru-RU"/>
        </w:rPr>
        <w:t>-ом расчетном периоде;</w:t>
      </w: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 xml:space="preserve">Прогнозный индекс цен производителей промышленной продукции в </w:t>
      </w:r>
      <w:r w:rsidRPr="0006687C">
        <w:rPr>
          <w:rFonts w:ascii="Times New Roman" w:eastAsia="Times New Roman" w:hAnsi="Times New Roman" w:cs="Times New Roman"/>
          <w:sz w:val="26"/>
          <w:szCs w:val="26"/>
          <w:lang w:val="en-US" w:eastAsia="ru-RU"/>
        </w:rPr>
        <w:t>t</w:t>
      </w:r>
      <w:r w:rsidRPr="0006687C">
        <w:rPr>
          <w:rFonts w:ascii="Times New Roman" w:eastAsia="Times New Roman" w:hAnsi="Times New Roman" w:cs="Times New Roman"/>
          <w:sz w:val="26"/>
          <w:szCs w:val="26"/>
          <w:lang w:eastAsia="ru-RU"/>
        </w:rPr>
        <w:t>-ом расчетном периоде (</w:t>
      </w:r>
      <w:r w:rsidRPr="0006687C">
        <w:rPr>
          <w:rFonts w:ascii="Times New Roman" w:eastAsia="Times New Roman" w:hAnsi="Times New Roman" w:cs="Times New Roman"/>
          <w:i/>
          <w:iCs/>
          <w:sz w:val="26"/>
          <w:szCs w:val="26"/>
          <w:lang w:eastAsia="ru-RU"/>
        </w:rPr>
        <w:t>ИЦП</w:t>
      </w:r>
      <w:r w:rsidRPr="0006687C">
        <w:rPr>
          <w:rFonts w:ascii="Times New Roman" w:eastAsia="Times New Roman" w:hAnsi="Times New Roman" w:cs="Times New Roman"/>
          <w:i/>
          <w:iCs/>
          <w:sz w:val="26"/>
          <w:szCs w:val="26"/>
          <w:vertAlign w:val="subscript"/>
          <w:lang w:val="en-US" w:eastAsia="ru-RU"/>
        </w:rPr>
        <w:t>t</w:t>
      </w:r>
      <w:r w:rsidRPr="0006687C">
        <w:rPr>
          <w:rFonts w:ascii="Times New Roman" w:eastAsia="Times New Roman" w:hAnsi="Times New Roman" w:cs="Times New Roman"/>
          <w:sz w:val="26"/>
          <w:szCs w:val="26"/>
          <w:lang w:eastAsia="ru-RU"/>
        </w:rPr>
        <w:t>) определяется по формуле</w:t>
      </w:r>
    </w:p>
    <w:tbl>
      <w:tblPr>
        <w:tblW w:w="5000" w:type="pct"/>
        <w:tblLook w:val="04A0" w:firstRow="1" w:lastRow="0" w:firstColumn="1" w:lastColumn="0" w:noHBand="0" w:noVBand="1"/>
      </w:tblPr>
      <w:tblGrid>
        <w:gridCol w:w="8214"/>
        <w:gridCol w:w="1424"/>
      </w:tblGrid>
      <w:tr w:rsidR="005D0EA4" w:rsidRPr="0006687C" w:rsidTr="005D0EA4">
        <w:trPr>
          <w:trHeight w:val="603"/>
        </w:trPr>
        <w:tc>
          <w:tcPr>
            <w:tcW w:w="4261" w:type="pct"/>
            <w:vAlign w:val="center"/>
          </w:tcPr>
          <w:p w:rsidR="005D0EA4" w:rsidRPr="0006687C" w:rsidRDefault="005D0EA4" w:rsidP="005D0EA4">
            <w:pPr>
              <w:spacing w:after="0" w:line="312" w:lineRule="auto"/>
              <w:ind w:left="1461" w:hanging="567"/>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rPr>
              <w:t xml:space="preserve">                            </w:t>
            </w:r>
            <w:r w:rsidRPr="0006687C">
              <w:rPr>
                <w:rFonts w:ascii="Times New Roman" w:eastAsia="Times New Roman" w:hAnsi="Times New Roman" w:cs="Times New Roman"/>
                <w:noProof/>
                <w:sz w:val="26"/>
                <w:szCs w:val="26"/>
                <w:lang w:eastAsia="ru-RU"/>
              </w:rPr>
              <w:drawing>
                <wp:inline distT="0" distB="0" distL="0" distR="0" wp14:anchorId="3C2E91E8" wp14:editId="61A04174">
                  <wp:extent cx="3369945" cy="287655"/>
                  <wp:effectExtent l="0" t="0" r="190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69945" cy="287655"/>
                          </a:xfrm>
                          <a:prstGeom prst="rect">
                            <a:avLst/>
                          </a:prstGeom>
                          <a:noFill/>
                          <a:ln>
                            <a:noFill/>
                          </a:ln>
                        </pic:spPr>
                      </pic:pic>
                    </a:graphicData>
                  </a:graphic>
                </wp:inline>
              </w:drawing>
            </w:r>
            <w:r w:rsidRPr="0006687C">
              <w:rPr>
                <w:rFonts w:ascii="Times New Roman" w:eastAsia="Times New Roman" w:hAnsi="Times New Roman" w:cs="Times New Roman"/>
                <w:sz w:val="26"/>
                <w:szCs w:val="26"/>
                <w:lang w:eastAsia="ru-RU"/>
              </w:rPr>
              <w:t>,</w:t>
            </w:r>
          </w:p>
        </w:tc>
        <w:tc>
          <w:tcPr>
            <w:tcW w:w="739" w:type="pct"/>
            <w:vAlign w:val="center"/>
          </w:tcPr>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w:t>
            </w:r>
            <w:r>
              <w:rPr>
                <w:rFonts w:ascii="Times New Roman" w:eastAsia="Times New Roman" w:hAnsi="Times New Roman" w:cs="Times New Roman"/>
                <w:sz w:val="26"/>
                <w:szCs w:val="26"/>
                <w:lang w:eastAsia="ru-RU"/>
              </w:rPr>
              <w:t>2</w:t>
            </w:r>
            <w:r w:rsidRPr="0006687C">
              <w:rPr>
                <w:rFonts w:ascii="Times New Roman" w:eastAsia="Times New Roman" w:hAnsi="Times New Roman" w:cs="Times New Roman"/>
                <w:sz w:val="26"/>
                <w:szCs w:val="26"/>
                <w:lang w:eastAsia="ru-RU"/>
              </w:rPr>
              <w:t>.8)</w:t>
            </w:r>
          </w:p>
        </w:tc>
      </w:tr>
    </w:tbl>
    <w:p w:rsidR="005D0EA4" w:rsidRPr="0006687C" w:rsidRDefault="005D0EA4" w:rsidP="005D0EA4">
      <w:pPr>
        <w:spacing w:after="0" w:line="312" w:lineRule="auto"/>
        <w:ind w:firstLine="709"/>
        <w:jc w:val="both"/>
        <w:rPr>
          <w:rFonts w:ascii="Times New Roman" w:eastAsia="Times New Roman" w:hAnsi="Times New Roman" w:cs="Times New Roman"/>
          <w:sz w:val="16"/>
          <w:szCs w:val="16"/>
          <w:lang w:eastAsia="ru-RU"/>
        </w:rPr>
      </w:pPr>
    </w:p>
    <w:p w:rsidR="005D0EA4" w:rsidRPr="0006687C" w:rsidRDefault="005D0EA4" w:rsidP="005D0EA4">
      <w:pPr>
        <w:spacing w:after="0" w:line="312" w:lineRule="auto"/>
        <w:ind w:firstLine="709"/>
        <w:jc w:val="both"/>
        <w:rPr>
          <w:rFonts w:ascii="Times New Roman" w:eastAsia="Times New Roman" w:hAnsi="Times New Roman" w:cs="Times New Roman"/>
          <w:iCs/>
          <w:sz w:val="26"/>
          <w:szCs w:val="26"/>
          <w:lang w:eastAsia="ru-RU"/>
        </w:rPr>
      </w:pPr>
      <w:r w:rsidRPr="0006687C">
        <w:rPr>
          <w:rFonts w:ascii="Times New Roman" w:eastAsia="Times New Roman" w:hAnsi="Times New Roman" w:cs="Times New Roman"/>
          <w:sz w:val="26"/>
          <w:szCs w:val="26"/>
          <w:lang w:eastAsia="ru-RU"/>
        </w:rPr>
        <w:t xml:space="preserve">где </w:t>
      </w:r>
      <m:oMath>
        <m:sSubSup>
          <m:sSubSupPr>
            <m:ctrlPr>
              <w:rPr>
                <w:rFonts w:ascii="Cambria Math" w:eastAsia="Times New Roman" w:hAnsi="Cambria Math" w:cs="Times New Roman"/>
                <w:i/>
                <w:sz w:val="26"/>
                <w:szCs w:val="26"/>
                <w:lang w:eastAsia="ru-RU"/>
              </w:rPr>
            </m:ctrlPr>
          </m:sSubSupPr>
          <m:e>
            <m:r>
              <w:rPr>
                <w:rFonts w:ascii="Cambria Math" w:eastAsia="Times New Roman" w:hAnsi="Cambria Math" w:cs="Times New Roman"/>
                <w:sz w:val="26"/>
                <w:szCs w:val="26"/>
                <w:lang w:eastAsia="ru-RU"/>
              </w:rPr>
              <m:t>ИЦП</m:t>
            </m:r>
          </m:e>
          <m:sub>
            <m:r>
              <w:rPr>
                <w:rFonts w:ascii="Cambria Math" w:eastAsia="Times New Roman" w:hAnsi="Cambria Math" w:cs="Times New Roman"/>
                <w:sz w:val="26"/>
                <w:szCs w:val="26"/>
                <w:lang w:eastAsia="ru-RU"/>
              </w:rPr>
              <m:t>б+1</m:t>
            </m:r>
          </m:sub>
          <m:sup>
            <m:r>
              <w:rPr>
                <w:rFonts w:ascii="Cambria Math" w:eastAsia="Times New Roman" w:hAnsi="Cambria Math" w:cs="Times New Roman"/>
                <w:sz w:val="26"/>
                <w:szCs w:val="26"/>
                <w:lang w:eastAsia="ru-RU"/>
              </w:rPr>
              <m:t>п</m:t>
            </m:r>
          </m:sup>
        </m:sSubSup>
      </m:oMath>
      <w:r w:rsidRPr="0006687C">
        <w:rPr>
          <w:rFonts w:ascii="Times New Roman" w:eastAsia="Times New Roman" w:hAnsi="Times New Roman" w:cs="Times New Roman"/>
          <w:i/>
          <w:sz w:val="26"/>
          <w:szCs w:val="26"/>
          <w:lang w:eastAsia="ru-RU"/>
        </w:rPr>
        <w:t>,</w:t>
      </w:r>
      <w:r w:rsidRPr="0006687C">
        <w:rPr>
          <w:rFonts w:ascii="Times New Roman" w:eastAsia="Times New Roman" w:hAnsi="Times New Roman" w:cs="Times New Roman"/>
          <w:sz w:val="26"/>
          <w:szCs w:val="26"/>
          <w:lang w:eastAsia="ru-RU"/>
        </w:rPr>
        <w:t xml:space="preserve"> </w:t>
      </w:r>
      <m:oMath>
        <m:sSubSup>
          <m:sSubSupPr>
            <m:ctrlPr>
              <w:rPr>
                <w:rFonts w:ascii="Cambria Math" w:eastAsia="Times New Roman" w:hAnsi="Cambria Math" w:cs="Times New Roman"/>
                <w:i/>
                <w:sz w:val="26"/>
                <w:szCs w:val="26"/>
                <w:lang w:eastAsia="ru-RU"/>
              </w:rPr>
            </m:ctrlPr>
          </m:sSubSupPr>
          <m:e>
            <m:r>
              <w:rPr>
                <w:rFonts w:ascii="Cambria Math" w:eastAsia="Times New Roman" w:hAnsi="Cambria Math" w:cs="Times New Roman"/>
                <w:sz w:val="26"/>
                <w:szCs w:val="26"/>
                <w:lang w:eastAsia="ru-RU"/>
              </w:rPr>
              <m:t>ИЦП</m:t>
            </m:r>
          </m:e>
          <m:sub>
            <m:r>
              <w:rPr>
                <w:rFonts w:ascii="Cambria Math" w:eastAsia="Times New Roman" w:hAnsi="Cambria Math" w:cs="Times New Roman"/>
                <w:sz w:val="26"/>
                <w:szCs w:val="26"/>
                <w:lang w:eastAsia="ru-RU"/>
              </w:rPr>
              <m:t>б+2</m:t>
            </m:r>
          </m:sub>
          <m:sup>
            <m:r>
              <w:rPr>
                <w:rFonts w:ascii="Cambria Math" w:eastAsia="Times New Roman" w:hAnsi="Cambria Math" w:cs="Times New Roman"/>
                <w:sz w:val="26"/>
                <w:szCs w:val="26"/>
                <w:lang w:eastAsia="ru-RU"/>
              </w:rPr>
              <m:t>п</m:t>
            </m:r>
          </m:sup>
        </m:sSubSup>
      </m:oMath>
      <w:r w:rsidRPr="0006687C">
        <w:rPr>
          <w:rFonts w:ascii="Times New Roman" w:eastAsia="Times New Roman" w:hAnsi="Times New Roman" w:cs="Times New Roman"/>
          <w:sz w:val="26"/>
          <w:szCs w:val="26"/>
          <w:lang w:eastAsia="ru-RU"/>
        </w:rPr>
        <w:t xml:space="preserve">, </w:t>
      </w:r>
      <m:oMath>
        <m:sSubSup>
          <m:sSubSupPr>
            <m:ctrlPr>
              <w:rPr>
                <w:rFonts w:ascii="Cambria Math" w:eastAsia="Times New Roman" w:hAnsi="Cambria Math" w:cs="Times New Roman"/>
                <w:iCs/>
                <w:sz w:val="26"/>
                <w:szCs w:val="26"/>
                <w:lang w:eastAsia="ru-RU"/>
              </w:rPr>
            </m:ctrlPr>
          </m:sSubSupPr>
          <m:e>
            <m:r>
              <m:rPr>
                <m:sty m:val="p"/>
              </m:rPr>
              <w:rPr>
                <w:rFonts w:ascii="Cambria Math" w:eastAsia="Times New Roman" w:hAnsi="Cambria Math" w:cs="Times New Roman"/>
                <w:sz w:val="26"/>
                <w:szCs w:val="26"/>
                <w:lang w:eastAsia="ru-RU"/>
              </w:rPr>
              <m:t>ИЦП</m:t>
            </m:r>
          </m:e>
          <m:sub>
            <m:r>
              <m:rPr>
                <m:sty m:val="p"/>
              </m:rPr>
              <w:rPr>
                <w:rFonts w:ascii="Cambria Math" w:eastAsia="Times New Roman" w:hAnsi="Cambria Math" w:cs="Times New Roman"/>
                <w:sz w:val="26"/>
                <w:szCs w:val="26"/>
                <w:lang w:val="en-US" w:eastAsia="ru-RU"/>
              </w:rPr>
              <m:t>t</m:t>
            </m:r>
          </m:sub>
          <m:sup>
            <m:r>
              <m:rPr>
                <m:sty m:val="p"/>
              </m:rPr>
              <w:rPr>
                <w:rFonts w:ascii="Cambria Math" w:eastAsia="Times New Roman" w:hAnsi="Cambria Math" w:cs="Times New Roman"/>
                <w:sz w:val="26"/>
                <w:szCs w:val="26"/>
                <w:lang w:eastAsia="ru-RU"/>
              </w:rPr>
              <m:t>п</m:t>
            </m:r>
          </m:sup>
        </m:sSubSup>
      </m:oMath>
      <w:r w:rsidRPr="0006687C">
        <w:rPr>
          <w:rFonts w:ascii="Times New Roman" w:eastAsia="Times New Roman" w:hAnsi="Times New Roman" w:cs="Times New Roman"/>
          <w:iCs/>
          <w:sz w:val="26"/>
          <w:szCs w:val="26"/>
          <w:lang w:eastAsia="ru-RU"/>
        </w:rPr>
        <w:t xml:space="preserve"> –</w:t>
      </w:r>
      <w:r w:rsidRPr="0006687C">
        <w:rPr>
          <w:rFonts w:ascii="Times New Roman" w:eastAsia="Times New Roman" w:hAnsi="Times New Roman" w:cs="Times New Roman"/>
          <w:sz w:val="26"/>
          <w:szCs w:val="26"/>
          <w:lang w:eastAsia="ru-RU"/>
        </w:rPr>
        <w:t xml:space="preserve"> индексы цен производителей промышленной продукции (в среднем за год к предыдущему году) в (2024+1)-й, (2024+2)-й, </w:t>
      </w:r>
      <w:r w:rsidRPr="0006687C">
        <w:rPr>
          <w:rFonts w:ascii="Times New Roman" w:eastAsia="Times New Roman" w:hAnsi="Times New Roman" w:cs="Times New Roman"/>
          <w:sz w:val="26"/>
          <w:szCs w:val="26"/>
          <w:lang w:val="en-US" w:eastAsia="ru-RU"/>
        </w:rPr>
        <w:t>t</w:t>
      </w:r>
      <w:r w:rsidRPr="0006687C">
        <w:rPr>
          <w:rFonts w:ascii="Times New Roman" w:eastAsia="Times New Roman" w:hAnsi="Times New Roman" w:cs="Times New Roman"/>
          <w:sz w:val="26"/>
          <w:szCs w:val="26"/>
          <w:lang w:eastAsia="ru-RU"/>
        </w:rPr>
        <w:t xml:space="preserve">-й </w:t>
      </w:r>
      <w:r w:rsidRPr="0006687C">
        <w:rPr>
          <w:rFonts w:ascii="Times New Roman" w:eastAsia="Times New Roman" w:hAnsi="Times New Roman" w:cs="Times New Roman"/>
          <w:sz w:val="26"/>
          <w:szCs w:val="26"/>
          <w:lang w:eastAsia="ru-RU"/>
        </w:rPr>
        <w:lastRenderedPageBreak/>
        <w:t xml:space="preserve">расчетные периоды, указанные на соответствующие годы в прогнозе социально-экономического развития Российской Федерации на </w:t>
      </w:r>
      <w:r w:rsidRPr="0006687C">
        <w:rPr>
          <w:rFonts w:ascii="Times New Roman" w:eastAsia="Times New Roman" w:hAnsi="Times New Roman" w:cs="Times New Roman"/>
          <w:sz w:val="26"/>
          <w:szCs w:val="26"/>
          <w:lang w:val="en-US" w:eastAsia="ru-RU"/>
        </w:rPr>
        <w:t>t</w:t>
      </w:r>
      <w:r w:rsidRPr="0006687C">
        <w:rPr>
          <w:rFonts w:ascii="Times New Roman" w:eastAsia="Times New Roman" w:hAnsi="Times New Roman" w:cs="Times New Roman"/>
          <w:sz w:val="26"/>
          <w:szCs w:val="26"/>
          <w:lang w:eastAsia="ru-RU"/>
        </w:rPr>
        <w:t>-ый расчетный период регулирования, одобренном Правительством Российской Федерации (базовый вариант).</w:t>
      </w: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 xml:space="preserve">Приток денежных средств от операционной деятельности, полученный исполнителем в период времени </w:t>
      </w:r>
      <w:r w:rsidRPr="0006687C">
        <w:rPr>
          <w:rFonts w:ascii="Times New Roman" w:eastAsia="Times New Roman" w:hAnsi="Times New Roman" w:cs="Times New Roman"/>
          <w:noProof/>
          <w:sz w:val="26"/>
          <w:szCs w:val="26"/>
          <w:lang w:val="en-US" w:eastAsia="ru-RU"/>
        </w:rPr>
        <w:t>t</w:t>
      </w:r>
      <w:r w:rsidRPr="0006687C">
        <w:rPr>
          <w:rFonts w:ascii="Times New Roman" w:eastAsia="Times New Roman" w:hAnsi="Times New Roman" w:cs="Times New Roman"/>
          <w:sz w:val="26"/>
          <w:szCs w:val="26"/>
          <w:lang w:eastAsia="ru-RU"/>
        </w:rPr>
        <w:t xml:space="preserve"> за счет продажи тепловой энергии заявителю на цели теплоснабжения, присоединённому к тепловой сети исполнителя (тыс. рублей/год) определяется по формуле</w:t>
      </w: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p>
    <w:p w:rsidR="005D0EA4" w:rsidRPr="0006687C" w:rsidRDefault="00126A58" w:rsidP="005D0EA4">
      <w:pPr>
        <w:spacing w:after="0" w:line="312" w:lineRule="auto"/>
        <w:ind w:left="3600" w:firstLine="369"/>
        <w:jc w:val="both"/>
        <w:rPr>
          <w:rFonts w:ascii="Times New Roman" w:eastAsia="Times New Roman" w:hAnsi="Times New Roman" w:cs="Times New Roman"/>
          <w:iCs/>
          <w:sz w:val="26"/>
          <w:szCs w:val="26"/>
          <w:lang w:eastAsia="ru-RU"/>
        </w:rPr>
      </w:pPr>
      <m:oMath>
        <m:sSub>
          <m:sSubPr>
            <m:ctrlPr>
              <w:rPr>
                <w:rFonts w:ascii="Cambria Math" w:eastAsia="Times New Roman" w:hAnsi="Cambria Math" w:cs="Times New Roman"/>
                <w:iCs/>
                <w:sz w:val="26"/>
                <w:szCs w:val="26"/>
                <w:lang w:eastAsia="ru-RU"/>
              </w:rPr>
            </m:ctrlPr>
          </m:sSubPr>
          <m:e>
            <m:r>
              <m:rPr>
                <m:sty m:val="p"/>
              </m:rPr>
              <w:rPr>
                <w:rFonts w:ascii="Cambria Math" w:eastAsia="Times New Roman" w:hAnsi="Cambria Math" w:cs="Times New Roman"/>
                <w:sz w:val="26"/>
                <w:szCs w:val="26"/>
                <w:lang w:eastAsia="ru-RU"/>
              </w:rPr>
              <m:t>ПДС</m:t>
            </m:r>
          </m:e>
          <m:sub>
            <m:r>
              <m:rPr>
                <m:sty m:val="p"/>
              </m:rPr>
              <w:rPr>
                <w:rFonts w:ascii="Cambria Math" w:eastAsia="Times New Roman" w:hAnsi="Cambria Math" w:cs="Times New Roman"/>
                <w:sz w:val="26"/>
                <w:szCs w:val="26"/>
                <w:lang w:val="en-US" w:eastAsia="ru-RU"/>
              </w:rPr>
              <m:t>t</m:t>
            </m:r>
          </m:sub>
        </m:sSub>
        <m:r>
          <m:rPr>
            <m:sty m:val="p"/>
          </m:rPr>
          <w:rPr>
            <w:rFonts w:ascii="Cambria Math" w:eastAsia="Times New Roman" w:hAnsi="Cambria Math" w:cs="Times New Roman"/>
            <w:sz w:val="26"/>
            <w:szCs w:val="26"/>
            <w:lang w:eastAsia="ru-RU"/>
          </w:rPr>
          <m:t>=</m:t>
        </m:r>
        <m:sSub>
          <m:sSubPr>
            <m:ctrlPr>
              <w:rPr>
                <w:rFonts w:ascii="Cambria Math" w:eastAsia="Times New Roman" w:hAnsi="Cambria Math" w:cs="Times New Roman"/>
                <w:iCs/>
                <w:sz w:val="26"/>
                <w:szCs w:val="26"/>
                <w:lang w:eastAsia="ru-RU"/>
              </w:rPr>
            </m:ctrlPr>
          </m:sSubPr>
          <m:e>
            <m:r>
              <m:rPr>
                <m:sty m:val="p"/>
              </m:rPr>
              <w:rPr>
                <w:rFonts w:ascii="Cambria Math" w:eastAsia="Times New Roman" w:hAnsi="Cambria Math" w:cs="Times New Roman"/>
                <w:sz w:val="26"/>
                <w:szCs w:val="26"/>
                <w:lang w:eastAsia="ru-RU"/>
              </w:rPr>
              <m:t>B</m:t>
            </m:r>
          </m:e>
          <m:sub>
            <m:r>
              <m:rPr>
                <m:sty m:val="p"/>
              </m:rPr>
              <w:rPr>
                <w:rFonts w:ascii="Cambria Math" w:eastAsia="Times New Roman" w:hAnsi="Cambria Math" w:cs="Times New Roman"/>
                <w:sz w:val="26"/>
                <w:szCs w:val="26"/>
                <w:lang w:eastAsia="ru-RU"/>
              </w:rPr>
              <m:t>t</m:t>
            </m:r>
          </m:sub>
        </m:sSub>
        <m:r>
          <m:rPr>
            <m:sty m:val="p"/>
          </m:rPr>
          <w:rPr>
            <w:rFonts w:ascii="Cambria Math" w:eastAsia="Times New Roman" w:hAnsi="Cambria Math" w:cs="Times New Roman"/>
            <w:sz w:val="26"/>
            <w:szCs w:val="26"/>
            <w:lang w:eastAsia="ru-RU"/>
          </w:rPr>
          <m:t>-</m:t>
        </m:r>
        <m:sSub>
          <m:sSubPr>
            <m:ctrlPr>
              <w:rPr>
                <w:rFonts w:ascii="Cambria Math" w:eastAsia="Times New Roman" w:hAnsi="Cambria Math" w:cs="Times New Roman"/>
                <w:iCs/>
                <w:sz w:val="26"/>
                <w:szCs w:val="26"/>
                <w:lang w:eastAsia="ru-RU"/>
              </w:rPr>
            </m:ctrlPr>
          </m:sSubPr>
          <m:e>
            <m:r>
              <m:rPr>
                <m:sty m:val="p"/>
              </m:rPr>
              <w:rPr>
                <w:rFonts w:ascii="Cambria Math" w:eastAsia="Times New Roman" w:hAnsi="Cambria Math" w:cs="Times New Roman"/>
                <w:sz w:val="26"/>
                <w:szCs w:val="26"/>
                <w:lang w:eastAsia="ru-RU"/>
              </w:rPr>
              <m:t>З</m:t>
            </m:r>
          </m:e>
          <m:sub>
            <m:r>
              <m:rPr>
                <m:sty m:val="p"/>
              </m:rPr>
              <w:rPr>
                <w:rFonts w:ascii="Cambria Math" w:eastAsia="Times New Roman" w:hAnsi="Cambria Math" w:cs="Times New Roman"/>
                <w:sz w:val="26"/>
                <w:szCs w:val="26"/>
                <w:lang w:val="en-US" w:eastAsia="ru-RU"/>
              </w:rPr>
              <m:t>t</m:t>
            </m:r>
          </m:sub>
        </m:sSub>
      </m:oMath>
      <w:r w:rsidR="005D0EA4" w:rsidRPr="0006687C">
        <w:rPr>
          <w:rFonts w:ascii="Times New Roman" w:eastAsia="Times New Roman" w:hAnsi="Times New Roman" w:cs="Times New Roman"/>
          <w:iCs/>
          <w:sz w:val="26"/>
          <w:szCs w:val="26"/>
          <w:lang w:eastAsia="ru-RU"/>
        </w:rPr>
        <w:t xml:space="preserve">                                                       (</w:t>
      </w:r>
      <w:r w:rsidR="005D0EA4">
        <w:rPr>
          <w:rFonts w:ascii="Times New Roman" w:eastAsia="Times New Roman" w:hAnsi="Times New Roman" w:cs="Times New Roman"/>
          <w:iCs/>
          <w:sz w:val="26"/>
          <w:szCs w:val="26"/>
          <w:lang w:eastAsia="ru-RU"/>
        </w:rPr>
        <w:t>2</w:t>
      </w:r>
      <w:r w:rsidR="005D0EA4" w:rsidRPr="0006687C">
        <w:rPr>
          <w:rFonts w:ascii="Times New Roman" w:eastAsia="Times New Roman" w:hAnsi="Times New Roman" w:cs="Times New Roman"/>
          <w:iCs/>
          <w:sz w:val="26"/>
          <w:szCs w:val="26"/>
          <w:lang w:eastAsia="ru-RU"/>
        </w:rPr>
        <w:t>.9)</w:t>
      </w: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p>
    <w:p w:rsidR="005D0EA4" w:rsidRPr="0006687C" w:rsidRDefault="005D0EA4" w:rsidP="005D0EA4">
      <w:pPr>
        <w:spacing w:after="0" w:line="312" w:lineRule="auto"/>
        <w:ind w:firstLine="709"/>
        <w:jc w:val="both"/>
        <w:rPr>
          <w:rFonts w:ascii="Times New Roman" w:eastAsia="Times New Roman" w:hAnsi="Times New Roman" w:cs="Times New Roman"/>
          <w:iCs/>
          <w:sz w:val="26"/>
          <w:szCs w:val="26"/>
          <w:lang w:eastAsia="ru-RU"/>
        </w:rPr>
      </w:pPr>
      <w:r w:rsidRPr="0006687C">
        <w:rPr>
          <w:rFonts w:ascii="Times New Roman" w:eastAsia="Times New Roman" w:hAnsi="Times New Roman" w:cs="Times New Roman"/>
          <w:sz w:val="26"/>
          <w:szCs w:val="26"/>
          <w:lang w:eastAsia="ru-RU"/>
        </w:rPr>
        <w:t xml:space="preserve">где </w:t>
      </w:r>
      <m:oMath>
        <m:sSub>
          <m:sSubPr>
            <m:ctrlPr>
              <w:rPr>
                <w:rFonts w:ascii="Cambria Math" w:eastAsia="Times New Roman" w:hAnsi="Cambria Math" w:cs="Times New Roman"/>
                <w:iCs/>
                <w:sz w:val="26"/>
                <w:szCs w:val="26"/>
                <w:lang w:eastAsia="ru-RU"/>
              </w:rPr>
            </m:ctrlPr>
          </m:sSubPr>
          <m:e>
            <m:r>
              <m:rPr>
                <m:sty m:val="p"/>
              </m:rPr>
              <w:rPr>
                <w:rFonts w:ascii="Cambria Math" w:eastAsia="Times New Roman" w:hAnsi="Cambria Math" w:cs="Times New Roman"/>
                <w:sz w:val="26"/>
                <w:szCs w:val="26"/>
                <w:lang w:eastAsia="ru-RU"/>
              </w:rPr>
              <m:t>B</m:t>
            </m:r>
          </m:e>
          <m:sub>
            <m:r>
              <m:rPr>
                <m:sty m:val="p"/>
              </m:rPr>
              <w:rPr>
                <w:rFonts w:ascii="Cambria Math" w:eastAsia="Times New Roman" w:hAnsi="Cambria Math" w:cs="Times New Roman"/>
                <w:sz w:val="26"/>
                <w:szCs w:val="26"/>
                <w:lang w:eastAsia="ru-RU"/>
              </w:rPr>
              <m:t>t</m:t>
            </m:r>
          </m:sub>
        </m:sSub>
      </m:oMath>
      <w:r w:rsidRPr="0006687C">
        <w:rPr>
          <w:rFonts w:ascii="Times New Roman" w:eastAsia="Times New Roman" w:hAnsi="Times New Roman" w:cs="Times New Roman"/>
          <w:iCs/>
          <w:sz w:val="26"/>
          <w:szCs w:val="26"/>
          <w:lang w:eastAsia="ru-RU"/>
        </w:rPr>
        <w:t xml:space="preserve"> – выручка, полученная исполнителем за счет продажи заявителю, подключенному к тепловой сети исполнителя, тепловой энергии за период </w:t>
      </w:r>
      <w:r w:rsidRPr="0006687C">
        <w:rPr>
          <w:rFonts w:ascii="Times New Roman" w:eastAsia="Times New Roman" w:hAnsi="Times New Roman" w:cs="Times New Roman"/>
          <w:iCs/>
          <w:sz w:val="26"/>
          <w:szCs w:val="26"/>
          <w:lang w:val="en-US" w:eastAsia="ru-RU"/>
        </w:rPr>
        <w:t>t</w:t>
      </w:r>
      <w:r w:rsidRPr="0006687C">
        <w:rPr>
          <w:rFonts w:ascii="Times New Roman" w:eastAsia="Times New Roman" w:hAnsi="Times New Roman" w:cs="Times New Roman"/>
          <w:iCs/>
          <w:sz w:val="26"/>
          <w:szCs w:val="26"/>
          <w:lang w:eastAsia="ru-RU"/>
        </w:rPr>
        <w:t>, тыс. рублей в год;</w:t>
      </w:r>
    </w:p>
    <w:p w:rsidR="005D0EA4" w:rsidRPr="0006687C" w:rsidRDefault="00126A58" w:rsidP="005D0EA4">
      <w:pPr>
        <w:spacing w:after="0" w:line="312" w:lineRule="auto"/>
        <w:ind w:firstLine="709"/>
        <w:jc w:val="both"/>
        <w:rPr>
          <w:rFonts w:ascii="Times New Roman" w:eastAsia="Times New Roman" w:hAnsi="Times New Roman" w:cs="Times New Roman"/>
          <w:iCs/>
          <w:sz w:val="26"/>
          <w:szCs w:val="26"/>
          <w:lang w:eastAsia="ru-RU"/>
        </w:rPr>
      </w:pPr>
      <m:oMath>
        <m:sSub>
          <m:sSubPr>
            <m:ctrlPr>
              <w:rPr>
                <w:rFonts w:ascii="Cambria Math" w:eastAsia="Times New Roman" w:hAnsi="Cambria Math" w:cs="Times New Roman"/>
                <w:iCs/>
                <w:sz w:val="26"/>
                <w:szCs w:val="26"/>
                <w:lang w:eastAsia="ru-RU"/>
              </w:rPr>
            </m:ctrlPr>
          </m:sSubPr>
          <m:e>
            <m:r>
              <m:rPr>
                <m:sty m:val="p"/>
              </m:rPr>
              <w:rPr>
                <w:rFonts w:ascii="Cambria Math" w:eastAsia="Times New Roman" w:hAnsi="Cambria Math" w:cs="Times New Roman"/>
                <w:sz w:val="26"/>
                <w:szCs w:val="26"/>
                <w:lang w:eastAsia="ru-RU"/>
              </w:rPr>
              <m:t>З</m:t>
            </m:r>
          </m:e>
          <m:sub>
            <m:r>
              <m:rPr>
                <m:sty m:val="p"/>
              </m:rPr>
              <w:rPr>
                <w:rFonts w:ascii="Cambria Math" w:eastAsia="Times New Roman" w:hAnsi="Cambria Math" w:cs="Times New Roman"/>
                <w:sz w:val="26"/>
                <w:szCs w:val="26"/>
                <w:lang w:val="en-US" w:eastAsia="ru-RU"/>
              </w:rPr>
              <m:t>t</m:t>
            </m:r>
          </m:sub>
        </m:sSub>
      </m:oMath>
      <w:r w:rsidR="005D0EA4" w:rsidRPr="0006687C">
        <w:rPr>
          <w:rFonts w:ascii="Times New Roman" w:eastAsia="Times New Roman" w:hAnsi="Times New Roman" w:cs="Times New Roman"/>
          <w:iCs/>
          <w:sz w:val="26"/>
          <w:szCs w:val="26"/>
          <w:lang w:eastAsia="ru-RU"/>
        </w:rPr>
        <w:t xml:space="preserve"> – затраты, понесенные исполнителем на выработку тепловой энергии и ее передачу по тепловым сетям исполнителя до объекта заявителя для теплоснабжения объекта заявителя за период </w:t>
      </w:r>
      <w:r w:rsidR="005D0EA4" w:rsidRPr="0006687C">
        <w:rPr>
          <w:rFonts w:ascii="Times New Roman" w:eastAsia="Times New Roman" w:hAnsi="Times New Roman" w:cs="Times New Roman"/>
          <w:iCs/>
          <w:sz w:val="26"/>
          <w:szCs w:val="26"/>
          <w:lang w:val="en-US" w:eastAsia="ru-RU"/>
        </w:rPr>
        <w:t>t</w:t>
      </w:r>
      <w:r w:rsidR="005D0EA4" w:rsidRPr="0006687C">
        <w:rPr>
          <w:rFonts w:ascii="Times New Roman" w:eastAsia="Times New Roman" w:hAnsi="Times New Roman" w:cs="Times New Roman"/>
          <w:iCs/>
          <w:sz w:val="26"/>
          <w:szCs w:val="26"/>
          <w:lang w:eastAsia="ru-RU"/>
        </w:rPr>
        <w:t>, тыс. рублей в год.</w:t>
      </w: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iCs/>
          <w:sz w:val="26"/>
          <w:szCs w:val="26"/>
          <w:lang w:eastAsia="ru-RU"/>
        </w:rPr>
        <w:t xml:space="preserve">Выручка, полученная исполнителем за счет </w:t>
      </w:r>
      <w:r w:rsidRPr="0006687C">
        <w:rPr>
          <w:rFonts w:ascii="Times New Roman" w:eastAsia="Times New Roman" w:hAnsi="Times New Roman" w:cs="Times New Roman"/>
          <w:sz w:val="26"/>
          <w:szCs w:val="26"/>
          <w:lang w:eastAsia="ru-RU"/>
        </w:rPr>
        <w:t>продажи заявителю, подключенному к тепловой сети исполнителя через индивидуальный тепловой пункт, тепловой энергии, необходимой для теплоснабжения потребителя (тыс. рублей в год), рассчитывается по формуле</w:t>
      </w:r>
    </w:p>
    <w:p w:rsidR="005D0EA4" w:rsidRPr="0006687C" w:rsidRDefault="005D0EA4" w:rsidP="005D0EA4">
      <w:pPr>
        <w:spacing w:after="0" w:line="312" w:lineRule="auto"/>
        <w:ind w:firstLine="709"/>
        <w:jc w:val="both"/>
        <w:rPr>
          <w:rFonts w:ascii="Times New Roman" w:eastAsia="Times New Roman" w:hAnsi="Times New Roman" w:cs="Times New Roman"/>
          <w:iCs/>
          <w:sz w:val="26"/>
          <w:szCs w:val="26"/>
          <w:lang w:eastAsia="ru-RU"/>
        </w:rPr>
      </w:pPr>
    </w:p>
    <w:tbl>
      <w:tblPr>
        <w:tblW w:w="5000" w:type="pct"/>
        <w:tblLook w:val="04A0" w:firstRow="1" w:lastRow="0" w:firstColumn="1" w:lastColumn="0" w:noHBand="0" w:noVBand="1"/>
      </w:tblPr>
      <w:tblGrid>
        <w:gridCol w:w="8084"/>
        <w:gridCol w:w="1554"/>
      </w:tblGrid>
      <w:tr w:rsidR="005D0EA4" w:rsidRPr="0006687C" w:rsidTr="005D0EA4">
        <w:trPr>
          <w:trHeight w:val="649"/>
        </w:trPr>
        <w:tc>
          <w:tcPr>
            <w:tcW w:w="4408" w:type="pct"/>
            <w:vAlign w:val="center"/>
          </w:tcPr>
          <w:p w:rsidR="005D0EA4" w:rsidRPr="0006687C" w:rsidRDefault="005D0EA4" w:rsidP="005D0EA4">
            <w:pPr>
              <w:spacing w:before="120" w:after="120" w:line="240" w:lineRule="auto"/>
              <w:ind w:firstLine="131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noProof/>
                <w:sz w:val="26"/>
                <w:szCs w:val="26"/>
                <w:lang w:eastAsia="ru-RU"/>
              </w:rPr>
              <w:drawing>
                <wp:inline distT="0" distB="0" distL="0" distR="0" wp14:anchorId="5BFBE69D" wp14:editId="69CB0F51">
                  <wp:extent cx="3903980" cy="246380"/>
                  <wp:effectExtent l="0" t="0" r="127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03980" cy="246380"/>
                          </a:xfrm>
                          <a:prstGeom prst="rect">
                            <a:avLst/>
                          </a:prstGeom>
                          <a:noFill/>
                          <a:ln>
                            <a:noFill/>
                          </a:ln>
                        </pic:spPr>
                      </pic:pic>
                    </a:graphicData>
                  </a:graphic>
                </wp:inline>
              </w:drawing>
            </w:r>
            <w:r w:rsidRPr="0006687C">
              <w:rPr>
                <w:rFonts w:ascii="Times New Roman" w:eastAsia="Times New Roman" w:hAnsi="Times New Roman" w:cs="Times New Roman"/>
                <w:sz w:val="26"/>
                <w:szCs w:val="26"/>
                <w:lang w:eastAsia="ru-RU"/>
              </w:rPr>
              <w:t>,</w:t>
            </w:r>
          </w:p>
        </w:tc>
        <w:tc>
          <w:tcPr>
            <w:tcW w:w="592" w:type="pct"/>
            <w:vAlign w:val="center"/>
          </w:tcPr>
          <w:p w:rsidR="005D0EA4" w:rsidRPr="0006687C" w:rsidRDefault="005D0EA4" w:rsidP="005D0EA4">
            <w:pPr>
              <w:spacing w:before="120" w:after="120" w:line="240"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w:t>
            </w:r>
            <w:r>
              <w:rPr>
                <w:rFonts w:ascii="Times New Roman" w:eastAsia="Times New Roman" w:hAnsi="Times New Roman" w:cs="Times New Roman"/>
                <w:sz w:val="26"/>
                <w:szCs w:val="26"/>
                <w:lang w:eastAsia="ru-RU"/>
              </w:rPr>
              <w:t>2</w:t>
            </w:r>
            <w:r w:rsidRPr="0006687C">
              <w:rPr>
                <w:rFonts w:ascii="Times New Roman" w:eastAsia="Times New Roman" w:hAnsi="Times New Roman" w:cs="Times New Roman"/>
                <w:sz w:val="26"/>
                <w:szCs w:val="26"/>
                <w:lang w:eastAsia="ru-RU"/>
              </w:rPr>
              <w:t>.10)</w:t>
            </w:r>
          </w:p>
        </w:tc>
      </w:tr>
    </w:tbl>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 xml:space="preserve">где </w:t>
      </w:r>
      <m:oMath>
        <m:sSubSup>
          <m:sSubSupPr>
            <m:ctrlPr>
              <w:rPr>
                <w:rFonts w:ascii="Cambria Math" w:eastAsia="Times New Roman" w:hAnsi="Cambria Math" w:cs="Times New Roman"/>
                <w:i/>
                <w:sz w:val="26"/>
                <w:szCs w:val="26"/>
                <w:lang w:eastAsia="ru-RU"/>
              </w:rPr>
            </m:ctrlPr>
          </m:sSubSupPr>
          <m:e>
            <m:r>
              <w:rPr>
                <w:rFonts w:ascii="Cambria Math" w:eastAsia="Times New Roman" w:hAnsi="Cambria Math" w:cs="Times New Roman"/>
                <w:sz w:val="26"/>
                <w:szCs w:val="26"/>
                <w:lang w:val="en-US" w:eastAsia="ru-RU"/>
              </w:rPr>
              <m:t>Q</m:t>
            </m:r>
          </m:e>
          <m:sub>
            <m:r>
              <w:rPr>
                <w:rFonts w:ascii="Cambria Math" w:eastAsia="Times New Roman" w:hAnsi="Cambria Math" w:cs="Times New Roman"/>
                <w:sz w:val="26"/>
                <w:szCs w:val="26"/>
                <w:lang w:eastAsia="ru-RU"/>
              </w:rPr>
              <m:t>з</m:t>
            </m:r>
          </m:sub>
          <m:sup>
            <m:r>
              <w:rPr>
                <w:rFonts w:ascii="Cambria Math" w:eastAsia="Times New Roman" w:hAnsi="Cambria Math" w:cs="Times New Roman"/>
                <w:sz w:val="26"/>
                <w:szCs w:val="26"/>
                <w:lang w:eastAsia="ru-RU"/>
              </w:rPr>
              <m:t>пл.</m:t>
            </m:r>
          </m:sup>
        </m:sSubSup>
      </m:oMath>
      <w:r w:rsidRPr="0006687C">
        <w:rPr>
          <w:rFonts w:ascii="Times New Roman" w:eastAsia="Times New Roman" w:hAnsi="Times New Roman" w:cs="Times New Roman"/>
          <w:sz w:val="26"/>
          <w:szCs w:val="26"/>
          <w:lang w:eastAsia="ru-RU"/>
        </w:rPr>
        <w:t xml:space="preserve"> – прогнозируемое количество тепловой энергии, отпущенной из тепловых сетей исполнителя для теплоснабжения заявителя, тыс. Гкал/год</w:t>
      </w:r>
    </w:p>
    <w:p w:rsidR="005D0EA4" w:rsidRPr="0006687C" w:rsidRDefault="00126A58" w:rsidP="005D0EA4">
      <w:pPr>
        <w:spacing w:after="0" w:line="312" w:lineRule="auto"/>
        <w:ind w:firstLine="709"/>
        <w:jc w:val="both"/>
        <w:rPr>
          <w:rFonts w:ascii="Times New Roman" w:eastAsia="Times New Roman" w:hAnsi="Times New Roman" w:cs="Times New Roman"/>
          <w:sz w:val="26"/>
          <w:szCs w:val="26"/>
          <w:lang w:eastAsia="ru-RU"/>
        </w:rPr>
      </w:pPr>
      <m:oMath>
        <m:sSubSup>
          <m:sSubSupPr>
            <m:ctrlPr>
              <w:rPr>
                <w:rFonts w:ascii="Cambria Math" w:eastAsia="Times New Roman" w:hAnsi="Cambria Math" w:cs="Times New Roman"/>
                <w:i/>
                <w:sz w:val="26"/>
                <w:szCs w:val="26"/>
                <w:lang w:eastAsia="ru-RU"/>
              </w:rPr>
            </m:ctrlPr>
          </m:sSubSupPr>
          <m:e>
            <m:r>
              <w:rPr>
                <w:rFonts w:ascii="Cambria Math" w:eastAsia="Times New Roman" w:hAnsi="Cambria Math" w:cs="Times New Roman"/>
                <w:sz w:val="26"/>
                <w:szCs w:val="26"/>
                <w:lang w:val="en-US" w:eastAsia="ru-RU"/>
              </w:rPr>
              <m:t>Q</m:t>
            </m:r>
          </m:e>
          <m:sub>
            <m:r>
              <w:rPr>
                <w:rFonts w:ascii="Cambria Math" w:eastAsia="Times New Roman" w:hAnsi="Cambria Math" w:cs="Times New Roman"/>
                <w:sz w:val="26"/>
                <w:szCs w:val="26"/>
                <w:lang w:eastAsia="ru-RU"/>
              </w:rPr>
              <m:t>сумм</m:t>
            </m:r>
          </m:sub>
          <m:sup>
            <m:r>
              <w:rPr>
                <w:rFonts w:ascii="Cambria Math" w:eastAsia="Times New Roman" w:hAnsi="Cambria Math" w:cs="Times New Roman"/>
                <w:sz w:val="26"/>
                <w:szCs w:val="26"/>
                <w:lang w:eastAsia="ru-RU"/>
              </w:rPr>
              <m:t>м.ч.</m:t>
            </m:r>
          </m:sup>
        </m:sSubSup>
      </m:oMath>
      <w:r w:rsidR="005D0EA4" w:rsidRPr="0006687C">
        <w:rPr>
          <w:rFonts w:ascii="Times New Roman" w:eastAsia="Times New Roman" w:hAnsi="Times New Roman" w:cs="Times New Roman"/>
          <w:sz w:val="26"/>
          <w:szCs w:val="26"/>
          <w:lang w:eastAsia="ru-RU"/>
        </w:rPr>
        <w:t xml:space="preserve"> – максимальная часовая тепловая нагрузка заявителя, Гкал/ч;</w:t>
      </w: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ЧЧМ</w:t>
      </w:r>
      <w:r w:rsidRPr="0006687C">
        <w:rPr>
          <w:rFonts w:ascii="Times New Roman" w:eastAsia="Times New Roman" w:hAnsi="Times New Roman" w:cs="Times New Roman"/>
          <w:sz w:val="26"/>
          <w:szCs w:val="26"/>
          <w:vertAlign w:val="subscript"/>
          <w:lang w:eastAsia="ru-RU"/>
        </w:rPr>
        <w:t>ср.</w:t>
      </w:r>
      <w:r w:rsidRPr="0006687C">
        <w:rPr>
          <w:rFonts w:ascii="Times New Roman" w:eastAsia="Times New Roman" w:hAnsi="Times New Roman" w:cs="Times New Roman"/>
          <w:sz w:val="26"/>
          <w:szCs w:val="26"/>
          <w:lang w:eastAsia="ru-RU"/>
        </w:rPr>
        <w:t xml:space="preserve"> </w:t>
      </w:r>
      <w:bookmarkStart w:id="61" w:name="_Hlk168860655"/>
      <w:r w:rsidRPr="0006687C">
        <w:rPr>
          <w:rFonts w:ascii="Times New Roman" w:eastAsia="Times New Roman" w:hAnsi="Times New Roman" w:cs="Times New Roman"/>
          <w:sz w:val="26"/>
          <w:szCs w:val="26"/>
          <w:lang w:eastAsia="ru-RU"/>
        </w:rPr>
        <w:t>–</w:t>
      </w:r>
      <w:bookmarkEnd w:id="61"/>
      <w:r w:rsidRPr="0006687C">
        <w:rPr>
          <w:rFonts w:ascii="Times New Roman" w:eastAsia="Times New Roman" w:hAnsi="Times New Roman" w:cs="Times New Roman"/>
          <w:sz w:val="26"/>
          <w:szCs w:val="26"/>
          <w:lang w:eastAsia="ru-RU"/>
        </w:rPr>
        <w:t xml:space="preserve"> средневзвешенное по видам тепловой нагрузки число часов максимума тепловой нагрузки, час/год;</w:t>
      </w: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Ц</w:t>
      </w:r>
      <w:r w:rsidRPr="0006687C">
        <w:rPr>
          <w:rFonts w:ascii="Times New Roman" w:eastAsia="Times New Roman" w:hAnsi="Times New Roman" w:cs="Times New Roman"/>
          <w:sz w:val="26"/>
          <w:szCs w:val="26"/>
          <w:vertAlign w:val="subscript"/>
          <w:lang w:eastAsia="ru-RU"/>
        </w:rPr>
        <w:t>тэ,</w:t>
      </w:r>
      <w:r w:rsidRPr="0006687C">
        <w:rPr>
          <w:rFonts w:ascii="Times New Roman" w:eastAsia="Times New Roman" w:hAnsi="Times New Roman" w:cs="Times New Roman"/>
          <w:sz w:val="26"/>
          <w:szCs w:val="26"/>
          <w:vertAlign w:val="subscript"/>
          <w:lang w:val="en-US" w:eastAsia="ru-RU"/>
        </w:rPr>
        <w:t>t</w:t>
      </w:r>
      <w:r w:rsidRPr="0006687C">
        <w:rPr>
          <w:rFonts w:ascii="Times New Roman" w:eastAsia="Times New Roman" w:hAnsi="Times New Roman" w:cs="Times New Roman"/>
          <w:sz w:val="26"/>
          <w:szCs w:val="26"/>
          <w:lang w:eastAsia="ru-RU"/>
        </w:rPr>
        <w:t xml:space="preserve"> – цена на тепловую энергию для теплоснабжения заявителя в </w:t>
      </w:r>
      <w:r w:rsidRPr="0006687C">
        <w:rPr>
          <w:rFonts w:ascii="Times New Roman" w:eastAsia="Times New Roman" w:hAnsi="Times New Roman" w:cs="Times New Roman"/>
          <w:sz w:val="26"/>
          <w:szCs w:val="26"/>
          <w:lang w:val="en-US" w:eastAsia="ru-RU"/>
        </w:rPr>
        <w:t>t</w:t>
      </w:r>
      <w:r w:rsidRPr="0006687C">
        <w:rPr>
          <w:rFonts w:ascii="Times New Roman" w:eastAsia="Times New Roman" w:hAnsi="Times New Roman" w:cs="Times New Roman"/>
          <w:sz w:val="26"/>
          <w:szCs w:val="26"/>
          <w:lang w:eastAsia="ru-RU"/>
        </w:rPr>
        <w:t>-м расчетном периоде;</w:t>
      </w: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ИСПГ</w:t>
      </w:r>
      <w:r w:rsidRPr="0006687C">
        <w:rPr>
          <w:rFonts w:ascii="Times New Roman" w:eastAsia="Times New Roman" w:hAnsi="Times New Roman" w:cs="Times New Roman"/>
          <w:sz w:val="26"/>
          <w:szCs w:val="26"/>
          <w:vertAlign w:val="subscript"/>
          <w:lang w:val="en-US" w:eastAsia="ru-RU"/>
        </w:rPr>
        <w:t>t</w:t>
      </w:r>
      <w:r w:rsidRPr="0006687C">
        <w:rPr>
          <w:rFonts w:ascii="Times New Roman" w:eastAsia="Times New Roman" w:hAnsi="Times New Roman" w:cs="Times New Roman"/>
          <w:sz w:val="26"/>
          <w:szCs w:val="26"/>
          <w:vertAlign w:val="subscript"/>
          <w:lang w:eastAsia="ru-RU"/>
        </w:rPr>
        <w:t xml:space="preserve"> </w:t>
      </w:r>
      <w:r w:rsidRPr="0006687C">
        <w:rPr>
          <w:rFonts w:ascii="Times New Roman" w:eastAsia="Times New Roman" w:hAnsi="Times New Roman" w:cs="Times New Roman"/>
          <w:sz w:val="26"/>
          <w:szCs w:val="26"/>
          <w:lang w:eastAsia="ru-RU"/>
        </w:rPr>
        <w:t xml:space="preserve"> – индекс совокупного платежа граждан за коммунальные услуги, указать документ</w:t>
      </w: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Затраты, понесенные исполнителем на выработку тепловой энергии для теплоснабжения потребителя, и ее передачу по тепловым сетям исполнителя до объекта заявителя (тыс. рублей в год), рассчитывается по формуле</w:t>
      </w: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p>
    <w:p w:rsidR="005D0EA4" w:rsidRPr="0006687C" w:rsidRDefault="00126A58" w:rsidP="005D0EA4">
      <w:pPr>
        <w:spacing w:after="0" w:line="312" w:lineRule="auto"/>
        <w:ind w:left="3600" w:hanging="198"/>
        <w:jc w:val="both"/>
        <w:rPr>
          <w:rFonts w:ascii="Times New Roman" w:eastAsia="Times New Roman" w:hAnsi="Times New Roman" w:cs="Times New Roman"/>
          <w:iCs/>
          <w:sz w:val="26"/>
          <w:szCs w:val="26"/>
          <w:lang w:eastAsia="ru-RU"/>
        </w:rPr>
      </w:pPr>
      <m:oMath>
        <m:sSub>
          <m:sSubPr>
            <m:ctrlPr>
              <w:rPr>
                <w:rFonts w:ascii="Cambria Math" w:eastAsia="Times New Roman" w:hAnsi="Cambria Math" w:cs="Times New Roman"/>
                <w:iCs/>
                <w:sz w:val="26"/>
                <w:szCs w:val="26"/>
                <w:lang w:eastAsia="ru-RU"/>
              </w:rPr>
            </m:ctrlPr>
          </m:sSubPr>
          <m:e>
            <m:r>
              <m:rPr>
                <m:sty m:val="p"/>
              </m:rPr>
              <w:rPr>
                <w:rFonts w:ascii="Cambria Math" w:eastAsia="Times New Roman" w:hAnsi="Cambria Math" w:cs="Times New Roman"/>
                <w:sz w:val="26"/>
                <w:szCs w:val="26"/>
                <w:lang w:eastAsia="ru-RU"/>
              </w:rPr>
              <m:t>З</m:t>
            </m:r>
          </m:e>
          <m:sub>
            <m:r>
              <m:rPr>
                <m:sty m:val="p"/>
              </m:rPr>
              <w:rPr>
                <w:rFonts w:ascii="Cambria Math" w:eastAsia="Times New Roman" w:hAnsi="Cambria Math" w:cs="Times New Roman"/>
                <w:sz w:val="26"/>
                <w:szCs w:val="26"/>
                <w:lang w:val="en-US" w:eastAsia="ru-RU"/>
              </w:rPr>
              <m:t>t</m:t>
            </m:r>
          </m:sub>
        </m:sSub>
        <m:r>
          <m:rPr>
            <m:sty m:val="p"/>
          </m:rPr>
          <w:rPr>
            <w:rFonts w:ascii="Cambria Math" w:eastAsia="Times New Roman" w:hAnsi="Cambria Math" w:cs="Times New Roman"/>
            <w:sz w:val="26"/>
            <w:szCs w:val="26"/>
            <w:lang w:eastAsia="ru-RU"/>
          </w:rPr>
          <m:t>=</m:t>
        </m:r>
        <m:sSub>
          <m:sSubPr>
            <m:ctrlPr>
              <w:rPr>
                <w:rFonts w:ascii="Cambria Math" w:eastAsia="Times New Roman" w:hAnsi="Cambria Math" w:cs="Times New Roman"/>
                <w:iCs/>
                <w:sz w:val="26"/>
                <w:szCs w:val="26"/>
                <w:lang w:eastAsia="ru-RU"/>
              </w:rPr>
            </m:ctrlPr>
          </m:sSubPr>
          <m:e>
            <m:r>
              <m:rPr>
                <m:sty m:val="p"/>
              </m:rPr>
              <w:rPr>
                <w:rFonts w:ascii="Cambria Math" w:eastAsia="Times New Roman" w:hAnsi="Cambria Math" w:cs="Times New Roman"/>
                <w:sz w:val="26"/>
                <w:szCs w:val="26"/>
                <w:lang w:eastAsia="ru-RU"/>
              </w:rPr>
              <m:t>(</m:t>
            </m:r>
            <m:sSub>
              <m:sSubPr>
                <m:ctrlPr>
                  <w:rPr>
                    <w:rFonts w:ascii="Cambria Math" w:eastAsia="Times New Roman" w:hAnsi="Cambria Math" w:cs="Times New Roman"/>
                    <w:iCs/>
                    <w:sz w:val="26"/>
                    <w:szCs w:val="26"/>
                    <w:lang w:eastAsia="ru-RU"/>
                  </w:rPr>
                </m:ctrlPr>
              </m:sSubPr>
              <m:e>
                <m:r>
                  <m:rPr>
                    <m:sty m:val="p"/>
                  </m:rPr>
                  <w:rPr>
                    <w:rFonts w:ascii="Cambria Math" w:eastAsia="Times New Roman" w:hAnsi="Cambria Math" w:cs="Times New Roman"/>
                    <w:sz w:val="26"/>
                    <w:szCs w:val="26"/>
                    <w:lang w:eastAsia="ru-RU"/>
                  </w:rPr>
                  <m:t>З</m:t>
                </m:r>
              </m:e>
              <m:sub>
                <m:r>
                  <m:rPr>
                    <m:sty m:val="p"/>
                  </m:rPr>
                  <w:rPr>
                    <w:rFonts w:ascii="Cambria Math" w:eastAsia="Times New Roman" w:hAnsi="Cambria Math" w:cs="Times New Roman"/>
                    <w:sz w:val="26"/>
                    <w:szCs w:val="26"/>
                    <w:lang w:eastAsia="ru-RU"/>
                  </w:rPr>
                  <m:t>т</m:t>
                </m:r>
              </m:sub>
            </m:sSub>
            <m:r>
              <m:rPr>
                <m:sty m:val="p"/>
              </m:rPr>
              <w:rPr>
                <w:rFonts w:ascii="Cambria Math" w:eastAsia="Times New Roman" w:hAnsi="Cambria Math" w:cs="Times New Roman"/>
                <w:sz w:val="26"/>
                <w:szCs w:val="26"/>
                <w:lang w:eastAsia="ru-RU"/>
              </w:rPr>
              <m:t xml:space="preserve">+ </m:t>
            </m:r>
            <m:sSub>
              <m:sSubPr>
                <m:ctrlPr>
                  <w:rPr>
                    <w:rFonts w:ascii="Cambria Math" w:eastAsia="Times New Roman" w:hAnsi="Cambria Math" w:cs="Times New Roman"/>
                    <w:iCs/>
                    <w:sz w:val="26"/>
                    <w:szCs w:val="26"/>
                    <w:lang w:eastAsia="ru-RU"/>
                  </w:rPr>
                </m:ctrlPr>
              </m:sSubPr>
              <m:e>
                <m:r>
                  <m:rPr>
                    <m:sty m:val="p"/>
                  </m:rPr>
                  <w:rPr>
                    <w:rFonts w:ascii="Cambria Math" w:eastAsia="Times New Roman" w:hAnsi="Cambria Math" w:cs="Times New Roman"/>
                    <w:sz w:val="26"/>
                    <w:szCs w:val="26"/>
                    <w:lang w:eastAsia="ru-RU"/>
                  </w:rPr>
                  <m:t>З</m:t>
                </m:r>
              </m:e>
              <m:sub>
                <m:r>
                  <m:rPr>
                    <m:sty m:val="p"/>
                  </m:rPr>
                  <w:rPr>
                    <w:rFonts w:ascii="Cambria Math" w:eastAsia="Times New Roman" w:hAnsi="Cambria Math" w:cs="Times New Roman"/>
                    <w:sz w:val="26"/>
                    <w:szCs w:val="26"/>
                    <w:lang w:eastAsia="ru-RU"/>
                  </w:rPr>
                  <m:t>пер</m:t>
                </m:r>
              </m:sub>
            </m:sSub>
            <m:r>
              <m:rPr>
                <m:sty m:val="p"/>
              </m:rPr>
              <w:rPr>
                <w:rFonts w:ascii="Cambria Math" w:eastAsia="Times New Roman" w:hAnsi="Cambria Math" w:cs="Times New Roman"/>
                <w:sz w:val="26"/>
                <w:szCs w:val="26"/>
                <w:lang w:eastAsia="ru-RU"/>
              </w:rPr>
              <m:t>)</m:t>
            </m:r>
          </m:e>
          <m:sub>
            <m:r>
              <m:rPr>
                <m:sty m:val="p"/>
              </m:rPr>
              <w:rPr>
                <w:rFonts w:ascii="Cambria Math" w:eastAsia="Times New Roman" w:hAnsi="Cambria Math" w:cs="Times New Roman"/>
                <w:sz w:val="26"/>
                <w:szCs w:val="26"/>
                <w:lang w:val="en-US" w:eastAsia="ru-RU"/>
              </w:rPr>
              <m:t>t</m:t>
            </m:r>
          </m:sub>
        </m:sSub>
      </m:oMath>
      <w:r w:rsidR="005D0EA4" w:rsidRPr="0006687C">
        <w:rPr>
          <w:rFonts w:ascii="Times New Roman" w:eastAsia="Times New Roman" w:hAnsi="Times New Roman" w:cs="Times New Roman"/>
          <w:iCs/>
          <w:sz w:val="26"/>
          <w:szCs w:val="26"/>
          <w:lang w:eastAsia="ru-RU"/>
        </w:rPr>
        <w:t xml:space="preserve">                                            </w:t>
      </w:r>
      <w:r w:rsidR="005D0EA4">
        <w:rPr>
          <w:rFonts w:ascii="Times New Roman" w:eastAsia="Times New Roman" w:hAnsi="Times New Roman" w:cs="Times New Roman"/>
          <w:iCs/>
          <w:sz w:val="26"/>
          <w:szCs w:val="26"/>
          <w:lang w:eastAsia="ru-RU"/>
        </w:rPr>
        <w:t xml:space="preserve">    </w:t>
      </w:r>
      <w:r w:rsidR="005D0EA4" w:rsidRPr="0006687C">
        <w:rPr>
          <w:rFonts w:ascii="Times New Roman" w:eastAsia="Times New Roman" w:hAnsi="Times New Roman" w:cs="Times New Roman"/>
          <w:iCs/>
          <w:sz w:val="26"/>
          <w:szCs w:val="26"/>
          <w:lang w:eastAsia="ru-RU"/>
        </w:rPr>
        <w:t xml:space="preserve">      (</w:t>
      </w:r>
      <w:r w:rsidR="005D0EA4">
        <w:rPr>
          <w:rFonts w:ascii="Times New Roman" w:eastAsia="Times New Roman" w:hAnsi="Times New Roman" w:cs="Times New Roman"/>
          <w:iCs/>
          <w:sz w:val="26"/>
          <w:szCs w:val="26"/>
          <w:lang w:eastAsia="ru-RU"/>
        </w:rPr>
        <w:t>2</w:t>
      </w:r>
      <w:r w:rsidR="005D0EA4" w:rsidRPr="0006687C">
        <w:rPr>
          <w:rFonts w:ascii="Times New Roman" w:eastAsia="Times New Roman" w:hAnsi="Times New Roman" w:cs="Times New Roman"/>
          <w:iCs/>
          <w:sz w:val="26"/>
          <w:szCs w:val="26"/>
          <w:lang w:eastAsia="ru-RU"/>
        </w:rPr>
        <w:t>.11)</w:t>
      </w:r>
    </w:p>
    <w:p w:rsidR="005D0EA4" w:rsidRPr="0006687C" w:rsidRDefault="005D0EA4" w:rsidP="005D0EA4">
      <w:pPr>
        <w:spacing w:after="0" w:line="312" w:lineRule="auto"/>
        <w:ind w:left="3600" w:hanging="198"/>
        <w:jc w:val="both"/>
        <w:rPr>
          <w:rFonts w:ascii="Times New Roman" w:eastAsia="Times New Roman" w:hAnsi="Times New Roman" w:cs="Times New Roman"/>
          <w:iCs/>
          <w:sz w:val="26"/>
          <w:szCs w:val="26"/>
          <w:lang w:eastAsia="ru-RU"/>
        </w:rPr>
      </w:pP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 xml:space="preserve">где </w:t>
      </w:r>
      <m:oMath>
        <m:sSub>
          <m:sSubPr>
            <m:ctrlPr>
              <w:rPr>
                <w:rFonts w:ascii="Cambria Math" w:eastAsia="Times New Roman" w:hAnsi="Cambria Math" w:cs="Times New Roman"/>
                <w:iCs/>
                <w:sz w:val="26"/>
                <w:szCs w:val="26"/>
                <w:lang w:eastAsia="ru-RU"/>
              </w:rPr>
            </m:ctrlPr>
          </m:sSubPr>
          <m:e>
            <m:r>
              <m:rPr>
                <m:sty m:val="p"/>
              </m:rPr>
              <w:rPr>
                <w:rFonts w:ascii="Cambria Math" w:eastAsia="Times New Roman" w:hAnsi="Cambria Math" w:cs="Times New Roman"/>
                <w:sz w:val="26"/>
                <w:szCs w:val="26"/>
                <w:lang w:eastAsia="ru-RU"/>
              </w:rPr>
              <m:t>З</m:t>
            </m:r>
          </m:e>
          <m:sub>
            <m:r>
              <m:rPr>
                <m:sty m:val="p"/>
              </m:rPr>
              <w:rPr>
                <w:rFonts w:ascii="Cambria Math" w:eastAsia="Times New Roman" w:hAnsi="Cambria Math" w:cs="Times New Roman"/>
                <w:sz w:val="26"/>
                <w:szCs w:val="26"/>
                <w:lang w:eastAsia="ru-RU"/>
              </w:rPr>
              <m:t>т,t</m:t>
            </m:r>
          </m:sub>
        </m:sSub>
      </m:oMath>
      <w:r w:rsidRPr="0006687C">
        <w:rPr>
          <w:rFonts w:ascii="Times New Roman" w:eastAsia="Times New Roman" w:hAnsi="Times New Roman" w:cs="Times New Roman"/>
          <w:iCs/>
          <w:sz w:val="26"/>
          <w:szCs w:val="26"/>
          <w:lang w:eastAsia="ru-RU"/>
        </w:rPr>
        <w:t xml:space="preserve"> – </w:t>
      </w:r>
      <w:r w:rsidRPr="0006687C">
        <w:rPr>
          <w:rFonts w:ascii="Times New Roman" w:eastAsia="Times New Roman" w:hAnsi="Times New Roman" w:cs="Times New Roman"/>
          <w:sz w:val="26"/>
          <w:szCs w:val="26"/>
          <w:lang w:eastAsia="ru-RU"/>
        </w:rPr>
        <w:t xml:space="preserve">затраты, обеспечивающие компенсацию расходов на топливо, затраченного исполнителем на отпуск тепловой энергии, необходимой для теплоснабжения объекта заявителя, в </w:t>
      </w:r>
      <w:r w:rsidRPr="0006687C">
        <w:rPr>
          <w:rFonts w:ascii="Times New Roman" w:eastAsia="Times New Roman" w:hAnsi="Times New Roman" w:cs="Times New Roman"/>
          <w:noProof/>
          <w:sz w:val="26"/>
          <w:szCs w:val="26"/>
          <w:lang w:val="en-US" w:eastAsia="ru-RU"/>
        </w:rPr>
        <w:t>t</w:t>
      </w:r>
      <w:r w:rsidRPr="0006687C">
        <w:rPr>
          <w:rFonts w:ascii="Times New Roman" w:eastAsia="Times New Roman" w:hAnsi="Times New Roman" w:cs="Times New Roman"/>
          <w:sz w:val="26"/>
          <w:szCs w:val="26"/>
        </w:rPr>
        <w:t>-ом расчетном</w:t>
      </w:r>
      <w:r w:rsidRPr="0006687C">
        <w:rPr>
          <w:rFonts w:ascii="Times New Roman" w:eastAsia="Times New Roman" w:hAnsi="Times New Roman" w:cs="Times New Roman"/>
          <w:sz w:val="26"/>
          <w:szCs w:val="26"/>
          <w:lang w:eastAsia="ru-RU"/>
        </w:rPr>
        <w:t xml:space="preserve"> периоде</w:t>
      </w:r>
      <w:r w:rsidRPr="0006687C">
        <w:rPr>
          <w:rFonts w:ascii="Times New Roman" w:eastAsia="Times New Roman" w:hAnsi="Times New Roman" w:cs="Times New Roman"/>
          <w:sz w:val="26"/>
          <w:szCs w:val="26"/>
        </w:rPr>
        <w:t>,</w:t>
      </w:r>
      <w:r w:rsidRPr="0006687C">
        <w:rPr>
          <w:rFonts w:ascii="Times New Roman" w:eastAsia="Times New Roman" w:hAnsi="Times New Roman" w:cs="Times New Roman"/>
          <w:sz w:val="26"/>
          <w:szCs w:val="26"/>
          <w:lang w:eastAsia="ru-RU"/>
        </w:rPr>
        <w:t xml:space="preserve"> тыс. руб./год;</w:t>
      </w:r>
    </w:p>
    <w:p w:rsidR="005D0EA4" w:rsidRPr="0006687C" w:rsidRDefault="00126A58" w:rsidP="005D0EA4">
      <w:pPr>
        <w:spacing w:after="0" w:line="312" w:lineRule="auto"/>
        <w:ind w:firstLine="709"/>
        <w:jc w:val="both"/>
        <w:rPr>
          <w:rFonts w:ascii="Times New Roman" w:eastAsia="Times New Roman" w:hAnsi="Times New Roman" w:cs="Times New Roman"/>
          <w:sz w:val="26"/>
          <w:szCs w:val="26"/>
        </w:rPr>
      </w:pPr>
      <m:oMath>
        <m:sSub>
          <m:sSubPr>
            <m:ctrlPr>
              <w:rPr>
                <w:rFonts w:ascii="Cambria Math" w:eastAsia="Times New Roman" w:hAnsi="Cambria Math" w:cs="Times New Roman"/>
                <w:iCs/>
                <w:sz w:val="26"/>
                <w:szCs w:val="26"/>
                <w:lang w:eastAsia="ru-RU"/>
              </w:rPr>
            </m:ctrlPr>
          </m:sSubPr>
          <m:e>
            <m:r>
              <m:rPr>
                <m:sty m:val="p"/>
              </m:rPr>
              <w:rPr>
                <w:rFonts w:ascii="Cambria Math" w:eastAsia="Times New Roman" w:hAnsi="Cambria Math" w:cs="Times New Roman"/>
                <w:sz w:val="26"/>
                <w:szCs w:val="26"/>
                <w:lang w:eastAsia="ru-RU"/>
              </w:rPr>
              <m:t>З</m:t>
            </m:r>
          </m:e>
          <m:sub>
            <m:r>
              <m:rPr>
                <m:sty m:val="p"/>
              </m:rPr>
              <w:rPr>
                <w:rFonts w:ascii="Cambria Math" w:eastAsia="Times New Roman" w:hAnsi="Cambria Math" w:cs="Times New Roman"/>
                <w:sz w:val="26"/>
                <w:szCs w:val="26"/>
                <w:lang w:eastAsia="ru-RU"/>
              </w:rPr>
              <m:t>пер,t</m:t>
            </m:r>
          </m:sub>
        </m:sSub>
      </m:oMath>
      <w:r w:rsidR="005D0EA4" w:rsidRPr="0006687C">
        <w:rPr>
          <w:rFonts w:ascii="Times New Roman" w:eastAsia="Times New Roman" w:hAnsi="Times New Roman" w:cs="Times New Roman"/>
          <w:iCs/>
          <w:sz w:val="26"/>
          <w:szCs w:val="26"/>
          <w:lang w:eastAsia="ru-RU"/>
        </w:rPr>
        <w:t xml:space="preserve"> – </w:t>
      </w:r>
      <w:r w:rsidR="005D0EA4" w:rsidRPr="0006687C">
        <w:rPr>
          <w:rFonts w:ascii="Times New Roman" w:eastAsia="Times New Roman" w:hAnsi="Times New Roman" w:cs="Times New Roman"/>
          <w:sz w:val="26"/>
          <w:szCs w:val="26"/>
          <w:lang w:eastAsia="ru-RU"/>
        </w:rPr>
        <w:t xml:space="preserve">затраты, обеспечивающие компенсацию расходов на передачу тепловой энергии по тепловым сетям исполнителя, необходимой для теплоснабжения объекта заявителя в </w:t>
      </w:r>
      <w:r w:rsidR="005D0EA4" w:rsidRPr="0006687C">
        <w:rPr>
          <w:rFonts w:ascii="Times New Roman" w:eastAsia="Times New Roman" w:hAnsi="Times New Roman" w:cs="Times New Roman"/>
          <w:noProof/>
          <w:sz w:val="26"/>
          <w:szCs w:val="26"/>
          <w:lang w:val="en-US" w:eastAsia="ru-RU"/>
        </w:rPr>
        <w:t>t</w:t>
      </w:r>
      <w:r w:rsidR="005D0EA4" w:rsidRPr="0006687C">
        <w:rPr>
          <w:rFonts w:ascii="Times New Roman" w:eastAsia="Times New Roman" w:hAnsi="Times New Roman" w:cs="Times New Roman"/>
          <w:sz w:val="26"/>
          <w:szCs w:val="26"/>
        </w:rPr>
        <w:t>-ом расчетном</w:t>
      </w:r>
      <w:r w:rsidR="005D0EA4" w:rsidRPr="0006687C">
        <w:rPr>
          <w:rFonts w:ascii="Times New Roman" w:eastAsia="Times New Roman" w:hAnsi="Times New Roman" w:cs="Times New Roman"/>
          <w:sz w:val="26"/>
          <w:szCs w:val="26"/>
          <w:lang w:eastAsia="ru-RU"/>
        </w:rPr>
        <w:t xml:space="preserve"> периоде</w:t>
      </w:r>
      <w:r w:rsidR="005D0EA4" w:rsidRPr="0006687C">
        <w:rPr>
          <w:rFonts w:ascii="Times New Roman" w:eastAsia="Times New Roman" w:hAnsi="Times New Roman" w:cs="Times New Roman"/>
          <w:sz w:val="26"/>
          <w:szCs w:val="26"/>
        </w:rPr>
        <w:t>, тыс. руб./год.</w:t>
      </w: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З</w:t>
      </w:r>
      <w:r w:rsidRPr="0006687C">
        <w:rPr>
          <w:rFonts w:ascii="Times New Roman" w:eastAsia="Times New Roman" w:hAnsi="Times New Roman" w:cs="Times New Roman"/>
          <w:sz w:val="26"/>
          <w:szCs w:val="26"/>
        </w:rPr>
        <w:t>атраты исполнителя, обеспечивающие компенсацию расходов на топливо, затраченного исполнителем</w:t>
      </w:r>
      <w:r w:rsidRPr="0006687C">
        <w:rPr>
          <w:rFonts w:ascii="Times New Roman" w:eastAsia="Times New Roman" w:hAnsi="Times New Roman" w:cs="Times New Roman"/>
          <w:sz w:val="26"/>
          <w:szCs w:val="26"/>
          <w:lang w:eastAsia="ru-RU"/>
        </w:rPr>
        <w:t xml:space="preserve"> для отпуска тепловой энергии, необходимой для теплоснабжения заявителя (тыс. рублей в год), рассчитывается по формуле</w:t>
      </w: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p>
    <w:p w:rsidR="005D0EA4" w:rsidRPr="0006687C" w:rsidRDefault="00126A58" w:rsidP="005D0EA4">
      <w:pPr>
        <w:spacing w:after="0" w:line="312" w:lineRule="auto"/>
        <w:ind w:left="2160" w:firstLine="392"/>
        <w:jc w:val="both"/>
        <w:rPr>
          <w:rFonts w:ascii="Times New Roman" w:eastAsia="Times New Roman" w:hAnsi="Times New Roman" w:cs="Times New Roman"/>
          <w:sz w:val="26"/>
          <w:szCs w:val="26"/>
        </w:rPr>
      </w:pPr>
      <m:oMath>
        <m:sSub>
          <m:sSubPr>
            <m:ctrlPr>
              <w:rPr>
                <w:rFonts w:ascii="Cambria Math" w:eastAsia="Times New Roman" w:hAnsi="Cambria Math" w:cs="Times New Roman"/>
                <w:sz w:val="26"/>
                <w:szCs w:val="26"/>
                <w:lang w:eastAsia="ru-RU"/>
              </w:rPr>
            </m:ctrlPr>
          </m:sSubPr>
          <m:e>
            <m:r>
              <m:rPr>
                <m:sty m:val="p"/>
              </m:rPr>
              <w:rPr>
                <w:rFonts w:ascii="Cambria Math" w:eastAsia="Times New Roman" w:hAnsi="Cambria Math" w:cs="Times New Roman"/>
                <w:sz w:val="26"/>
                <w:szCs w:val="26"/>
                <w:lang w:eastAsia="ru-RU"/>
              </w:rPr>
              <m:t>З</m:t>
            </m:r>
          </m:e>
          <m:sub>
            <m:r>
              <m:rPr>
                <m:sty m:val="p"/>
              </m:rPr>
              <w:rPr>
                <w:rFonts w:ascii="Cambria Math" w:eastAsia="Times New Roman" w:hAnsi="Cambria Math" w:cs="Times New Roman"/>
                <w:sz w:val="26"/>
                <w:szCs w:val="26"/>
                <w:lang w:eastAsia="ru-RU"/>
              </w:rPr>
              <m:t>т,t</m:t>
            </m:r>
          </m:sub>
        </m:sSub>
        <m:r>
          <m:rPr>
            <m:sty m:val="p"/>
          </m:rPr>
          <w:rPr>
            <w:rFonts w:ascii="Cambria Math" w:eastAsia="Times New Roman" w:hAnsi="Cambria Math" w:cs="Times New Roman"/>
            <w:sz w:val="26"/>
            <w:szCs w:val="26"/>
          </w:rPr>
          <m:t xml:space="preserve">= </m:t>
        </m:r>
        <m:sSubSup>
          <m:sSubSupPr>
            <m:ctrlPr>
              <w:rPr>
                <w:rFonts w:ascii="Cambria Math" w:eastAsia="Times New Roman" w:hAnsi="Cambria Math" w:cs="Times New Roman"/>
                <w:sz w:val="26"/>
                <w:szCs w:val="26"/>
              </w:rPr>
            </m:ctrlPr>
          </m:sSubSupPr>
          <m:e>
            <m:r>
              <m:rPr>
                <m:sty m:val="p"/>
              </m:rPr>
              <w:rPr>
                <w:rFonts w:ascii="Cambria Math" w:eastAsia="Times New Roman" w:hAnsi="Cambria Math" w:cs="Times New Roman"/>
                <w:sz w:val="26"/>
                <w:szCs w:val="26"/>
                <w:lang w:val="en-US"/>
              </w:rPr>
              <m:t>Q</m:t>
            </m:r>
          </m:e>
          <m:sub>
            <m:r>
              <m:rPr>
                <m:sty m:val="p"/>
              </m:rPr>
              <w:rPr>
                <w:rFonts w:ascii="Cambria Math" w:eastAsia="Times New Roman" w:hAnsi="Cambria Math" w:cs="Times New Roman"/>
                <w:sz w:val="26"/>
                <w:szCs w:val="26"/>
              </w:rPr>
              <m:t>з</m:t>
            </m:r>
          </m:sub>
          <m:sup>
            <m:r>
              <m:rPr>
                <m:sty m:val="p"/>
              </m:rPr>
              <w:rPr>
                <w:rFonts w:ascii="Cambria Math" w:eastAsia="Times New Roman" w:hAnsi="Cambria Math" w:cs="Times New Roman"/>
                <w:sz w:val="26"/>
                <w:szCs w:val="26"/>
              </w:rPr>
              <m:t>пл</m:t>
            </m:r>
          </m:sup>
        </m:sSubSup>
        <m:r>
          <m:rPr>
            <m:sty m:val="p"/>
          </m:rPr>
          <w:rPr>
            <w:rFonts w:ascii="Cambria Math" w:eastAsia="Times New Roman" w:hAnsi="Cambria Math" w:cs="Times New Roman"/>
            <w:sz w:val="26"/>
            <w:szCs w:val="26"/>
          </w:rPr>
          <m:t>×</m:t>
        </m:r>
        <m:sSub>
          <m:sSubPr>
            <m:ctrlPr>
              <w:rPr>
                <w:rFonts w:ascii="Cambria Math" w:eastAsia="Times New Roman" w:hAnsi="Cambria Math" w:cs="Times New Roman"/>
                <w:sz w:val="26"/>
                <w:szCs w:val="26"/>
              </w:rPr>
            </m:ctrlPr>
          </m:sSubPr>
          <m:e>
            <m:r>
              <m:rPr>
                <m:sty m:val="p"/>
              </m:rPr>
              <w:rPr>
                <w:rFonts w:ascii="Cambria Math" w:eastAsia="Times New Roman" w:hAnsi="Cambria Math" w:cs="Times New Roman"/>
                <w:sz w:val="26"/>
                <w:szCs w:val="26"/>
                <w:lang w:val="en-US"/>
              </w:rPr>
              <m:t>b</m:t>
            </m:r>
          </m:e>
          <m:sub>
            <m:r>
              <m:rPr>
                <m:sty m:val="p"/>
              </m:rPr>
              <w:rPr>
                <w:rFonts w:ascii="Cambria Math" w:eastAsia="Times New Roman" w:hAnsi="Cambria Math" w:cs="Times New Roman"/>
                <w:sz w:val="26"/>
                <w:szCs w:val="26"/>
              </w:rPr>
              <m:t>ф,</m:t>
            </m:r>
            <m:r>
              <m:rPr>
                <m:sty m:val="p"/>
              </m:rPr>
              <w:rPr>
                <w:rFonts w:ascii="Cambria Math" w:eastAsia="Times New Roman" w:hAnsi="Cambria Math" w:cs="Times New Roman"/>
                <w:sz w:val="26"/>
                <w:szCs w:val="26"/>
                <w:lang w:val="en-US"/>
              </w:rPr>
              <m:t>t</m:t>
            </m:r>
          </m:sub>
        </m:sSub>
        <m:r>
          <m:rPr>
            <m:sty m:val="p"/>
          </m:rPr>
          <w:rPr>
            <w:rFonts w:ascii="Cambria Math" w:eastAsia="Times New Roman" w:hAnsi="Cambria Math" w:cs="Times New Roman"/>
            <w:sz w:val="26"/>
            <w:szCs w:val="26"/>
          </w:rPr>
          <m:t>×</m:t>
        </m:r>
        <m:sSub>
          <m:sSubPr>
            <m:ctrlPr>
              <w:rPr>
                <w:rFonts w:ascii="Cambria Math" w:eastAsia="Times New Roman" w:hAnsi="Cambria Math" w:cs="Times New Roman"/>
                <w:sz w:val="26"/>
                <w:szCs w:val="26"/>
              </w:rPr>
            </m:ctrlPr>
          </m:sSubPr>
          <m:e>
            <m:r>
              <m:rPr>
                <m:sty m:val="p"/>
              </m:rPr>
              <w:rPr>
                <w:rFonts w:ascii="Cambria Math" w:eastAsia="Times New Roman" w:hAnsi="Cambria Math" w:cs="Times New Roman"/>
                <w:sz w:val="26"/>
                <w:szCs w:val="26"/>
              </w:rPr>
              <m:t>Ц</m:t>
            </m:r>
          </m:e>
          <m:sub>
            <m:r>
              <m:rPr>
                <m:sty m:val="p"/>
              </m:rPr>
              <w:rPr>
                <w:rFonts w:ascii="Cambria Math" w:eastAsia="Times New Roman" w:hAnsi="Cambria Math" w:cs="Times New Roman"/>
                <w:sz w:val="26"/>
                <w:szCs w:val="26"/>
              </w:rPr>
              <m:t>т,</m:t>
            </m:r>
            <m:r>
              <m:rPr>
                <m:sty m:val="p"/>
              </m:rPr>
              <w:rPr>
                <w:rFonts w:ascii="Cambria Math" w:eastAsia="Times New Roman" w:hAnsi="Cambria Math" w:cs="Times New Roman"/>
                <w:sz w:val="26"/>
                <w:szCs w:val="26"/>
                <w:lang w:val="en-US"/>
              </w:rPr>
              <m:t>t</m:t>
            </m:r>
          </m:sub>
        </m:sSub>
        <m:r>
          <m:rPr>
            <m:sty m:val="p"/>
          </m:rPr>
          <w:rPr>
            <w:rFonts w:ascii="Cambria Math" w:eastAsia="Times New Roman" w:hAnsi="Cambria Math" w:cs="Times New Roman"/>
            <w:sz w:val="26"/>
            <w:szCs w:val="26"/>
          </w:rPr>
          <m:t>×(1+</m:t>
        </m:r>
        <m:sSubSup>
          <m:sSubSupPr>
            <m:ctrlPr>
              <w:rPr>
                <w:rFonts w:ascii="Cambria Math" w:eastAsia="Times New Roman" w:hAnsi="Cambria Math" w:cs="Times New Roman"/>
                <w:sz w:val="26"/>
                <w:szCs w:val="26"/>
              </w:rPr>
            </m:ctrlPr>
          </m:sSubSupPr>
          <m:e>
            <m:r>
              <m:rPr>
                <m:sty m:val="p"/>
              </m:rPr>
              <w:rPr>
                <w:rFonts w:ascii="Cambria Math" w:eastAsia="Times New Roman" w:hAnsi="Cambria Math" w:cs="Times New Roman"/>
                <w:sz w:val="26"/>
                <w:szCs w:val="26"/>
              </w:rPr>
              <m:t>I</m:t>
            </m:r>
          </m:e>
          <m:sub>
            <m:r>
              <m:rPr>
                <m:sty m:val="p"/>
              </m:rPr>
              <w:rPr>
                <w:rFonts w:ascii="Cambria Math" w:eastAsia="Times New Roman" w:hAnsi="Cambria Math" w:cs="Times New Roman"/>
                <w:sz w:val="26"/>
                <w:szCs w:val="26"/>
                <w:lang w:val="en-US"/>
              </w:rPr>
              <m:t>t</m:t>
            </m:r>
          </m:sub>
          <m:sup>
            <m:r>
              <m:rPr>
                <m:sty m:val="p"/>
              </m:rPr>
              <w:rPr>
                <w:rFonts w:ascii="Cambria Math" w:eastAsia="Times New Roman" w:hAnsi="Cambria Math" w:cs="Times New Roman"/>
                <w:sz w:val="26"/>
                <w:szCs w:val="26"/>
              </w:rPr>
              <m:t>п</m:t>
            </m:r>
          </m:sup>
        </m:sSubSup>
        <m:r>
          <m:rPr>
            <m:sty m:val="p"/>
          </m:rPr>
          <w:rPr>
            <w:rFonts w:ascii="Cambria Math" w:eastAsia="Times New Roman" w:hAnsi="Cambria Math" w:cs="Times New Roman"/>
            <w:sz w:val="26"/>
            <w:szCs w:val="26"/>
          </w:rPr>
          <m:t>)×</m:t>
        </m:r>
        <m:sSup>
          <m:sSupPr>
            <m:ctrlPr>
              <w:rPr>
                <w:rFonts w:ascii="Cambria Math" w:eastAsia="Times New Roman" w:hAnsi="Cambria Math" w:cs="Times New Roman"/>
                <w:sz w:val="26"/>
                <w:szCs w:val="26"/>
              </w:rPr>
            </m:ctrlPr>
          </m:sSupPr>
          <m:e>
            <m:r>
              <m:rPr>
                <m:sty m:val="p"/>
              </m:rPr>
              <w:rPr>
                <w:rFonts w:ascii="Cambria Math" w:eastAsia="Times New Roman" w:hAnsi="Cambria Math" w:cs="Times New Roman"/>
                <w:sz w:val="26"/>
                <w:szCs w:val="26"/>
              </w:rPr>
              <m:t>10</m:t>
            </m:r>
          </m:e>
          <m:sup>
            <m:r>
              <m:rPr>
                <m:sty m:val="p"/>
              </m:rPr>
              <w:rPr>
                <w:rFonts w:ascii="Cambria Math" w:eastAsia="Times New Roman" w:hAnsi="Cambria Math" w:cs="Times New Roman"/>
                <w:sz w:val="26"/>
                <w:szCs w:val="26"/>
              </w:rPr>
              <m:t>-3</m:t>
            </m:r>
          </m:sup>
        </m:sSup>
      </m:oMath>
      <w:r w:rsidR="005D0EA4" w:rsidRPr="0006687C">
        <w:rPr>
          <w:rFonts w:ascii="Times New Roman" w:eastAsia="Times New Roman" w:hAnsi="Times New Roman" w:cs="Times New Roman"/>
          <w:sz w:val="26"/>
          <w:szCs w:val="26"/>
        </w:rPr>
        <w:t xml:space="preserve">                               (</w:t>
      </w:r>
      <w:r w:rsidR="005D0EA4">
        <w:rPr>
          <w:rFonts w:ascii="Times New Roman" w:eastAsia="Times New Roman" w:hAnsi="Times New Roman" w:cs="Times New Roman"/>
          <w:sz w:val="26"/>
          <w:szCs w:val="26"/>
        </w:rPr>
        <w:t>2</w:t>
      </w:r>
      <w:r w:rsidR="005D0EA4" w:rsidRPr="0006687C">
        <w:rPr>
          <w:rFonts w:ascii="Times New Roman" w:eastAsia="Times New Roman" w:hAnsi="Times New Roman" w:cs="Times New Roman"/>
          <w:sz w:val="26"/>
          <w:szCs w:val="26"/>
        </w:rPr>
        <w:t>.12)</w:t>
      </w:r>
    </w:p>
    <w:p w:rsidR="005D0EA4" w:rsidRPr="0006687C" w:rsidRDefault="005D0EA4" w:rsidP="005D0EA4">
      <w:pPr>
        <w:spacing w:after="0" w:line="312" w:lineRule="auto"/>
        <w:ind w:left="2160" w:firstLine="392"/>
        <w:jc w:val="both"/>
        <w:rPr>
          <w:rFonts w:ascii="Times New Roman" w:eastAsia="Times New Roman" w:hAnsi="Times New Roman" w:cs="Times New Roman"/>
          <w:sz w:val="26"/>
          <w:szCs w:val="26"/>
        </w:rPr>
      </w:pP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 xml:space="preserve">где </w:t>
      </w:r>
      <m:oMath>
        <m:sSubSup>
          <m:sSubSupPr>
            <m:ctrlPr>
              <w:rPr>
                <w:rFonts w:ascii="Cambria Math" w:eastAsia="Times New Roman" w:hAnsi="Cambria Math" w:cs="Times New Roman"/>
                <w:i/>
                <w:sz w:val="26"/>
                <w:szCs w:val="26"/>
                <w:lang w:eastAsia="ru-RU"/>
              </w:rPr>
            </m:ctrlPr>
          </m:sSubSupPr>
          <m:e>
            <m:r>
              <w:rPr>
                <w:rFonts w:ascii="Cambria Math" w:eastAsia="Times New Roman" w:hAnsi="Cambria Math" w:cs="Times New Roman"/>
                <w:sz w:val="26"/>
                <w:szCs w:val="26"/>
                <w:lang w:val="en-US" w:eastAsia="ru-RU"/>
              </w:rPr>
              <m:t>Q</m:t>
            </m:r>
          </m:e>
          <m:sub>
            <m:r>
              <w:rPr>
                <w:rFonts w:ascii="Cambria Math" w:eastAsia="Times New Roman" w:hAnsi="Cambria Math" w:cs="Times New Roman"/>
                <w:sz w:val="26"/>
                <w:szCs w:val="26"/>
                <w:lang w:eastAsia="ru-RU"/>
              </w:rPr>
              <m:t>з</m:t>
            </m:r>
          </m:sub>
          <m:sup>
            <m:r>
              <w:rPr>
                <w:rFonts w:ascii="Cambria Math" w:eastAsia="Times New Roman" w:hAnsi="Cambria Math" w:cs="Times New Roman"/>
                <w:sz w:val="26"/>
                <w:szCs w:val="26"/>
                <w:lang w:eastAsia="ru-RU"/>
              </w:rPr>
              <m:t>пл.</m:t>
            </m:r>
          </m:sup>
        </m:sSubSup>
      </m:oMath>
      <w:r w:rsidRPr="0006687C">
        <w:rPr>
          <w:rFonts w:ascii="Times New Roman" w:eastAsia="Times New Roman" w:hAnsi="Times New Roman" w:cs="Times New Roman"/>
          <w:sz w:val="26"/>
          <w:szCs w:val="26"/>
          <w:lang w:eastAsia="ru-RU"/>
        </w:rPr>
        <w:t xml:space="preserve"> – прогнозируемое количество тепловой энергии, отпущенной из тепловых сетей исполнителя для теплоснабжения заявителя, тыс. Гкал/год;</w:t>
      </w:r>
    </w:p>
    <w:p w:rsidR="005D0EA4" w:rsidRPr="0006687C" w:rsidRDefault="00126A58" w:rsidP="005D0EA4">
      <w:pPr>
        <w:spacing w:after="0" w:line="312" w:lineRule="auto"/>
        <w:ind w:firstLine="709"/>
        <w:jc w:val="both"/>
        <w:rPr>
          <w:rFonts w:ascii="Times New Roman" w:eastAsia="Times New Roman" w:hAnsi="Times New Roman" w:cs="Times New Roman"/>
          <w:sz w:val="26"/>
          <w:szCs w:val="26"/>
          <w:lang w:eastAsia="ru-RU"/>
        </w:rPr>
      </w:pPr>
      <m:oMath>
        <m:sSub>
          <m:sSubPr>
            <m:ctrlPr>
              <w:rPr>
                <w:rFonts w:ascii="Cambria Math" w:eastAsia="Times New Roman" w:hAnsi="Cambria Math" w:cs="Times New Roman"/>
                <w:sz w:val="26"/>
                <w:szCs w:val="26"/>
              </w:rPr>
            </m:ctrlPr>
          </m:sSubPr>
          <m:e>
            <m:r>
              <m:rPr>
                <m:sty m:val="p"/>
              </m:rPr>
              <w:rPr>
                <w:rFonts w:ascii="Cambria Math" w:eastAsia="Times New Roman" w:hAnsi="Cambria Math" w:cs="Times New Roman"/>
                <w:sz w:val="26"/>
                <w:szCs w:val="26"/>
                <w:lang w:val="en-US"/>
              </w:rPr>
              <m:t>b</m:t>
            </m:r>
          </m:e>
          <m:sub>
            <m:r>
              <m:rPr>
                <m:sty m:val="p"/>
              </m:rPr>
              <w:rPr>
                <w:rFonts w:ascii="Cambria Math" w:eastAsia="Times New Roman" w:hAnsi="Cambria Math" w:cs="Times New Roman"/>
                <w:sz w:val="26"/>
                <w:szCs w:val="26"/>
              </w:rPr>
              <m:t>ф,</m:t>
            </m:r>
            <m:r>
              <m:rPr>
                <m:sty m:val="p"/>
              </m:rPr>
              <w:rPr>
                <w:rFonts w:ascii="Cambria Math" w:eastAsia="Times New Roman" w:hAnsi="Cambria Math" w:cs="Times New Roman"/>
                <w:sz w:val="26"/>
                <w:szCs w:val="26"/>
                <w:lang w:val="en-US"/>
              </w:rPr>
              <m:t>t</m:t>
            </m:r>
          </m:sub>
        </m:sSub>
      </m:oMath>
      <w:r w:rsidR="005D0EA4" w:rsidRPr="0006687C">
        <w:rPr>
          <w:rFonts w:ascii="Times New Roman" w:eastAsia="Times New Roman" w:hAnsi="Times New Roman" w:cs="Times New Roman"/>
          <w:sz w:val="26"/>
          <w:szCs w:val="26"/>
        </w:rPr>
        <w:t xml:space="preserve"> – </w:t>
      </w:r>
      <w:r w:rsidR="005D0EA4" w:rsidRPr="0006687C">
        <w:rPr>
          <w:rFonts w:ascii="Times New Roman" w:eastAsia="Times New Roman" w:hAnsi="Times New Roman" w:cs="Times New Roman"/>
          <w:sz w:val="26"/>
          <w:szCs w:val="26"/>
          <w:lang w:eastAsia="ru-RU"/>
        </w:rPr>
        <w:t xml:space="preserve">удельный расход условного топлива на отпуск тепловой энергии с коллекторов источника фактически сложившийся в системе теплоснабжения исполнителя в </w:t>
      </w:r>
      <w:r w:rsidR="005D0EA4" w:rsidRPr="0006687C">
        <w:rPr>
          <w:rFonts w:ascii="Times New Roman" w:eastAsia="Times New Roman" w:hAnsi="Times New Roman" w:cs="Times New Roman"/>
          <w:noProof/>
          <w:sz w:val="26"/>
          <w:szCs w:val="26"/>
          <w:lang w:val="en-US" w:eastAsia="ru-RU"/>
        </w:rPr>
        <w:t>t</w:t>
      </w:r>
      <w:r w:rsidR="005D0EA4" w:rsidRPr="0006687C">
        <w:rPr>
          <w:rFonts w:ascii="Times New Roman" w:eastAsia="Times New Roman" w:hAnsi="Times New Roman" w:cs="Times New Roman"/>
          <w:sz w:val="26"/>
          <w:szCs w:val="26"/>
        </w:rPr>
        <w:t>-том расчетном</w:t>
      </w:r>
      <w:r w:rsidR="005D0EA4" w:rsidRPr="0006687C">
        <w:rPr>
          <w:rFonts w:ascii="Times New Roman" w:eastAsia="Times New Roman" w:hAnsi="Times New Roman" w:cs="Times New Roman"/>
          <w:sz w:val="26"/>
          <w:szCs w:val="26"/>
          <w:lang w:eastAsia="ru-RU"/>
        </w:rPr>
        <w:t xml:space="preserve"> периоде, кг у. т./Гкал;</w:t>
      </w:r>
    </w:p>
    <w:p w:rsidR="005D0EA4" w:rsidRPr="0006687C" w:rsidRDefault="00126A58" w:rsidP="005D0EA4">
      <w:pPr>
        <w:spacing w:after="0" w:line="312" w:lineRule="auto"/>
        <w:ind w:firstLine="709"/>
        <w:jc w:val="both"/>
        <w:rPr>
          <w:rFonts w:ascii="Times New Roman" w:eastAsia="Times New Roman" w:hAnsi="Times New Roman" w:cs="Times New Roman"/>
          <w:sz w:val="26"/>
          <w:szCs w:val="26"/>
          <w:lang w:eastAsia="ru-RU"/>
        </w:rPr>
      </w:pPr>
      <m:oMath>
        <m:sSub>
          <m:sSubPr>
            <m:ctrlPr>
              <w:rPr>
                <w:rFonts w:ascii="Cambria Math" w:eastAsia="Times New Roman" w:hAnsi="Cambria Math" w:cs="Times New Roman"/>
                <w:sz w:val="26"/>
                <w:szCs w:val="26"/>
              </w:rPr>
            </m:ctrlPr>
          </m:sSubPr>
          <m:e>
            <m:r>
              <m:rPr>
                <m:sty m:val="p"/>
              </m:rPr>
              <w:rPr>
                <w:rFonts w:ascii="Cambria Math" w:eastAsia="Times New Roman" w:hAnsi="Cambria Math" w:cs="Times New Roman"/>
                <w:sz w:val="26"/>
                <w:szCs w:val="26"/>
              </w:rPr>
              <m:t>Ц</m:t>
            </m:r>
          </m:e>
          <m:sub>
            <m:r>
              <m:rPr>
                <m:sty m:val="p"/>
              </m:rPr>
              <w:rPr>
                <w:rFonts w:ascii="Cambria Math" w:eastAsia="Times New Roman" w:hAnsi="Cambria Math" w:cs="Times New Roman"/>
                <w:sz w:val="26"/>
                <w:szCs w:val="26"/>
              </w:rPr>
              <m:t>т,</m:t>
            </m:r>
            <m:r>
              <m:rPr>
                <m:sty m:val="p"/>
              </m:rPr>
              <w:rPr>
                <w:rFonts w:ascii="Cambria Math" w:eastAsia="Times New Roman" w:hAnsi="Cambria Math" w:cs="Times New Roman"/>
                <w:sz w:val="26"/>
                <w:szCs w:val="26"/>
                <w:lang w:val="en-US"/>
              </w:rPr>
              <m:t>t</m:t>
            </m:r>
          </m:sub>
        </m:sSub>
      </m:oMath>
      <w:r w:rsidR="005D0EA4" w:rsidRPr="0006687C">
        <w:rPr>
          <w:rFonts w:ascii="Times New Roman" w:eastAsia="Times New Roman" w:hAnsi="Times New Roman" w:cs="Times New Roman"/>
          <w:sz w:val="26"/>
          <w:szCs w:val="26"/>
        </w:rPr>
        <w:t xml:space="preserve"> – цена топлива, фактически сложившаяся в системе теплоснабжения исполнителя в </w:t>
      </w:r>
      <w:r w:rsidR="005D0EA4" w:rsidRPr="0006687C">
        <w:rPr>
          <w:rFonts w:ascii="Times New Roman" w:eastAsia="Times New Roman" w:hAnsi="Times New Roman" w:cs="Times New Roman"/>
          <w:noProof/>
          <w:sz w:val="26"/>
          <w:szCs w:val="26"/>
          <w:lang w:val="en-US" w:eastAsia="ru-RU"/>
        </w:rPr>
        <w:t>t</w:t>
      </w:r>
      <w:r w:rsidR="005D0EA4" w:rsidRPr="0006687C">
        <w:rPr>
          <w:rFonts w:ascii="Times New Roman" w:eastAsia="Times New Roman" w:hAnsi="Times New Roman" w:cs="Times New Roman"/>
          <w:sz w:val="26"/>
          <w:szCs w:val="26"/>
        </w:rPr>
        <w:t>-том расчетном</w:t>
      </w:r>
      <w:r w:rsidR="005D0EA4" w:rsidRPr="0006687C">
        <w:rPr>
          <w:rFonts w:ascii="Times New Roman" w:eastAsia="Times New Roman" w:hAnsi="Times New Roman" w:cs="Times New Roman"/>
          <w:sz w:val="26"/>
          <w:szCs w:val="26"/>
          <w:lang w:eastAsia="ru-RU"/>
        </w:rPr>
        <w:t xml:space="preserve"> периоде в соответствии с требованиями к раскрытию информации, руб./т у.т.;</w:t>
      </w:r>
    </w:p>
    <w:p w:rsidR="005D0EA4" w:rsidRPr="0006687C" w:rsidRDefault="00126A58" w:rsidP="005D0EA4">
      <w:pPr>
        <w:spacing w:after="0" w:line="312" w:lineRule="auto"/>
        <w:ind w:firstLine="709"/>
        <w:jc w:val="both"/>
        <w:rPr>
          <w:rFonts w:ascii="Times New Roman" w:eastAsia="Times New Roman" w:hAnsi="Times New Roman" w:cs="Times New Roman"/>
          <w:sz w:val="26"/>
          <w:szCs w:val="26"/>
          <w:lang w:eastAsia="ru-RU"/>
        </w:rPr>
      </w:pPr>
      <m:oMath>
        <m:sSubSup>
          <m:sSubSupPr>
            <m:ctrlPr>
              <w:rPr>
                <w:rFonts w:ascii="Cambria Math" w:eastAsia="Times New Roman" w:hAnsi="Cambria Math" w:cs="Times New Roman"/>
                <w:sz w:val="26"/>
                <w:szCs w:val="26"/>
              </w:rPr>
            </m:ctrlPr>
          </m:sSubSupPr>
          <m:e>
            <m:r>
              <m:rPr>
                <m:sty m:val="p"/>
              </m:rPr>
              <w:rPr>
                <w:rFonts w:ascii="Cambria Math" w:eastAsia="Times New Roman" w:hAnsi="Cambria Math" w:cs="Times New Roman"/>
                <w:sz w:val="26"/>
                <w:szCs w:val="26"/>
              </w:rPr>
              <m:t>I</m:t>
            </m:r>
          </m:e>
          <m:sub>
            <m:r>
              <m:rPr>
                <m:sty m:val="p"/>
              </m:rPr>
              <w:rPr>
                <w:rFonts w:ascii="Cambria Math" w:eastAsia="Times New Roman" w:hAnsi="Cambria Math" w:cs="Times New Roman"/>
                <w:sz w:val="26"/>
                <w:szCs w:val="26"/>
                <w:lang w:val="en-US"/>
              </w:rPr>
              <m:t>t</m:t>
            </m:r>
          </m:sub>
          <m:sup>
            <m:r>
              <m:rPr>
                <m:sty m:val="p"/>
              </m:rPr>
              <w:rPr>
                <w:rFonts w:ascii="Cambria Math" w:eastAsia="Times New Roman" w:hAnsi="Cambria Math" w:cs="Times New Roman"/>
                <w:sz w:val="26"/>
                <w:szCs w:val="26"/>
              </w:rPr>
              <m:t>п</m:t>
            </m:r>
          </m:sup>
        </m:sSubSup>
      </m:oMath>
      <w:r w:rsidR="005D0EA4" w:rsidRPr="0006687C">
        <w:rPr>
          <w:rFonts w:ascii="Times New Roman" w:eastAsia="Times New Roman" w:hAnsi="Times New Roman" w:cs="Times New Roman"/>
          <w:sz w:val="26"/>
          <w:szCs w:val="26"/>
        </w:rPr>
        <w:t xml:space="preserve"> – прогнозный рост цены на к-ый вид топлива в </w:t>
      </w:r>
      <w:r w:rsidR="005D0EA4" w:rsidRPr="0006687C">
        <w:rPr>
          <w:rFonts w:ascii="Times New Roman" w:eastAsia="Times New Roman" w:hAnsi="Times New Roman" w:cs="Times New Roman"/>
          <w:sz w:val="26"/>
          <w:szCs w:val="26"/>
          <w:lang w:val="en-US"/>
        </w:rPr>
        <w:t>t</w:t>
      </w:r>
      <w:r w:rsidR="005D0EA4" w:rsidRPr="0006687C">
        <w:rPr>
          <w:rFonts w:ascii="Times New Roman" w:eastAsia="Times New Roman" w:hAnsi="Times New Roman" w:cs="Times New Roman"/>
          <w:sz w:val="26"/>
          <w:szCs w:val="26"/>
        </w:rPr>
        <w:t xml:space="preserve">-ом расчетном периоде, определенный в прогнозе социально-экономического развития Российской Федерации на </w:t>
      </w:r>
      <w:r w:rsidR="005D0EA4" w:rsidRPr="0006687C">
        <w:rPr>
          <w:rFonts w:ascii="Times New Roman" w:eastAsia="Times New Roman" w:hAnsi="Times New Roman" w:cs="Times New Roman"/>
          <w:sz w:val="26"/>
          <w:szCs w:val="26"/>
          <w:lang w:val="en-US"/>
        </w:rPr>
        <w:t>t</w:t>
      </w:r>
      <w:r w:rsidR="005D0EA4" w:rsidRPr="0006687C">
        <w:rPr>
          <w:rFonts w:ascii="Times New Roman" w:eastAsia="Times New Roman" w:hAnsi="Times New Roman" w:cs="Times New Roman"/>
          <w:sz w:val="26"/>
          <w:szCs w:val="26"/>
        </w:rPr>
        <w:t xml:space="preserve">-ом расчетном периоде, одобренном Правительством Российской Федерации (базовый вариант). </w:t>
      </w:r>
    </w:p>
    <w:p w:rsidR="005D0EA4"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Затраты на передачу дополнительного количества тепловой энергии от источника тепловой энергии в системе теплоснабжения заявителя до объекта исполнителя по существующим и вновь построенным тепловым сетям (тыс. рублей в год) определяются аналоговым методом, исходя из фактического уровня затрат в данной системе теплоснабжения в перерасчете на единицу материальной характеристики тепловой сети в соответствии с формулой</w:t>
      </w: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p>
    <w:tbl>
      <w:tblPr>
        <w:tblW w:w="5000" w:type="pct"/>
        <w:tblLook w:val="04A0" w:firstRow="1" w:lastRow="0" w:firstColumn="1" w:lastColumn="0" w:noHBand="0" w:noVBand="1"/>
      </w:tblPr>
      <w:tblGrid>
        <w:gridCol w:w="8036"/>
        <w:gridCol w:w="1602"/>
      </w:tblGrid>
      <w:tr w:rsidR="005D0EA4" w:rsidRPr="0006687C" w:rsidTr="005D0EA4">
        <w:trPr>
          <w:trHeight w:val="567"/>
        </w:trPr>
        <w:tc>
          <w:tcPr>
            <w:tcW w:w="4169" w:type="pct"/>
            <w:vAlign w:val="center"/>
          </w:tcPr>
          <w:p w:rsidR="005D0EA4" w:rsidRPr="0006687C" w:rsidRDefault="005D0EA4" w:rsidP="005D0EA4">
            <w:pPr>
              <w:spacing w:before="120" w:after="120" w:line="240" w:lineRule="auto"/>
              <w:ind w:firstLine="2868"/>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noProof/>
                <w:sz w:val="26"/>
                <w:szCs w:val="26"/>
                <w:lang w:eastAsia="ru-RU"/>
              </w:rPr>
              <w:drawing>
                <wp:inline distT="0" distB="0" distL="0" distR="0" wp14:anchorId="2E17810D" wp14:editId="56BE9568">
                  <wp:extent cx="2538844" cy="517585"/>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50206" cy="519901"/>
                          </a:xfrm>
                          <a:prstGeom prst="rect">
                            <a:avLst/>
                          </a:prstGeom>
                          <a:noFill/>
                          <a:ln>
                            <a:noFill/>
                          </a:ln>
                        </pic:spPr>
                      </pic:pic>
                    </a:graphicData>
                  </a:graphic>
                </wp:inline>
              </w:drawing>
            </w:r>
          </w:p>
        </w:tc>
        <w:tc>
          <w:tcPr>
            <w:tcW w:w="831" w:type="pct"/>
            <w:vAlign w:val="center"/>
          </w:tcPr>
          <w:p w:rsidR="005D0EA4" w:rsidRPr="0006687C" w:rsidRDefault="005D0EA4" w:rsidP="005D0EA4">
            <w:pPr>
              <w:spacing w:before="120" w:after="120" w:line="240"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w:t>
            </w:r>
            <w:r>
              <w:rPr>
                <w:rFonts w:ascii="Times New Roman" w:eastAsia="Times New Roman" w:hAnsi="Times New Roman" w:cs="Times New Roman"/>
                <w:sz w:val="26"/>
                <w:szCs w:val="26"/>
                <w:lang w:eastAsia="ru-RU"/>
              </w:rPr>
              <w:t>2</w:t>
            </w:r>
            <w:r w:rsidRPr="0006687C">
              <w:rPr>
                <w:rFonts w:ascii="Times New Roman" w:eastAsia="Times New Roman" w:hAnsi="Times New Roman" w:cs="Times New Roman"/>
                <w:sz w:val="26"/>
                <w:szCs w:val="26"/>
                <w:lang w:eastAsia="ru-RU"/>
              </w:rPr>
              <w:t>.13)</w:t>
            </w:r>
          </w:p>
        </w:tc>
      </w:tr>
    </w:tbl>
    <w:p w:rsidR="005D0EA4" w:rsidRDefault="005D0EA4" w:rsidP="005D0EA4">
      <w:pPr>
        <w:spacing w:after="0" w:line="312" w:lineRule="auto"/>
        <w:ind w:firstLine="709"/>
        <w:jc w:val="both"/>
        <w:rPr>
          <w:rFonts w:ascii="Times New Roman" w:eastAsia="Times New Roman" w:hAnsi="Times New Roman" w:cs="Times New Roman"/>
          <w:sz w:val="26"/>
          <w:szCs w:val="26"/>
          <w:lang w:eastAsia="ru-RU"/>
        </w:rPr>
      </w:pP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lastRenderedPageBreak/>
        <w:t>где γ</w:t>
      </w:r>
      <w:r w:rsidRPr="0006687C">
        <w:rPr>
          <w:rFonts w:ascii="Times New Roman" w:eastAsia="Times New Roman" w:hAnsi="Times New Roman" w:cs="Times New Roman"/>
          <w:sz w:val="26"/>
          <w:szCs w:val="26"/>
          <w:vertAlign w:val="subscript"/>
          <w:lang w:eastAsia="ru-RU"/>
        </w:rPr>
        <w:t>ст</w:t>
      </w:r>
      <w:r w:rsidRPr="0006687C">
        <w:rPr>
          <w:rFonts w:ascii="Times New Roman" w:eastAsia="Times New Roman" w:hAnsi="Times New Roman" w:cs="Times New Roman"/>
          <w:sz w:val="26"/>
          <w:szCs w:val="26"/>
          <w:lang w:eastAsia="ru-RU"/>
        </w:rPr>
        <w:t xml:space="preserve"> – удельная стоимость передачи тепловой энергии, сложившаяся в системе теплоснабжения исполнителя, к тепловым сетям которой присоединяются объект заявителя, руб./м</w:t>
      </w:r>
      <w:r w:rsidRPr="0006687C">
        <w:rPr>
          <w:rFonts w:ascii="Times New Roman" w:eastAsia="Times New Roman" w:hAnsi="Times New Roman" w:cs="Times New Roman"/>
          <w:sz w:val="26"/>
          <w:szCs w:val="26"/>
          <w:vertAlign w:val="superscript"/>
          <w:lang w:eastAsia="ru-RU"/>
        </w:rPr>
        <w:t>2</w:t>
      </w:r>
      <w:r w:rsidRPr="0006687C">
        <w:rPr>
          <w:rFonts w:ascii="Times New Roman" w:eastAsia="Times New Roman" w:hAnsi="Times New Roman" w:cs="Times New Roman"/>
          <w:sz w:val="26"/>
          <w:szCs w:val="26"/>
          <w:lang w:eastAsia="ru-RU"/>
        </w:rPr>
        <w:t>;</w:t>
      </w:r>
    </w:p>
    <w:p w:rsidR="005D0EA4" w:rsidRPr="0006687C" w:rsidRDefault="005D0EA4" w:rsidP="005D0EA4">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М</w:t>
      </w:r>
      <w:r w:rsidRPr="0006687C">
        <w:rPr>
          <w:rFonts w:ascii="Times New Roman" w:eastAsia="Times New Roman" w:hAnsi="Times New Roman" w:cs="Times New Roman"/>
          <w:sz w:val="26"/>
          <w:szCs w:val="26"/>
          <w:vertAlign w:val="subscript"/>
          <w:lang w:eastAsia="ru-RU"/>
        </w:rPr>
        <w:t>нтс</w:t>
      </w:r>
      <w:r w:rsidRPr="0006687C">
        <w:rPr>
          <w:rFonts w:ascii="Times New Roman" w:eastAsia="Times New Roman" w:hAnsi="Times New Roman" w:cs="Times New Roman"/>
          <w:sz w:val="26"/>
          <w:szCs w:val="26"/>
          <w:lang w:eastAsia="ru-RU"/>
        </w:rPr>
        <w:t xml:space="preserve"> – материальная характеристика вновь построенной тепловой сети для подключения объекта заявителя, м</w:t>
      </w:r>
      <w:r w:rsidRPr="0006687C">
        <w:rPr>
          <w:rFonts w:ascii="Times New Roman" w:eastAsia="Times New Roman" w:hAnsi="Times New Roman" w:cs="Times New Roman"/>
          <w:sz w:val="26"/>
          <w:szCs w:val="26"/>
          <w:vertAlign w:val="superscript"/>
          <w:lang w:eastAsia="ru-RU"/>
        </w:rPr>
        <w:t>2</w:t>
      </w:r>
      <w:r w:rsidRPr="0006687C">
        <w:rPr>
          <w:rFonts w:ascii="Times New Roman" w:eastAsia="Times New Roman" w:hAnsi="Times New Roman" w:cs="Times New Roman"/>
          <w:sz w:val="26"/>
          <w:szCs w:val="26"/>
          <w:lang w:eastAsia="ru-RU"/>
        </w:rPr>
        <w:t>.</w:t>
      </w:r>
    </w:p>
    <w:p w:rsidR="005D0EA4" w:rsidRPr="0006687C" w:rsidRDefault="005D0EA4" w:rsidP="005D0EA4">
      <w:pPr>
        <w:spacing w:after="0" w:line="300" w:lineRule="auto"/>
        <w:ind w:right="85" w:firstLine="567"/>
        <w:jc w:val="both"/>
        <w:rPr>
          <w:rFonts w:ascii="Times New Roman" w:eastAsia="Times New Roman" w:hAnsi="Times New Roman" w:cs="Times New Roman"/>
          <w:b/>
          <w:bCs/>
          <w:color w:val="000000" w:themeColor="text1"/>
          <w:sz w:val="26"/>
          <w:szCs w:val="26"/>
          <w:lang w:eastAsia="ru-RU"/>
        </w:rPr>
      </w:pPr>
      <w:r w:rsidRPr="0006687C">
        <w:rPr>
          <w:rFonts w:ascii="Times New Roman" w:eastAsia="Times New Roman" w:hAnsi="Times New Roman" w:cs="Times New Roman"/>
          <w:b/>
          <w:bCs/>
          <w:color w:val="000000" w:themeColor="text1"/>
          <w:sz w:val="26"/>
          <w:szCs w:val="26"/>
          <w:lang w:eastAsia="ru-RU"/>
        </w:rPr>
        <w:t>Таким образом, расчет радиуса эффективного теплоснабжения данным способом позволяет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определяемой для зоны действия каждого источника тепловой энергии.</w:t>
      </w:r>
    </w:p>
    <w:p w:rsidR="005D0EA4" w:rsidRPr="0006687C" w:rsidRDefault="005D0EA4" w:rsidP="005D0EA4">
      <w:pPr>
        <w:spacing w:after="0" w:line="300" w:lineRule="auto"/>
        <w:ind w:right="85" w:firstLine="567"/>
        <w:jc w:val="both"/>
        <w:rPr>
          <w:rFonts w:ascii="Times New Roman" w:eastAsia="Times New Roman" w:hAnsi="Times New Roman" w:cs="Times New Roman"/>
          <w:b/>
          <w:bCs/>
          <w:color w:val="000000" w:themeColor="text1"/>
          <w:sz w:val="26"/>
          <w:szCs w:val="26"/>
          <w:lang w:eastAsia="ru-RU"/>
        </w:rPr>
      </w:pPr>
      <w:r w:rsidRPr="0006687C">
        <w:rPr>
          <w:rFonts w:ascii="Times New Roman" w:eastAsia="Times New Roman" w:hAnsi="Times New Roman" w:cs="Times New Roman"/>
          <w:b/>
          <w:bCs/>
          <w:color w:val="000000" w:themeColor="text1"/>
          <w:sz w:val="26"/>
          <w:szCs w:val="26"/>
          <w:lang w:eastAsia="ru-RU"/>
        </w:rPr>
        <w:t>Подключение новых потребителей к системе централизованного теплоснабжения поселения на период до 2031 года не планируется, в связи с чем расчет по данной методике не производился.</w:t>
      </w:r>
    </w:p>
    <w:p w:rsidR="005D0EA4" w:rsidRDefault="005D0EA4" w:rsidP="005D0EA4">
      <w:pPr>
        <w:widowControl w:val="0"/>
        <w:tabs>
          <w:tab w:val="left" w:leader="dot" w:pos="540"/>
        </w:tabs>
        <w:spacing w:after="0" w:line="324" w:lineRule="auto"/>
        <w:ind w:right="-56" w:firstLine="567"/>
        <w:jc w:val="both"/>
        <w:rPr>
          <w:rFonts w:ascii="Times New Roman" w:eastAsia="Times New Roman" w:hAnsi="Times New Roman" w:cs="Times New Roman"/>
          <w:color w:val="000000" w:themeColor="text1"/>
          <w:sz w:val="26"/>
          <w:szCs w:val="26"/>
          <w:lang w:val="be-BY" w:eastAsia="ru-RU"/>
        </w:rPr>
      </w:pPr>
      <w:r w:rsidRPr="0006687C">
        <w:rPr>
          <w:rFonts w:ascii="Times New Roman" w:eastAsia="Times New Roman" w:hAnsi="Times New Roman" w:cs="Times New Roman"/>
          <w:b/>
          <w:bCs/>
          <w:sz w:val="24"/>
          <w:lang w:eastAsia="ru-RU"/>
        </w:rPr>
        <w:t>М</w:t>
      </w:r>
      <w:r w:rsidRPr="0006687C">
        <w:rPr>
          <w:rFonts w:ascii="Times New Roman" w:eastAsia="Times New Roman" w:hAnsi="Times New Roman" w:cs="Times New Roman"/>
          <w:b/>
          <w:bCs/>
          <w:color w:val="000000" w:themeColor="text1"/>
          <w:sz w:val="26"/>
          <w:szCs w:val="26"/>
          <w:lang w:eastAsia="ru-RU"/>
        </w:rPr>
        <w:t xml:space="preserve">етодика № 3, </w:t>
      </w:r>
      <w:r w:rsidRPr="0006687C">
        <w:rPr>
          <w:rFonts w:ascii="Times New Roman" w:eastAsia="Times New Roman" w:hAnsi="Times New Roman" w:cs="Times New Roman"/>
          <w:color w:val="000000" w:themeColor="text1"/>
          <w:sz w:val="26"/>
          <w:szCs w:val="26"/>
          <w:lang w:eastAsia="ru-RU"/>
        </w:rPr>
        <w:t>основанная на результатах электронного моделирования в программном комплексе Zulu Thermo 10.0</w:t>
      </w:r>
      <w:r w:rsidRPr="0006687C">
        <w:rPr>
          <w:rFonts w:ascii="Times New Roman" w:eastAsia="Times New Roman" w:hAnsi="Times New Roman" w:cs="Times New Roman"/>
          <w:color w:val="000000" w:themeColor="text1"/>
          <w:sz w:val="26"/>
          <w:szCs w:val="26"/>
          <w:lang w:val="be-BY" w:eastAsia="ru-RU"/>
        </w:rPr>
        <w:t>.</w:t>
      </w:r>
    </w:p>
    <w:p w:rsidR="005D0EA4" w:rsidRPr="0006687C" w:rsidRDefault="005D0EA4" w:rsidP="005D0EA4">
      <w:pPr>
        <w:widowControl w:val="0"/>
        <w:tabs>
          <w:tab w:val="left" w:leader="dot" w:pos="540"/>
        </w:tabs>
        <w:spacing w:after="0" w:line="324" w:lineRule="auto"/>
        <w:ind w:right="-56" w:firstLine="567"/>
        <w:jc w:val="both"/>
        <w:rPr>
          <w:rFonts w:ascii="Times New Roman" w:eastAsia="Times New Roman" w:hAnsi="Times New Roman" w:cs="Times New Roman"/>
          <w:color w:val="000000" w:themeColor="text1"/>
          <w:sz w:val="26"/>
          <w:szCs w:val="26"/>
          <w:lang w:val="be-BY" w:eastAsia="ru-RU"/>
        </w:rPr>
      </w:pPr>
    </w:p>
    <w:p w:rsidR="005D0EA4" w:rsidRPr="0006687C" w:rsidRDefault="005D0EA4" w:rsidP="005D0EA4">
      <w:pPr>
        <w:widowControl w:val="0"/>
        <w:tabs>
          <w:tab w:val="left" w:leader="dot" w:pos="540"/>
        </w:tabs>
        <w:spacing w:after="0" w:line="324" w:lineRule="auto"/>
        <w:ind w:right="-56" w:firstLine="567"/>
        <w:jc w:val="both"/>
        <w:rPr>
          <w:rFonts w:ascii="Times New Roman" w:hAnsi="Times New Roman" w:cs="Times New Roman"/>
          <w:color w:val="000000" w:themeColor="text1"/>
          <w:sz w:val="26"/>
          <w:szCs w:val="26"/>
        </w:rPr>
      </w:pPr>
      <w:r w:rsidRPr="0006687C">
        <w:rPr>
          <w:rFonts w:ascii="Times New Roman" w:eastAsia="Times New Roman" w:hAnsi="Times New Roman" w:cs="Times New Roman"/>
          <w:color w:val="000000" w:themeColor="text1"/>
          <w:sz w:val="26"/>
          <w:szCs w:val="26"/>
          <w:lang w:eastAsia="ru-RU"/>
        </w:rPr>
        <w:t xml:space="preserve">C помощью гидравлической модели проводится анализ показателей температуры внутреннего воздуха у потребителей, и температуры сетевой воды в подающем трубопроводе, анализ гидравлического расчета. </w:t>
      </w:r>
      <w:r w:rsidRPr="0006687C">
        <w:rPr>
          <w:rFonts w:ascii="Times New Roman" w:hAnsi="Times New Roman" w:cs="Times New Roman"/>
          <w:color w:val="000000" w:themeColor="text1"/>
          <w:sz w:val="26"/>
          <w:szCs w:val="26"/>
        </w:rPr>
        <w:t>По результатам анализа показателей наиболее удаленного потребителя можно сделать вывод о эффективном радиусе теплоснабжения.</w:t>
      </w:r>
    </w:p>
    <w:p w:rsidR="005D0EA4" w:rsidRPr="0006687C" w:rsidRDefault="005D0EA4" w:rsidP="005D0EA4">
      <w:pPr>
        <w:widowControl w:val="0"/>
        <w:tabs>
          <w:tab w:val="left" w:leader="dot" w:pos="540"/>
        </w:tabs>
        <w:spacing w:after="0" w:line="324" w:lineRule="auto"/>
        <w:ind w:right="-56" w:firstLine="567"/>
        <w:jc w:val="both"/>
        <w:rPr>
          <w:rFonts w:ascii="Times New Roman" w:hAnsi="Times New Roman" w:cs="Times New Roman"/>
          <w:color w:val="000000" w:themeColor="text1"/>
          <w:sz w:val="26"/>
          <w:szCs w:val="26"/>
        </w:rPr>
      </w:pPr>
      <w:r w:rsidRPr="0006687C">
        <w:rPr>
          <w:rFonts w:ascii="Times New Roman" w:hAnsi="Times New Roman" w:cs="Times New Roman"/>
          <w:color w:val="000000" w:themeColor="text1"/>
          <w:sz w:val="26"/>
          <w:szCs w:val="26"/>
        </w:rPr>
        <w:t>В результате анализа гидравлической модели системы теплоснабжения поселения можно сделать вывод о том, что все потребители надежно и качественно обеспечиваются тепловой энергией, т.е. находятся в радиусе эффективного теплоснабжения.</w:t>
      </w:r>
    </w:p>
    <w:p w:rsidR="005D0EA4" w:rsidRPr="00677A6F" w:rsidRDefault="005D0EA4" w:rsidP="005D0EA4">
      <w:pPr>
        <w:spacing w:before="120" w:after="120" w:line="336" w:lineRule="auto"/>
        <w:ind w:firstLine="709"/>
        <w:jc w:val="both"/>
        <w:rPr>
          <w:rFonts w:ascii="Times New Roman" w:eastAsia="Times New Roman" w:hAnsi="Times New Roman" w:cs="Times New Roman"/>
          <w:sz w:val="26"/>
          <w:szCs w:val="26"/>
        </w:rPr>
      </w:pPr>
      <w:r w:rsidRPr="00677A6F">
        <w:rPr>
          <w:rFonts w:ascii="Times New Roman" w:eastAsia="Times New Roman" w:hAnsi="Times New Roman" w:cs="Times New Roman"/>
          <w:sz w:val="26"/>
          <w:szCs w:val="26"/>
          <w:lang w:eastAsia="ru-RU"/>
        </w:rPr>
        <w:br w:type="page"/>
      </w:r>
    </w:p>
    <w:p w:rsidR="005D0EA4" w:rsidRPr="00677A6F" w:rsidRDefault="005D0EA4" w:rsidP="005D0EA4">
      <w:pPr>
        <w:widowControl w:val="0"/>
        <w:spacing w:before="120" w:after="120" w:line="240" w:lineRule="auto"/>
        <w:ind w:firstLine="567"/>
        <w:jc w:val="both"/>
        <w:outlineLvl w:val="1"/>
        <w:rPr>
          <w:rFonts w:ascii="Times New Roman" w:eastAsia="Times New Roman" w:hAnsi="Times New Roman"/>
          <w:b/>
          <w:sz w:val="26"/>
          <w:szCs w:val="24"/>
        </w:rPr>
      </w:pPr>
      <w:bookmarkStart w:id="62" w:name="_Toc95222475"/>
      <w:bookmarkStart w:id="63" w:name="_Toc186205533"/>
      <w:bookmarkStart w:id="64" w:name="_Hlk93940984"/>
      <w:r w:rsidRPr="00677A6F">
        <w:rPr>
          <w:rFonts w:ascii="Times New Roman" w:eastAsia="Times New Roman" w:hAnsi="Times New Roman"/>
          <w:b/>
          <w:sz w:val="26"/>
          <w:szCs w:val="24"/>
        </w:rPr>
        <w:lastRenderedPageBreak/>
        <w:t>3. Существующие и перспективные балансы теплоносителя</w:t>
      </w:r>
      <w:bookmarkEnd w:id="62"/>
      <w:bookmarkEnd w:id="63"/>
    </w:p>
    <w:p w:rsidR="005D0EA4" w:rsidRPr="00677A6F" w:rsidRDefault="005D0EA4" w:rsidP="005D0EA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65" w:name="_Toc95222476"/>
      <w:bookmarkStart w:id="66" w:name="_Toc186205534"/>
      <w:bookmarkStart w:id="67" w:name="_Hlk93940895"/>
      <w:bookmarkEnd w:id="64"/>
      <w:r w:rsidRPr="00677A6F">
        <w:rPr>
          <w:kern w:val="28"/>
          <w:sz w:val="26"/>
          <w:szCs w:val="26"/>
          <w:lang w:val="x-none" w:eastAsia="en-US"/>
        </w:rPr>
        <w:t>3.1.</w:t>
      </w:r>
      <w:r w:rsidRPr="00677A6F">
        <w:rPr>
          <w:kern w:val="28"/>
          <w:sz w:val="26"/>
          <w:szCs w:val="26"/>
          <w:lang w:eastAsia="en-US"/>
        </w:rPr>
        <w:t xml:space="preserve"> </w:t>
      </w:r>
      <w:r w:rsidRPr="00677A6F">
        <w:rPr>
          <w:kern w:val="28"/>
          <w:sz w:val="26"/>
          <w:szCs w:val="26"/>
          <w:lang w:val="x-none" w:eastAsia="en-US"/>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65"/>
      <w:bookmarkEnd w:id="66"/>
    </w:p>
    <w:bookmarkEnd w:id="67"/>
    <w:p w:rsidR="005D0EA4" w:rsidRPr="00AF7CCF" w:rsidRDefault="005D0EA4" w:rsidP="005D0EA4">
      <w:pPr>
        <w:spacing w:after="0" w:line="336" w:lineRule="auto"/>
        <w:ind w:firstLine="567"/>
        <w:jc w:val="both"/>
        <w:rPr>
          <w:rFonts w:ascii="Times New Roman" w:eastAsia="Times New Roman" w:hAnsi="Times New Roman" w:cs="Times New Roman"/>
          <w:sz w:val="16"/>
          <w:szCs w:val="16"/>
          <w:lang w:eastAsia="ru-RU"/>
        </w:rPr>
      </w:pPr>
    </w:p>
    <w:p w:rsidR="005D0EA4" w:rsidRPr="003B75DB" w:rsidRDefault="005D0EA4" w:rsidP="005D0EA4">
      <w:pPr>
        <w:spacing w:after="0" w:line="292" w:lineRule="auto"/>
        <w:ind w:firstLine="567"/>
        <w:jc w:val="both"/>
        <w:rPr>
          <w:rFonts w:ascii="Times New Roman" w:eastAsia="Times New Roman" w:hAnsi="Times New Roman" w:cs="Times New Roman"/>
          <w:sz w:val="26"/>
          <w:szCs w:val="26"/>
          <w:lang w:eastAsia="ru-RU"/>
        </w:rPr>
      </w:pPr>
      <w:r w:rsidRPr="003B75DB">
        <w:rPr>
          <w:rFonts w:ascii="Times New Roman" w:eastAsia="Times New Roman" w:hAnsi="Times New Roman" w:cs="Times New Roman"/>
          <w:sz w:val="26"/>
          <w:szCs w:val="26"/>
          <w:lang w:eastAsia="ru-RU"/>
        </w:rPr>
        <w:t>В соответствии с пп. 6.16-6.22 СП 124.13330.2012 установка для подпитки системы теплоснабжения на теплоисточнике должна обеспечивать подачу в тепловую сеть в рабочем режиме воды соответствующего качества и аварийную подпитку водой из систем хозяйственно-питьевого или производственного водопроводов. Расход подпиточной воды в рабочем режиме должен компенсировать расчетные (нормируемые) потери сетевой воды в системе теплоснабжения.</w:t>
      </w:r>
    </w:p>
    <w:p w:rsidR="005D0EA4" w:rsidRPr="003B75DB" w:rsidRDefault="005D0EA4" w:rsidP="005D0EA4">
      <w:pPr>
        <w:spacing w:after="0" w:line="292" w:lineRule="auto"/>
        <w:ind w:firstLine="709"/>
        <w:jc w:val="both"/>
        <w:rPr>
          <w:rFonts w:ascii="Times New Roman" w:eastAsia="Times New Roman" w:hAnsi="Times New Roman" w:cs="Times New Roman"/>
          <w:sz w:val="26"/>
          <w:szCs w:val="26"/>
          <w:lang w:eastAsia="ru-RU"/>
        </w:rPr>
      </w:pPr>
      <w:r w:rsidRPr="003B75DB">
        <w:rPr>
          <w:rFonts w:ascii="Times New Roman" w:eastAsia="Times New Roman" w:hAnsi="Times New Roman" w:cs="Times New Roman"/>
          <w:sz w:val="26"/>
          <w:szCs w:val="26"/>
          <w:lang w:eastAsia="ru-RU"/>
        </w:rPr>
        <w:t>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w:t>
      </w:r>
    </w:p>
    <w:p w:rsidR="005D0EA4" w:rsidRDefault="005D0EA4" w:rsidP="005D0EA4">
      <w:pPr>
        <w:spacing w:after="0" w:line="292" w:lineRule="auto"/>
        <w:ind w:firstLine="709"/>
        <w:jc w:val="both"/>
        <w:rPr>
          <w:rFonts w:ascii="Times New Roman" w:eastAsia="Times New Roman" w:hAnsi="Times New Roman" w:cs="Times New Roman"/>
          <w:sz w:val="26"/>
          <w:szCs w:val="26"/>
          <w:lang w:eastAsia="ru-RU"/>
        </w:rPr>
      </w:pPr>
      <w:r w:rsidRPr="003B75DB">
        <w:rPr>
          <w:rFonts w:ascii="Times New Roman" w:eastAsia="Times New Roman" w:hAnsi="Times New Roman" w:cs="Times New Roman"/>
          <w:sz w:val="26"/>
          <w:szCs w:val="26"/>
          <w:lang w:eastAsia="ru-RU"/>
        </w:rPr>
        <w:t>Среднегодовая утечка теплоносителя (м</w:t>
      </w:r>
      <w:r w:rsidRPr="003B75DB">
        <w:rPr>
          <w:rFonts w:ascii="Times New Roman" w:eastAsia="Times New Roman" w:hAnsi="Times New Roman" w:cs="Times New Roman"/>
          <w:sz w:val="26"/>
          <w:szCs w:val="26"/>
          <w:vertAlign w:val="superscript"/>
          <w:lang w:eastAsia="ru-RU"/>
        </w:rPr>
        <w:t>3</w:t>
      </w:r>
      <w:r w:rsidRPr="003B75DB">
        <w:rPr>
          <w:rFonts w:ascii="Times New Roman" w:eastAsia="Times New Roman" w:hAnsi="Times New Roman" w:cs="Times New Roman"/>
          <w:sz w:val="26"/>
          <w:szCs w:val="26"/>
          <w:lang w:eastAsia="ru-RU"/>
        </w:rPr>
        <w:t>/ч) из водяных тепловых сетей должна быть не более 0,25 %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Сезонная норма утечки теплоносителя устанавливается в пределах среднегодового значения.</w:t>
      </w:r>
    </w:p>
    <w:p w:rsidR="005D0EA4" w:rsidRPr="006A1A5B" w:rsidRDefault="005D0EA4" w:rsidP="005D0EA4">
      <w:pPr>
        <w:widowControl w:val="0"/>
        <w:spacing w:after="0" w:line="292" w:lineRule="auto"/>
        <w:ind w:firstLine="567"/>
        <w:contextualSpacing/>
        <w:jc w:val="both"/>
        <w:rPr>
          <w:rFonts w:ascii="Times New Roman" w:hAnsi="Times New Roman"/>
          <w:color w:val="000000"/>
          <w:sz w:val="26"/>
          <w:szCs w:val="26"/>
        </w:rPr>
      </w:pPr>
      <w:r>
        <w:rPr>
          <w:rFonts w:ascii="Times New Roman" w:hAnsi="Times New Roman"/>
          <w:color w:val="000000"/>
          <w:sz w:val="26"/>
          <w:szCs w:val="26"/>
        </w:rPr>
        <w:t>Технологические потери теплоносителя включают количество воды на наполнение трубопроводов и систем теплопотребления при их плановом ремонте и подключении новых участков сети и потребителей, промывку, дезинфекцию, проведение регламентных испытаний трубопроводов и оборудования тепловых сетей.</w:t>
      </w:r>
    </w:p>
    <w:p w:rsidR="005D0EA4" w:rsidRDefault="005D0EA4" w:rsidP="005D0EA4">
      <w:pPr>
        <w:widowControl w:val="0"/>
        <w:spacing w:after="0" w:line="292" w:lineRule="auto"/>
        <w:ind w:firstLine="567"/>
        <w:contextualSpacing/>
        <w:jc w:val="both"/>
        <w:rPr>
          <w:rFonts w:ascii="Times New Roman" w:hAnsi="Times New Roman"/>
          <w:color w:val="000000"/>
          <w:sz w:val="26"/>
          <w:szCs w:val="26"/>
        </w:rPr>
      </w:pPr>
      <w:r w:rsidRPr="006A1A5B">
        <w:rPr>
          <w:rFonts w:ascii="Times New Roman" w:hAnsi="Times New Roman"/>
          <w:color w:val="000000"/>
          <w:sz w:val="26"/>
          <w:szCs w:val="26"/>
        </w:rPr>
        <w:t>Среднегодовая утечка теплоносителя (м</w:t>
      </w:r>
      <w:r>
        <w:rPr>
          <w:rFonts w:ascii="Calibri" w:hAnsi="Calibri" w:cs="Calibri"/>
          <w:color w:val="000000"/>
          <w:sz w:val="26"/>
          <w:szCs w:val="26"/>
        </w:rPr>
        <w:t>³</w:t>
      </w:r>
      <w:r w:rsidRPr="006A1A5B">
        <w:rPr>
          <w:rFonts w:ascii="Times New Roman" w:hAnsi="Times New Roman"/>
          <w:color w:val="000000"/>
          <w:sz w:val="26"/>
          <w:szCs w:val="26"/>
        </w:rPr>
        <w:t>/ч) из водяных тепловых сетей должна быть не более 0,25 %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Сезонная норма утечки теплоносителя устанавливается в пределах среднегодового значения.</w:t>
      </w:r>
    </w:p>
    <w:p w:rsidR="005D0EA4" w:rsidRPr="006A1A5B" w:rsidRDefault="005D0EA4" w:rsidP="005D0EA4">
      <w:pPr>
        <w:widowControl w:val="0"/>
        <w:spacing w:after="0" w:line="292" w:lineRule="auto"/>
        <w:ind w:firstLine="567"/>
        <w:contextualSpacing/>
        <w:jc w:val="both"/>
        <w:rPr>
          <w:rFonts w:ascii="Times New Roman" w:hAnsi="Times New Roman"/>
          <w:color w:val="000000"/>
          <w:sz w:val="26"/>
          <w:szCs w:val="26"/>
        </w:rPr>
      </w:pPr>
      <w:r>
        <w:rPr>
          <w:rFonts w:ascii="Times New Roman" w:hAnsi="Times New Roman"/>
          <w:color w:val="000000"/>
          <w:sz w:val="26"/>
          <w:szCs w:val="26"/>
        </w:rPr>
        <w:t>Технологические потери теплоносителя включают количество воды на наполнение трубопроводов и систем теплопотребления при их плановом ремонте и подключении новых участков сети и потребителей, промывку, дезинфекцию, проведение регламентных испытаний трубопроводов и оборудования тепловых сетей.</w:t>
      </w:r>
    </w:p>
    <w:p w:rsidR="005D0EA4" w:rsidRPr="00FC2A20" w:rsidRDefault="005D0EA4" w:rsidP="005D0EA4">
      <w:pPr>
        <w:shd w:val="clear" w:color="auto" w:fill="FFFFFF"/>
        <w:spacing w:after="0" w:line="292" w:lineRule="auto"/>
        <w:ind w:firstLine="567"/>
        <w:jc w:val="both"/>
        <w:rPr>
          <w:rFonts w:ascii="Times New Roman" w:eastAsia="Times New Roman" w:hAnsi="Times New Roman"/>
          <w:iCs/>
          <w:color w:val="000000" w:themeColor="text1"/>
          <w:sz w:val="26"/>
          <w:szCs w:val="26"/>
          <w:lang w:eastAsia="ru-RU"/>
        </w:rPr>
      </w:pPr>
      <w:r w:rsidRPr="00FC2A20">
        <w:rPr>
          <w:rFonts w:ascii="Times New Roman" w:eastAsia="Times New Roman" w:hAnsi="Times New Roman"/>
          <w:iCs/>
          <w:color w:val="000000" w:themeColor="text1"/>
          <w:sz w:val="26"/>
          <w:szCs w:val="26"/>
          <w:lang w:eastAsia="ru-RU"/>
        </w:rPr>
        <w:t>Затраты теплоносителя, обусловленные вводом в эксплуатацию трубопроводов тепловых сетей, как новых, так и после плановых ремонтов или реконструкции, принимаются в размере 1,5-кратной емкости соответствующих трубопроводов тепловых сетей.</w:t>
      </w:r>
    </w:p>
    <w:p w:rsidR="005D0EA4" w:rsidRPr="00FC2A20" w:rsidRDefault="005D0EA4" w:rsidP="005D0EA4">
      <w:pPr>
        <w:shd w:val="clear" w:color="auto" w:fill="FFFFFF"/>
        <w:spacing w:after="0" w:line="292" w:lineRule="auto"/>
        <w:ind w:firstLine="567"/>
        <w:jc w:val="both"/>
        <w:rPr>
          <w:rFonts w:ascii="Times New Roman" w:eastAsia="Times New Roman" w:hAnsi="Times New Roman"/>
          <w:iCs/>
          <w:color w:val="000000" w:themeColor="text1"/>
          <w:sz w:val="26"/>
          <w:szCs w:val="26"/>
          <w:lang w:eastAsia="ru-RU"/>
        </w:rPr>
      </w:pPr>
      <w:r w:rsidRPr="00FC2A20">
        <w:rPr>
          <w:rFonts w:ascii="Times New Roman" w:eastAsia="Times New Roman" w:hAnsi="Times New Roman"/>
          <w:iCs/>
          <w:color w:val="000000" w:themeColor="text1"/>
          <w:sz w:val="26"/>
          <w:szCs w:val="26"/>
          <w:lang w:eastAsia="ru-RU"/>
        </w:rPr>
        <w:t>Затраты теплоносителя, обусловленные его сливом средствами автоматического регулирования и защиты, предусматривающими такой слив, определяются конструкцией указанных приборов и технологией обеспечения нормального функционирования тепловых сетей и оборудования.</w:t>
      </w:r>
    </w:p>
    <w:p w:rsidR="005D0EA4" w:rsidRPr="00FC2A20" w:rsidRDefault="005D0EA4" w:rsidP="005D0EA4">
      <w:pPr>
        <w:shd w:val="clear" w:color="auto" w:fill="FFFFFF"/>
        <w:spacing w:after="0" w:line="292" w:lineRule="auto"/>
        <w:ind w:firstLine="567"/>
        <w:jc w:val="both"/>
        <w:rPr>
          <w:rFonts w:ascii="Times New Roman" w:eastAsia="Times New Roman" w:hAnsi="Times New Roman"/>
          <w:iCs/>
          <w:color w:val="000000" w:themeColor="text1"/>
          <w:sz w:val="26"/>
          <w:szCs w:val="26"/>
          <w:lang w:eastAsia="ru-RU"/>
        </w:rPr>
      </w:pPr>
      <w:r w:rsidRPr="00FC2A20">
        <w:rPr>
          <w:rFonts w:ascii="Times New Roman" w:eastAsia="Times New Roman" w:hAnsi="Times New Roman"/>
          <w:iCs/>
          <w:color w:val="000000" w:themeColor="text1"/>
          <w:sz w:val="26"/>
          <w:szCs w:val="26"/>
          <w:lang w:eastAsia="ru-RU"/>
        </w:rPr>
        <w:lastRenderedPageBreak/>
        <w:t>Затраты теплоносителя при проведении плановых эксплуатационных испытаний тепловых сетей и других регламентных работ включают потери теплоносителя при выполнении подготовительных работ, отключении участков трубопроводов, их опорожнении и последующем заполнении.</w:t>
      </w:r>
    </w:p>
    <w:p w:rsidR="005D0EA4" w:rsidRPr="00FC2A20" w:rsidRDefault="005D0EA4" w:rsidP="005D0EA4">
      <w:pPr>
        <w:shd w:val="clear" w:color="auto" w:fill="FFFFFF"/>
        <w:spacing w:after="0" w:line="292" w:lineRule="auto"/>
        <w:ind w:firstLine="567"/>
        <w:jc w:val="both"/>
        <w:rPr>
          <w:rFonts w:ascii="Times New Roman" w:eastAsia="Times New Roman" w:hAnsi="Times New Roman"/>
          <w:iCs/>
          <w:color w:val="000000" w:themeColor="text1"/>
          <w:sz w:val="26"/>
          <w:szCs w:val="26"/>
          <w:lang w:eastAsia="ru-RU"/>
        </w:rPr>
      </w:pPr>
      <w:r w:rsidRPr="00FC2A20">
        <w:rPr>
          <w:rFonts w:ascii="Times New Roman" w:eastAsia="Times New Roman" w:hAnsi="Times New Roman"/>
          <w:iCs/>
          <w:color w:val="000000" w:themeColor="text1"/>
          <w:sz w:val="26"/>
          <w:szCs w:val="26"/>
          <w:lang w:eastAsia="ru-RU"/>
        </w:rPr>
        <w:t>Нормирование затрат теплоносителя на указанные цели производится с учетом регламентируемой нормативными документами периодичности проведения эксплуатационных испытаний и других регламентных работ и утвержденных эксплуатационных норм затрат для каждого вида испытательных и регламентных работ в тепловых сетях для данных участков трубопроводов.</w:t>
      </w:r>
    </w:p>
    <w:p w:rsidR="005D0EA4" w:rsidRPr="003B75DB" w:rsidRDefault="005D0EA4" w:rsidP="005D0EA4">
      <w:pPr>
        <w:spacing w:after="0" w:line="292" w:lineRule="auto"/>
        <w:ind w:firstLine="709"/>
        <w:jc w:val="both"/>
        <w:rPr>
          <w:rFonts w:ascii="Times New Roman" w:eastAsia="Times New Roman" w:hAnsi="Times New Roman" w:cs="Times New Roman"/>
          <w:sz w:val="26"/>
          <w:szCs w:val="26"/>
          <w:lang w:eastAsia="ru-RU"/>
        </w:rPr>
      </w:pPr>
      <w:r w:rsidRPr="003B75DB">
        <w:rPr>
          <w:rFonts w:ascii="Times New Roman" w:eastAsia="Times New Roman" w:hAnsi="Times New Roman" w:cs="Times New Roman"/>
          <w:sz w:val="26"/>
          <w:szCs w:val="26"/>
          <w:lang w:eastAsia="ru-RU"/>
        </w:rPr>
        <w:t xml:space="preserve">Для открытых систем теплоснабжения, а также при отдельных тепловых сетях на горячее водоснабжение с целью выравнивания суточного графика расхода воды (производительности ВПУ) на источниках теплоты должны предусматриваться баки-аккумуляторы химически обработанной и деаэрированной подпиточной воды по СанПиН 2.1.4.2496-09. Расчетная вместимость баков-аккумуляторов должна быть равной десятикратной величине среднечасового расхода воды на горячее водоснабжение. Внутренняя поверхность баков должна быть защищена от коррозии, а вода в них </w:t>
      </w:r>
      <w:r w:rsidRPr="003B75DB">
        <w:rPr>
          <w:rFonts w:ascii="Times New Roman" w:eastAsia="Calibri" w:hAnsi="Times New Roman" w:cs="Times New Roman"/>
          <w:sz w:val="26"/>
          <w:szCs w:val="26"/>
        </w:rPr>
        <w:t>–</w:t>
      </w:r>
      <w:r w:rsidRPr="003B75DB">
        <w:rPr>
          <w:rFonts w:ascii="Times New Roman" w:eastAsia="Times New Roman" w:hAnsi="Times New Roman" w:cs="Times New Roman"/>
          <w:sz w:val="26"/>
          <w:szCs w:val="26"/>
          <w:lang w:eastAsia="ru-RU"/>
        </w:rPr>
        <w:t xml:space="preserve"> от аэрации, при этом должно предусматриваться непрерывное обновление воды в баках.</w:t>
      </w:r>
    </w:p>
    <w:p w:rsidR="005D0EA4" w:rsidRPr="0057099B" w:rsidRDefault="005D0EA4" w:rsidP="005D0EA4">
      <w:pPr>
        <w:widowControl w:val="0"/>
        <w:spacing w:after="0" w:line="292" w:lineRule="auto"/>
        <w:ind w:firstLine="709"/>
        <w:contextualSpacing/>
        <w:jc w:val="both"/>
        <w:rPr>
          <w:rFonts w:ascii="Times New Roman" w:hAnsi="Times New Roman" w:cs="Times New Roman"/>
          <w:sz w:val="26"/>
          <w:szCs w:val="26"/>
        </w:rPr>
      </w:pPr>
      <w:r w:rsidRPr="00AF7CCF">
        <w:rPr>
          <w:rFonts w:ascii="Times New Roman" w:hAnsi="Times New Roman" w:cs="Times New Roman"/>
          <w:color w:val="000000"/>
          <w:sz w:val="26"/>
          <w:szCs w:val="26"/>
        </w:rPr>
        <w:t xml:space="preserve">Источником водоснабжения котельной д. Раздолье является центральная система </w:t>
      </w:r>
      <w:r w:rsidRPr="0057099B">
        <w:rPr>
          <w:rFonts w:ascii="Times New Roman" w:hAnsi="Times New Roman" w:cs="Times New Roman"/>
          <w:color w:val="000000"/>
          <w:sz w:val="26"/>
          <w:szCs w:val="26"/>
        </w:rPr>
        <w:t>водоснабжения поселения.</w:t>
      </w:r>
    </w:p>
    <w:p w:rsidR="005D0EA4" w:rsidRPr="001C16C8" w:rsidRDefault="005D0EA4" w:rsidP="005D0EA4">
      <w:pPr>
        <w:widowControl w:val="0"/>
        <w:spacing w:after="0" w:line="292" w:lineRule="auto"/>
        <w:ind w:firstLine="709"/>
        <w:contextualSpacing/>
        <w:jc w:val="both"/>
        <w:rPr>
          <w:rFonts w:ascii="Times New Roman" w:eastAsia="Calibri" w:hAnsi="Times New Roman" w:cs="Times New Roman"/>
          <w:sz w:val="26"/>
          <w:szCs w:val="26"/>
        </w:rPr>
      </w:pPr>
      <w:r w:rsidRPr="001C16C8">
        <w:rPr>
          <w:rFonts w:ascii="Times New Roman" w:eastAsia="Calibri" w:hAnsi="Times New Roman" w:cs="Times New Roman"/>
          <w:sz w:val="26"/>
          <w:szCs w:val="26"/>
        </w:rPr>
        <w:t>Водоподготовительная установка на угольной котельной д. Раздолье</w:t>
      </w:r>
      <w:r w:rsidRPr="0057099B">
        <w:rPr>
          <w:rFonts w:ascii="Times New Roman" w:eastAsia="Calibri" w:hAnsi="Times New Roman" w:cs="Times New Roman"/>
          <w:sz w:val="26"/>
          <w:szCs w:val="26"/>
        </w:rPr>
        <w:t xml:space="preserve">, </w:t>
      </w:r>
      <w:r w:rsidRPr="001C16C8">
        <w:rPr>
          <w:rFonts w:ascii="Times New Roman" w:eastAsia="Calibri" w:hAnsi="Times New Roman" w:cs="Times New Roman"/>
          <w:sz w:val="26"/>
          <w:szCs w:val="26"/>
        </w:rPr>
        <w:t>действов</w:t>
      </w:r>
      <w:r w:rsidRPr="0057099B">
        <w:rPr>
          <w:rFonts w:ascii="Times New Roman" w:eastAsia="Calibri" w:hAnsi="Times New Roman" w:cs="Times New Roman"/>
          <w:sz w:val="26"/>
          <w:szCs w:val="26"/>
        </w:rPr>
        <w:t xml:space="preserve">авшей </w:t>
      </w:r>
      <w:r w:rsidRPr="001C16C8">
        <w:rPr>
          <w:rFonts w:ascii="Times New Roman" w:eastAsia="Calibri" w:hAnsi="Times New Roman" w:cs="Times New Roman"/>
          <w:sz w:val="26"/>
          <w:szCs w:val="26"/>
        </w:rPr>
        <w:t xml:space="preserve">в 2023 году и </w:t>
      </w:r>
      <w:r>
        <w:rPr>
          <w:rFonts w:ascii="Times New Roman" w:eastAsia="Calibri" w:hAnsi="Times New Roman" w:cs="Times New Roman"/>
          <w:sz w:val="26"/>
          <w:szCs w:val="26"/>
        </w:rPr>
        <w:t>в 1 – 3</w:t>
      </w:r>
      <w:r w:rsidRPr="001C16C8">
        <w:rPr>
          <w:rFonts w:ascii="Times New Roman" w:eastAsia="Calibri" w:hAnsi="Times New Roman" w:cs="Times New Roman"/>
          <w:sz w:val="26"/>
          <w:szCs w:val="26"/>
        </w:rPr>
        <w:t xml:space="preserve"> кв. 2024 года</w:t>
      </w:r>
      <w:r w:rsidRPr="0057099B">
        <w:rPr>
          <w:rFonts w:ascii="Times New Roman" w:eastAsia="Calibri" w:hAnsi="Times New Roman" w:cs="Times New Roman"/>
          <w:sz w:val="26"/>
          <w:szCs w:val="26"/>
        </w:rPr>
        <w:t>,</w:t>
      </w:r>
      <w:r w:rsidRPr="001C16C8">
        <w:rPr>
          <w:rFonts w:ascii="Times New Roman" w:eastAsia="Calibri" w:hAnsi="Times New Roman" w:cs="Times New Roman"/>
          <w:sz w:val="26"/>
          <w:szCs w:val="26"/>
        </w:rPr>
        <w:t xml:space="preserve"> отсутствовала.</w:t>
      </w:r>
    </w:p>
    <w:p w:rsidR="005D0EA4" w:rsidRPr="001C16C8" w:rsidRDefault="005D0EA4" w:rsidP="005D0EA4">
      <w:pPr>
        <w:shd w:val="clear" w:color="auto" w:fill="FFFFFF"/>
        <w:suppressAutoHyphens/>
        <w:spacing w:after="0" w:line="292" w:lineRule="auto"/>
        <w:ind w:firstLine="567"/>
        <w:jc w:val="both"/>
        <w:rPr>
          <w:rFonts w:ascii="Times New Roman" w:eastAsia="Calibri" w:hAnsi="Times New Roman" w:cs="Times New Roman"/>
          <w:sz w:val="26"/>
          <w:szCs w:val="26"/>
        </w:rPr>
      </w:pPr>
      <w:r w:rsidRPr="001C16C8">
        <w:rPr>
          <w:rFonts w:ascii="Times New Roman" w:eastAsia="Calibri" w:hAnsi="Times New Roman" w:cs="Times New Roman"/>
          <w:sz w:val="26"/>
          <w:szCs w:val="26"/>
        </w:rPr>
        <w:t xml:space="preserve">В соответствии с проектом (шифр 02/06/2022-21оп-ПР), разработанным </w:t>
      </w:r>
      <w:r w:rsidRPr="001C16C8">
        <w:rPr>
          <w:rFonts w:ascii="Times New Roman" w:eastAsia="Calibri" w:hAnsi="Times New Roman" w:cs="Times New Roman"/>
          <w:sz w:val="26"/>
          <w:szCs w:val="26"/>
        </w:rPr>
        <w:br/>
        <w:t xml:space="preserve">ООО «Опора» (г. Приозерск), в 2024 году на земельном участке с кадастровым номером 47:03:1110002:1120 построена и введена в эксплуатацию (в 4 кв. 2024 г.) новая газовая котельная в д. Раздолье. В новой газовой котельной </w:t>
      </w:r>
      <w:r>
        <w:rPr>
          <w:rFonts w:ascii="Times New Roman" w:eastAsia="Calibri" w:hAnsi="Times New Roman" w:cs="Times New Roman"/>
          <w:sz w:val="26"/>
          <w:szCs w:val="26"/>
        </w:rPr>
        <w:t xml:space="preserve">установлено </w:t>
      </w:r>
      <w:r w:rsidRPr="001C16C8">
        <w:rPr>
          <w:rFonts w:ascii="Times New Roman" w:eastAsia="Calibri" w:hAnsi="Times New Roman" w:cs="Times New Roman"/>
          <w:sz w:val="26"/>
          <w:szCs w:val="26"/>
        </w:rPr>
        <w:t>оборудование ХВО производительностью 0,76 м</w:t>
      </w:r>
      <w:r w:rsidRPr="001C16C8">
        <w:rPr>
          <w:rFonts w:ascii="Times New Roman" w:eastAsia="Calibri" w:hAnsi="Times New Roman" w:cs="Times New Roman"/>
          <w:sz w:val="26"/>
          <w:szCs w:val="26"/>
          <w:vertAlign w:val="superscript"/>
        </w:rPr>
        <w:t>3</w:t>
      </w:r>
      <w:r w:rsidRPr="001C16C8">
        <w:rPr>
          <w:rFonts w:ascii="Times New Roman" w:eastAsia="Calibri" w:hAnsi="Times New Roman" w:cs="Times New Roman"/>
          <w:sz w:val="26"/>
          <w:szCs w:val="26"/>
        </w:rPr>
        <w:t xml:space="preserve">/ч в комплекте с дозирующим насосом VFMS MF 0706 (1 шт.), водосчетчиком импульсным MTKI-N Ду25 (1 шт.), реагентом </w:t>
      </w:r>
      <w:r w:rsidRPr="001C16C8">
        <w:rPr>
          <w:rFonts w:ascii="Times New Roman" w:eastAsia="Calibri" w:hAnsi="Times New Roman" w:cs="Times New Roman"/>
          <w:sz w:val="26"/>
          <w:szCs w:val="26"/>
          <w:lang w:val="en-US"/>
        </w:rPr>
        <w:t>J</w:t>
      </w:r>
      <w:r w:rsidRPr="001C16C8">
        <w:rPr>
          <w:rFonts w:ascii="Times New Roman" w:eastAsia="Calibri" w:hAnsi="Times New Roman" w:cs="Times New Roman"/>
          <w:sz w:val="26"/>
          <w:szCs w:val="26"/>
        </w:rPr>
        <w:t>urby Soft 12.</w:t>
      </w:r>
    </w:p>
    <w:p w:rsidR="005D0EA4" w:rsidRPr="00AF7CCF" w:rsidRDefault="005D0EA4" w:rsidP="005D0EA4">
      <w:pPr>
        <w:widowControl w:val="0"/>
        <w:spacing w:after="0" w:line="292" w:lineRule="auto"/>
        <w:ind w:firstLine="709"/>
        <w:contextualSpacing/>
        <w:jc w:val="both"/>
        <w:rPr>
          <w:rFonts w:ascii="Times New Roman" w:eastAsia="Calibri" w:hAnsi="Times New Roman" w:cs="Times New Roman"/>
          <w:sz w:val="26"/>
          <w:szCs w:val="26"/>
        </w:rPr>
      </w:pPr>
      <w:r w:rsidRPr="00AF7CCF">
        <w:rPr>
          <w:rFonts w:ascii="Times New Roman" w:eastAsia="Calibri" w:hAnsi="Times New Roman" w:cs="Times New Roman"/>
          <w:sz w:val="26"/>
          <w:szCs w:val="26"/>
        </w:rPr>
        <w:t>Водоснабжение новой газовой котельной осуществляется от сети централизованного водоснабжения. Периодическая подпитка системы теплоснабжения предусматривается из двух баков запаса объемом 2,5 м</w:t>
      </w:r>
      <w:r w:rsidRPr="00AF7CCF">
        <w:rPr>
          <w:rFonts w:ascii="Times New Roman" w:eastAsia="Calibri" w:hAnsi="Times New Roman" w:cs="Times New Roman"/>
          <w:sz w:val="26"/>
          <w:szCs w:val="26"/>
          <w:vertAlign w:val="superscript"/>
        </w:rPr>
        <w:t>3</w:t>
      </w:r>
      <w:r w:rsidRPr="00AF7CCF">
        <w:rPr>
          <w:rFonts w:ascii="Times New Roman" w:eastAsia="Calibri" w:hAnsi="Times New Roman" w:cs="Times New Roman"/>
          <w:sz w:val="26"/>
          <w:szCs w:val="26"/>
        </w:rPr>
        <w:t xml:space="preserve"> каждый. Заполнение баков осуществляется из водопровода после хим. обработки. </w:t>
      </w:r>
    </w:p>
    <w:p w:rsidR="005D0EA4" w:rsidRDefault="005D0EA4" w:rsidP="005D0EA4">
      <w:pPr>
        <w:widowControl w:val="0"/>
        <w:spacing w:after="0" w:line="292" w:lineRule="auto"/>
        <w:ind w:firstLine="567"/>
        <w:contextualSpacing/>
        <w:jc w:val="both"/>
        <w:rPr>
          <w:rFonts w:ascii="Times New Roman" w:eastAsia="Times New Roman" w:hAnsi="Times New Roman" w:cs="Times New Roman"/>
          <w:sz w:val="26"/>
          <w:szCs w:val="26"/>
          <w:lang w:eastAsia="ru-RU"/>
        </w:rPr>
      </w:pPr>
      <w:r w:rsidRPr="003B75DB">
        <w:rPr>
          <w:rFonts w:ascii="Times New Roman" w:eastAsia="Times New Roman" w:hAnsi="Times New Roman" w:cs="Times New Roman"/>
          <w:sz w:val="26"/>
          <w:szCs w:val="26"/>
          <w:lang w:eastAsia="ru-RU"/>
        </w:rPr>
        <w:t>Перспективный баланс производительности водоподготовительной установки и потерь теплоносителя с учетом развития системы теплоснабжения представлен в таблице 3.</w:t>
      </w:r>
      <w:r>
        <w:rPr>
          <w:rFonts w:ascii="Times New Roman" w:eastAsia="Times New Roman" w:hAnsi="Times New Roman" w:cs="Times New Roman"/>
          <w:sz w:val="26"/>
          <w:szCs w:val="26"/>
          <w:lang w:eastAsia="ru-RU"/>
        </w:rPr>
        <w:t>1</w:t>
      </w:r>
      <w:r w:rsidRPr="003B75DB">
        <w:rPr>
          <w:rFonts w:ascii="Times New Roman" w:eastAsia="Times New Roman" w:hAnsi="Times New Roman" w:cs="Times New Roman"/>
          <w:sz w:val="26"/>
          <w:szCs w:val="26"/>
          <w:lang w:eastAsia="ru-RU"/>
        </w:rPr>
        <w:t>.</w:t>
      </w:r>
    </w:p>
    <w:p w:rsidR="005D0EA4" w:rsidRDefault="005D0EA4" w:rsidP="005D0EA4">
      <w:pPr>
        <w:rPr>
          <w:rFonts w:ascii="Times New Roman" w:eastAsia="Times New Roman" w:hAnsi="Times New Roman" w:cs="Times New Roman"/>
          <w:sz w:val="26"/>
          <w:szCs w:val="26"/>
          <w:lang w:eastAsia="ru-RU"/>
        </w:rPr>
      </w:pPr>
    </w:p>
    <w:p w:rsidR="005D0EA4" w:rsidRDefault="005D0EA4" w:rsidP="005D0EA4">
      <w:pPr>
        <w:widowControl w:val="0"/>
        <w:spacing w:after="0" w:line="240" w:lineRule="auto"/>
        <w:ind w:right="-1"/>
        <w:contextualSpacing/>
        <w:jc w:val="both"/>
        <w:rPr>
          <w:rFonts w:ascii="Times New Roman" w:eastAsia="Calibri" w:hAnsi="Times New Roman" w:cs="Times New Roman"/>
          <w:b/>
          <w:sz w:val="24"/>
          <w:szCs w:val="24"/>
          <w:highlight w:val="green"/>
        </w:rPr>
        <w:sectPr w:rsidR="005D0EA4" w:rsidSect="005D0EA4">
          <w:pgSz w:w="11906" w:h="16838"/>
          <w:pgMar w:top="1134" w:right="567" w:bottom="1134" w:left="1701" w:header="425" w:footer="709" w:gutter="0"/>
          <w:cols w:space="720"/>
          <w:docGrid w:linePitch="299"/>
        </w:sectPr>
      </w:pPr>
    </w:p>
    <w:p w:rsidR="005D0EA4" w:rsidRDefault="005D0EA4" w:rsidP="005D0EA4">
      <w:pPr>
        <w:widowControl w:val="0"/>
        <w:spacing w:after="0" w:line="240" w:lineRule="auto"/>
        <w:ind w:right="-1"/>
        <w:contextualSpacing/>
        <w:jc w:val="both"/>
        <w:rPr>
          <w:rFonts w:ascii="Times New Roman" w:eastAsia="Calibri" w:hAnsi="Times New Roman" w:cs="Times New Roman"/>
          <w:b/>
          <w:sz w:val="24"/>
          <w:szCs w:val="24"/>
          <w:highlight w:val="green"/>
        </w:rPr>
        <w:sectPr w:rsidR="005D0EA4" w:rsidSect="005D0EA4">
          <w:type w:val="continuous"/>
          <w:pgSz w:w="11906" w:h="16838"/>
          <w:pgMar w:top="1134" w:right="567" w:bottom="1134" w:left="1701" w:header="425" w:footer="709" w:gutter="0"/>
          <w:cols w:space="720"/>
          <w:docGrid w:linePitch="299"/>
        </w:sectPr>
      </w:pPr>
    </w:p>
    <w:p w:rsidR="005D0EA4" w:rsidRPr="0057099B" w:rsidRDefault="005D0EA4" w:rsidP="005D0EA4">
      <w:pPr>
        <w:widowControl w:val="0"/>
        <w:spacing w:after="0" w:line="240" w:lineRule="auto"/>
        <w:ind w:left="-567" w:right="-1"/>
        <w:contextualSpacing/>
        <w:jc w:val="both"/>
        <w:rPr>
          <w:rFonts w:ascii="Times New Roman" w:eastAsia="Times New Roman" w:hAnsi="Times New Roman" w:cs="Times New Roman"/>
          <w:b/>
          <w:sz w:val="24"/>
          <w:szCs w:val="24"/>
          <w:lang w:eastAsia="ru-RU"/>
        </w:rPr>
      </w:pPr>
      <w:r w:rsidRPr="0057099B">
        <w:rPr>
          <w:rFonts w:ascii="Times New Roman" w:eastAsia="Calibri" w:hAnsi="Times New Roman" w:cs="Times New Roman"/>
          <w:b/>
          <w:sz w:val="24"/>
          <w:szCs w:val="24"/>
        </w:rPr>
        <w:lastRenderedPageBreak/>
        <w:t xml:space="preserve">Таблица 3.1 </w:t>
      </w:r>
      <w:r w:rsidRPr="0057099B">
        <w:rPr>
          <w:rFonts w:ascii="Times New Roman" w:eastAsia="Times New Roman" w:hAnsi="Times New Roman" w:cs="Times New Roman"/>
          <w:b/>
          <w:sz w:val="24"/>
          <w:szCs w:val="24"/>
          <w:lang w:eastAsia="ru-RU"/>
        </w:rPr>
        <w:t>Перспективный баланс производительности водоподготовительной установки и потерь теплоносителя с учетом развития системы теплоснабжения</w:t>
      </w:r>
    </w:p>
    <w:tbl>
      <w:tblPr>
        <w:tblW w:w="541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272"/>
        <w:gridCol w:w="1990"/>
        <w:gridCol w:w="1087"/>
        <w:gridCol w:w="849"/>
        <w:gridCol w:w="993"/>
        <w:gridCol w:w="992"/>
        <w:gridCol w:w="821"/>
        <w:gridCol w:w="821"/>
        <w:gridCol w:w="821"/>
        <w:gridCol w:w="821"/>
        <w:gridCol w:w="821"/>
        <w:gridCol w:w="821"/>
        <w:gridCol w:w="821"/>
      </w:tblGrid>
      <w:tr w:rsidR="005D0EA4" w:rsidRPr="0057099B" w:rsidTr="005D0EA4">
        <w:trPr>
          <w:trHeight w:val="20"/>
          <w:jc w:val="center"/>
        </w:trPr>
        <w:tc>
          <w:tcPr>
            <w:tcW w:w="2829" w:type="dxa"/>
            <w:shd w:val="clear" w:color="auto" w:fill="auto"/>
            <w:vAlign w:val="center"/>
            <w:hideMark/>
          </w:tcPr>
          <w:p w:rsidR="005D0EA4" w:rsidRPr="0057099B" w:rsidRDefault="005D0EA4" w:rsidP="005D0EA4">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Наименование</w:t>
            </w:r>
          </w:p>
        </w:tc>
        <w:tc>
          <w:tcPr>
            <w:tcW w:w="1272" w:type="dxa"/>
            <w:shd w:val="clear" w:color="auto" w:fill="auto"/>
            <w:vAlign w:val="center"/>
            <w:hideMark/>
          </w:tcPr>
          <w:p w:rsidR="005D0EA4" w:rsidRPr="0057099B" w:rsidRDefault="005D0EA4" w:rsidP="005D0EA4">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Единица измерения</w:t>
            </w:r>
          </w:p>
        </w:tc>
        <w:tc>
          <w:tcPr>
            <w:tcW w:w="1990" w:type="dxa"/>
            <w:shd w:val="clear" w:color="auto" w:fill="auto"/>
            <w:vAlign w:val="center"/>
            <w:hideMark/>
          </w:tcPr>
          <w:p w:rsidR="005D0EA4" w:rsidRPr="0057099B" w:rsidRDefault="005D0EA4" w:rsidP="005D0EA4">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 xml:space="preserve">Существующее положение на </w:t>
            </w:r>
          </w:p>
          <w:p w:rsidR="005D0EA4" w:rsidRPr="0057099B" w:rsidRDefault="005D0EA4" w:rsidP="005D0EA4">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4 кв. 2024 года</w:t>
            </w:r>
          </w:p>
          <w:p w:rsidR="005D0EA4" w:rsidRPr="0057099B" w:rsidRDefault="005D0EA4" w:rsidP="005D0EA4">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(новая газовая котельная)</w:t>
            </w:r>
          </w:p>
        </w:tc>
        <w:tc>
          <w:tcPr>
            <w:tcW w:w="1087" w:type="dxa"/>
            <w:vAlign w:val="center"/>
          </w:tcPr>
          <w:p w:rsidR="005D0EA4" w:rsidRPr="0057099B" w:rsidRDefault="005D0EA4" w:rsidP="005D0EA4">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2025</w:t>
            </w:r>
          </w:p>
        </w:tc>
        <w:tc>
          <w:tcPr>
            <w:tcW w:w="849" w:type="dxa"/>
            <w:vAlign w:val="center"/>
          </w:tcPr>
          <w:p w:rsidR="005D0EA4" w:rsidRPr="0057099B" w:rsidRDefault="005D0EA4" w:rsidP="005D0EA4">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2026</w:t>
            </w:r>
          </w:p>
        </w:tc>
        <w:tc>
          <w:tcPr>
            <w:tcW w:w="993" w:type="dxa"/>
            <w:vAlign w:val="center"/>
          </w:tcPr>
          <w:p w:rsidR="005D0EA4" w:rsidRPr="0057099B" w:rsidRDefault="005D0EA4" w:rsidP="005D0EA4">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2027</w:t>
            </w:r>
          </w:p>
        </w:tc>
        <w:tc>
          <w:tcPr>
            <w:tcW w:w="992" w:type="dxa"/>
            <w:vAlign w:val="center"/>
          </w:tcPr>
          <w:p w:rsidR="005D0EA4" w:rsidRPr="0057099B" w:rsidRDefault="005D0EA4" w:rsidP="005D0EA4">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2028</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2029</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2030</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2031</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2032</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2033</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2034</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2035</w:t>
            </w:r>
          </w:p>
        </w:tc>
      </w:tr>
      <w:tr w:rsidR="005D0EA4" w:rsidRPr="0057099B" w:rsidTr="005D0EA4">
        <w:trPr>
          <w:trHeight w:val="446"/>
          <w:jc w:val="center"/>
        </w:trPr>
        <w:tc>
          <w:tcPr>
            <w:tcW w:w="2829" w:type="dxa"/>
            <w:shd w:val="clear" w:color="auto" w:fill="auto"/>
            <w:vAlign w:val="center"/>
            <w:hideMark/>
          </w:tcPr>
          <w:p w:rsidR="005D0EA4" w:rsidRPr="0057099B" w:rsidRDefault="005D0EA4" w:rsidP="005D0EA4">
            <w:pPr>
              <w:widowControl w:val="0"/>
              <w:spacing w:after="0" w:line="240" w:lineRule="auto"/>
              <w:contextualSpacing/>
              <w:rPr>
                <w:rFonts w:ascii="Times New Roman" w:hAnsi="Times New Roman"/>
                <w:color w:val="000000" w:themeColor="text1"/>
              </w:rPr>
            </w:pPr>
            <w:r w:rsidRPr="0057099B">
              <w:rPr>
                <w:rFonts w:ascii="Times New Roman" w:hAnsi="Times New Roman"/>
                <w:color w:val="000000" w:themeColor="text1"/>
              </w:rPr>
              <w:t>Объем тепловой сети</w:t>
            </w:r>
          </w:p>
        </w:tc>
        <w:tc>
          <w:tcPr>
            <w:tcW w:w="1272" w:type="dxa"/>
            <w:shd w:val="clear" w:color="auto" w:fill="auto"/>
            <w:vAlign w:val="center"/>
            <w:hideMark/>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м</w:t>
            </w:r>
            <w:r w:rsidRPr="0057099B">
              <w:rPr>
                <w:rFonts w:ascii="Times New Roman" w:hAnsi="Times New Roman"/>
                <w:color w:val="000000" w:themeColor="text1"/>
                <w:vertAlign w:val="superscript"/>
              </w:rPr>
              <w:t>3</w:t>
            </w:r>
          </w:p>
        </w:tc>
        <w:tc>
          <w:tcPr>
            <w:tcW w:w="1990" w:type="dxa"/>
            <w:shd w:val="clear" w:color="auto" w:fill="auto"/>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50,41</w:t>
            </w:r>
          </w:p>
        </w:tc>
        <w:tc>
          <w:tcPr>
            <w:tcW w:w="1087"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50,41</w:t>
            </w:r>
          </w:p>
        </w:tc>
        <w:tc>
          <w:tcPr>
            <w:tcW w:w="849"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rPr>
              <w:t>50,84</w:t>
            </w:r>
          </w:p>
        </w:tc>
        <w:tc>
          <w:tcPr>
            <w:tcW w:w="993"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rPr>
              <w:t>52,15</w:t>
            </w:r>
          </w:p>
        </w:tc>
        <w:tc>
          <w:tcPr>
            <w:tcW w:w="992"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rPr>
              <w:t>53,12</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rPr>
              <w:t>53,12</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rPr>
              <w:t>53,12</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rPr>
              <w:t>53,31</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rPr>
              <w:t>53,31</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rPr>
              <w:t>53,31</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rPr>
              <w:t>53,31</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rPr>
              <w:t>53,31</w:t>
            </w:r>
          </w:p>
        </w:tc>
      </w:tr>
      <w:tr w:rsidR="005D0EA4" w:rsidRPr="0057099B" w:rsidTr="005D0EA4">
        <w:trPr>
          <w:trHeight w:val="396"/>
          <w:jc w:val="center"/>
        </w:trPr>
        <w:tc>
          <w:tcPr>
            <w:tcW w:w="2829" w:type="dxa"/>
            <w:shd w:val="clear" w:color="auto" w:fill="auto"/>
            <w:vAlign w:val="center"/>
          </w:tcPr>
          <w:p w:rsidR="005D0EA4" w:rsidRPr="0057099B" w:rsidRDefault="005D0EA4" w:rsidP="005D0EA4">
            <w:pPr>
              <w:widowControl w:val="0"/>
              <w:spacing w:after="0" w:line="240" w:lineRule="auto"/>
              <w:contextualSpacing/>
              <w:rPr>
                <w:rFonts w:ascii="Times New Roman" w:hAnsi="Times New Roman"/>
                <w:color w:val="000000" w:themeColor="text1"/>
              </w:rPr>
            </w:pPr>
            <w:r w:rsidRPr="0057099B">
              <w:rPr>
                <w:rFonts w:ascii="Times New Roman" w:hAnsi="Times New Roman"/>
                <w:color w:val="000000" w:themeColor="text1"/>
              </w:rPr>
              <w:t>Производительность ВПУ</w:t>
            </w:r>
          </w:p>
        </w:tc>
        <w:tc>
          <w:tcPr>
            <w:tcW w:w="1272" w:type="dxa"/>
            <w:shd w:val="clear" w:color="auto" w:fill="auto"/>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м</w:t>
            </w:r>
            <w:r w:rsidRPr="0057099B">
              <w:rPr>
                <w:rFonts w:ascii="Times New Roman" w:hAnsi="Times New Roman"/>
                <w:color w:val="000000" w:themeColor="text1"/>
                <w:vertAlign w:val="superscript"/>
              </w:rPr>
              <w:t>3</w:t>
            </w:r>
            <w:r w:rsidRPr="0057099B">
              <w:rPr>
                <w:rFonts w:ascii="Times New Roman" w:hAnsi="Times New Roman"/>
                <w:color w:val="000000" w:themeColor="text1"/>
              </w:rPr>
              <w:t>/ч</w:t>
            </w:r>
          </w:p>
        </w:tc>
        <w:tc>
          <w:tcPr>
            <w:tcW w:w="1990" w:type="dxa"/>
            <w:shd w:val="clear" w:color="auto" w:fill="auto"/>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0,76</w:t>
            </w:r>
          </w:p>
        </w:tc>
        <w:tc>
          <w:tcPr>
            <w:tcW w:w="1087"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0,76</w:t>
            </w:r>
          </w:p>
        </w:tc>
        <w:tc>
          <w:tcPr>
            <w:tcW w:w="849"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0,76</w:t>
            </w:r>
          </w:p>
        </w:tc>
        <w:tc>
          <w:tcPr>
            <w:tcW w:w="993"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0,76</w:t>
            </w:r>
          </w:p>
        </w:tc>
        <w:tc>
          <w:tcPr>
            <w:tcW w:w="992"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0,76</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0,76</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0,76</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0,76</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0,76</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0,76</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0,76</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0,76</w:t>
            </w:r>
          </w:p>
        </w:tc>
      </w:tr>
      <w:tr w:rsidR="005D0EA4" w:rsidRPr="0057099B" w:rsidTr="005D0EA4">
        <w:trPr>
          <w:trHeight w:val="698"/>
          <w:jc w:val="center"/>
        </w:trPr>
        <w:tc>
          <w:tcPr>
            <w:tcW w:w="2829" w:type="dxa"/>
            <w:shd w:val="clear" w:color="auto" w:fill="auto"/>
            <w:vAlign w:val="center"/>
          </w:tcPr>
          <w:p w:rsidR="005D0EA4" w:rsidRPr="0057099B" w:rsidRDefault="005D0EA4" w:rsidP="005D0EA4">
            <w:pPr>
              <w:widowControl w:val="0"/>
              <w:spacing w:after="0" w:line="240" w:lineRule="auto"/>
              <w:contextualSpacing/>
              <w:rPr>
                <w:rFonts w:ascii="Times New Roman" w:hAnsi="Times New Roman"/>
                <w:color w:val="000000" w:themeColor="text1"/>
              </w:rPr>
            </w:pPr>
            <w:r w:rsidRPr="0057099B">
              <w:rPr>
                <w:rFonts w:ascii="Times New Roman" w:hAnsi="Times New Roman"/>
                <w:color w:val="000000" w:themeColor="text1"/>
              </w:rPr>
              <w:t>Количество баков запаса подпиточной воды</w:t>
            </w:r>
          </w:p>
        </w:tc>
        <w:tc>
          <w:tcPr>
            <w:tcW w:w="1272" w:type="dxa"/>
            <w:shd w:val="clear" w:color="auto" w:fill="auto"/>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ед.</w:t>
            </w:r>
          </w:p>
        </w:tc>
        <w:tc>
          <w:tcPr>
            <w:tcW w:w="1990" w:type="dxa"/>
            <w:shd w:val="clear" w:color="auto" w:fill="auto"/>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w:t>
            </w:r>
          </w:p>
        </w:tc>
        <w:tc>
          <w:tcPr>
            <w:tcW w:w="1087"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w:t>
            </w:r>
          </w:p>
        </w:tc>
        <w:tc>
          <w:tcPr>
            <w:tcW w:w="849"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w:t>
            </w:r>
          </w:p>
        </w:tc>
        <w:tc>
          <w:tcPr>
            <w:tcW w:w="993"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w:t>
            </w:r>
          </w:p>
        </w:tc>
        <w:tc>
          <w:tcPr>
            <w:tcW w:w="992"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w:t>
            </w:r>
          </w:p>
        </w:tc>
      </w:tr>
      <w:tr w:rsidR="005D0EA4" w:rsidRPr="0057099B" w:rsidTr="005D0EA4">
        <w:trPr>
          <w:trHeight w:val="633"/>
          <w:jc w:val="center"/>
        </w:trPr>
        <w:tc>
          <w:tcPr>
            <w:tcW w:w="2829" w:type="dxa"/>
            <w:shd w:val="clear" w:color="auto" w:fill="auto"/>
            <w:vAlign w:val="center"/>
          </w:tcPr>
          <w:p w:rsidR="005D0EA4" w:rsidRPr="0057099B" w:rsidRDefault="005D0EA4" w:rsidP="005D0EA4">
            <w:pPr>
              <w:widowControl w:val="0"/>
              <w:spacing w:after="0" w:line="240" w:lineRule="auto"/>
              <w:contextualSpacing/>
              <w:rPr>
                <w:rFonts w:ascii="Times New Roman" w:hAnsi="Times New Roman"/>
                <w:color w:val="000000" w:themeColor="text1"/>
              </w:rPr>
            </w:pPr>
            <w:r w:rsidRPr="0057099B">
              <w:rPr>
                <w:rFonts w:ascii="Times New Roman" w:hAnsi="Times New Roman"/>
                <w:color w:val="000000" w:themeColor="text1"/>
              </w:rPr>
              <w:t>Общая емкость баков запаса подпиточной воды</w:t>
            </w:r>
          </w:p>
        </w:tc>
        <w:tc>
          <w:tcPr>
            <w:tcW w:w="1272" w:type="dxa"/>
            <w:shd w:val="clear" w:color="auto" w:fill="auto"/>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м</w:t>
            </w:r>
            <w:r w:rsidRPr="0057099B">
              <w:rPr>
                <w:rFonts w:ascii="Times New Roman" w:hAnsi="Times New Roman"/>
                <w:color w:val="000000" w:themeColor="text1"/>
                <w:vertAlign w:val="superscript"/>
              </w:rPr>
              <w:t>3</w:t>
            </w:r>
          </w:p>
        </w:tc>
        <w:tc>
          <w:tcPr>
            <w:tcW w:w="1990" w:type="dxa"/>
            <w:shd w:val="clear" w:color="auto" w:fill="auto"/>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 х 2,5</w:t>
            </w:r>
          </w:p>
        </w:tc>
        <w:tc>
          <w:tcPr>
            <w:tcW w:w="1087"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 х 2,5</w:t>
            </w:r>
          </w:p>
        </w:tc>
        <w:tc>
          <w:tcPr>
            <w:tcW w:w="849"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 х 2,5</w:t>
            </w:r>
          </w:p>
        </w:tc>
        <w:tc>
          <w:tcPr>
            <w:tcW w:w="993"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 х 2,5</w:t>
            </w:r>
          </w:p>
        </w:tc>
        <w:tc>
          <w:tcPr>
            <w:tcW w:w="992"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 х 2,5</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 х 2,5</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 х 2,5</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 х 2,5</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 х 2,5</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 х 2,5</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 х 2,5</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 х 2,5</w:t>
            </w:r>
          </w:p>
        </w:tc>
      </w:tr>
      <w:tr w:rsidR="005D0EA4" w:rsidRPr="0057099B" w:rsidTr="005D0EA4">
        <w:trPr>
          <w:trHeight w:val="1962"/>
          <w:jc w:val="center"/>
        </w:trPr>
        <w:tc>
          <w:tcPr>
            <w:tcW w:w="2829" w:type="dxa"/>
            <w:shd w:val="clear" w:color="auto" w:fill="auto"/>
            <w:vAlign w:val="center"/>
          </w:tcPr>
          <w:p w:rsidR="005D0EA4" w:rsidRPr="0057099B" w:rsidRDefault="005D0EA4" w:rsidP="005D0EA4">
            <w:pPr>
              <w:widowControl w:val="0"/>
              <w:spacing w:after="0" w:line="240" w:lineRule="auto"/>
              <w:contextualSpacing/>
              <w:rPr>
                <w:rFonts w:ascii="Times New Roman" w:hAnsi="Times New Roman"/>
                <w:color w:val="000000" w:themeColor="text1"/>
              </w:rPr>
            </w:pPr>
            <w:r w:rsidRPr="0057099B">
              <w:rPr>
                <w:rFonts w:ascii="Times New Roman" w:hAnsi="Times New Roman"/>
                <w:color w:val="000000" w:themeColor="text1"/>
              </w:rPr>
              <w:t>Расчетные потери и затраты сетевой воды в тепловых сетях (с норма</w:t>
            </w:r>
            <w:r>
              <w:rPr>
                <w:rFonts w:ascii="Times New Roman" w:hAnsi="Times New Roman"/>
                <w:color w:val="000000" w:themeColor="text1"/>
              </w:rPr>
              <w:t>-</w:t>
            </w:r>
            <w:r w:rsidRPr="0057099B">
              <w:rPr>
                <w:rFonts w:ascii="Times New Roman" w:hAnsi="Times New Roman"/>
                <w:color w:val="000000" w:themeColor="text1"/>
              </w:rPr>
              <w:t>тивной утечкой теплоно</w:t>
            </w:r>
            <w:r>
              <w:rPr>
                <w:rFonts w:ascii="Times New Roman" w:hAnsi="Times New Roman"/>
                <w:color w:val="000000" w:themeColor="text1"/>
              </w:rPr>
              <w:t>-</w:t>
            </w:r>
            <w:r w:rsidRPr="0057099B">
              <w:rPr>
                <w:rFonts w:ascii="Times New Roman" w:hAnsi="Times New Roman"/>
                <w:color w:val="000000" w:themeColor="text1"/>
              </w:rPr>
              <w:t>сителя, на пусковое запол</w:t>
            </w:r>
            <w:r>
              <w:rPr>
                <w:rFonts w:ascii="Times New Roman" w:hAnsi="Times New Roman"/>
                <w:color w:val="000000" w:themeColor="text1"/>
              </w:rPr>
              <w:t>-</w:t>
            </w:r>
            <w:r w:rsidRPr="0057099B">
              <w:rPr>
                <w:rFonts w:ascii="Times New Roman" w:hAnsi="Times New Roman"/>
                <w:color w:val="000000" w:themeColor="text1"/>
              </w:rPr>
              <w:t>нение, регламентные испытания)</w:t>
            </w:r>
          </w:p>
        </w:tc>
        <w:tc>
          <w:tcPr>
            <w:tcW w:w="1272" w:type="dxa"/>
            <w:shd w:val="clear" w:color="auto" w:fill="auto"/>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м</w:t>
            </w:r>
            <w:r w:rsidRPr="0057099B">
              <w:rPr>
                <w:rFonts w:ascii="Times New Roman" w:hAnsi="Times New Roman"/>
                <w:color w:val="000000" w:themeColor="text1"/>
                <w:vertAlign w:val="superscript"/>
              </w:rPr>
              <w:t>3</w:t>
            </w:r>
            <w:r w:rsidRPr="0057099B">
              <w:rPr>
                <w:rFonts w:ascii="Times New Roman" w:hAnsi="Times New Roman"/>
                <w:color w:val="000000" w:themeColor="text1"/>
              </w:rPr>
              <w:t>/ч</w:t>
            </w:r>
          </w:p>
        </w:tc>
        <w:tc>
          <w:tcPr>
            <w:tcW w:w="1990" w:type="dxa"/>
            <w:shd w:val="clear" w:color="auto" w:fill="auto"/>
            <w:vAlign w:val="center"/>
          </w:tcPr>
          <w:p w:rsidR="005D0EA4" w:rsidRPr="0057099B" w:rsidRDefault="005D0EA4" w:rsidP="005D0EA4">
            <w:pPr>
              <w:spacing w:after="0" w:line="240" w:lineRule="auto"/>
              <w:jc w:val="center"/>
              <w:rPr>
                <w:rFonts w:ascii="Times New Roman" w:hAnsi="Times New Roman"/>
                <w:color w:val="000000"/>
              </w:rPr>
            </w:pPr>
            <w:r w:rsidRPr="0057099B">
              <w:rPr>
                <w:rFonts w:ascii="Times New Roman" w:hAnsi="Times New Roman"/>
                <w:color w:val="000000"/>
              </w:rPr>
              <w:t>0,1450</w:t>
            </w:r>
          </w:p>
        </w:tc>
        <w:tc>
          <w:tcPr>
            <w:tcW w:w="1087" w:type="dxa"/>
            <w:vAlign w:val="center"/>
          </w:tcPr>
          <w:p w:rsidR="005D0EA4" w:rsidRPr="0057099B" w:rsidRDefault="005D0EA4" w:rsidP="005D0EA4">
            <w:pPr>
              <w:spacing w:after="0" w:line="240" w:lineRule="auto"/>
              <w:jc w:val="center"/>
              <w:rPr>
                <w:rFonts w:ascii="Times New Roman" w:hAnsi="Times New Roman"/>
                <w:color w:val="000000"/>
              </w:rPr>
            </w:pPr>
            <w:r w:rsidRPr="0057099B">
              <w:rPr>
                <w:rFonts w:ascii="Times New Roman" w:hAnsi="Times New Roman"/>
                <w:color w:val="000000"/>
              </w:rPr>
              <w:t>0,1450</w:t>
            </w:r>
          </w:p>
        </w:tc>
        <w:tc>
          <w:tcPr>
            <w:tcW w:w="849" w:type="dxa"/>
            <w:vAlign w:val="center"/>
          </w:tcPr>
          <w:p w:rsidR="005D0EA4" w:rsidRPr="0057099B" w:rsidRDefault="005D0EA4" w:rsidP="005D0EA4">
            <w:pPr>
              <w:spacing w:after="0" w:line="240" w:lineRule="auto"/>
              <w:jc w:val="center"/>
              <w:rPr>
                <w:rFonts w:ascii="Times New Roman" w:hAnsi="Times New Roman"/>
                <w:color w:val="000000"/>
              </w:rPr>
            </w:pPr>
            <w:r w:rsidRPr="0057099B">
              <w:rPr>
                <w:rFonts w:ascii="Times New Roman" w:hAnsi="Times New Roman"/>
                <w:color w:val="000000"/>
              </w:rPr>
              <w:t>0,1463</w:t>
            </w:r>
          </w:p>
        </w:tc>
        <w:tc>
          <w:tcPr>
            <w:tcW w:w="993" w:type="dxa"/>
            <w:vAlign w:val="center"/>
          </w:tcPr>
          <w:p w:rsidR="005D0EA4" w:rsidRPr="0057099B" w:rsidRDefault="005D0EA4" w:rsidP="005D0EA4">
            <w:pPr>
              <w:spacing w:after="0" w:line="240" w:lineRule="auto"/>
              <w:jc w:val="center"/>
              <w:rPr>
                <w:rFonts w:ascii="Times New Roman" w:hAnsi="Times New Roman"/>
                <w:color w:val="000000"/>
              </w:rPr>
            </w:pPr>
            <w:r w:rsidRPr="0057099B">
              <w:rPr>
                <w:rFonts w:ascii="Times New Roman" w:hAnsi="Times New Roman"/>
                <w:color w:val="000000"/>
              </w:rPr>
              <w:t xml:space="preserve">0,1500 </w:t>
            </w:r>
          </w:p>
        </w:tc>
        <w:tc>
          <w:tcPr>
            <w:tcW w:w="992" w:type="dxa"/>
            <w:vAlign w:val="center"/>
          </w:tcPr>
          <w:p w:rsidR="005D0EA4" w:rsidRPr="0057099B" w:rsidRDefault="005D0EA4" w:rsidP="005D0EA4">
            <w:pPr>
              <w:spacing w:after="0" w:line="240" w:lineRule="auto"/>
              <w:jc w:val="center"/>
              <w:rPr>
                <w:rFonts w:ascii="Times New Roman" w:hAnsi="Times New Roman"/>
                <w:color w:val="000000"/>
              </w:rPr>
            </w:pPr>
            <w:r w:rsidRPr="0057099B">
              <w:rPr>
                <w:rFonts w:ascii="Times New Roman" w:hAnsi="Times New Roman"/>
                <w:color w:val="000000"/>
              </w:rPr>
              <w:t>0,1528</w:t>
            </w:r>
          </w:p>
        </w:tc>
        <w:tc>
          <w:tcPr>
            <w:tcW w:w="821" w:type="dxa"/>
            <w:vAlign w:val="center"/>
          </w:tcPr>
          <w:p w:rsidR="005D0EA4" w:rsidRPr="0057099B" w:rsidRDefault="005D0EA4" w:rsidP="005D0EA4">
            <w:pPr>
              <w:spacing w:after="0" w:line="240" w:lineRule="auto"/>
              <w:jc w:val="center"/>
              <w:rPr>
                <w:rFonts w:ascii="Times New Roman" w:hAnsi="Times New Roman"/>
                <w:color w:val="000000"/>
              </w:rPr>
            </w:pPr>
            <w:r w:rsidRPr="0057099B">
              <w:rPr>
                <w:rFonts w:ascii="Times New Roman" w:hAnsi="Times New Roman"/>
                <w:color w:val="000000"/>
              </w:rPr>
              <w:t>0,1528</w:t>
            </w:r>
          </w:p>
        </w:tc>
        <w:tc>
          <w:tcPr>
            <w:tcW w:w="821" w:type="dxa"/>
            <w:vAlign w:val="center"/>
          </w:tcPr>
          <w:p w:rsidR="005D0EA4" w:rsidRPr="0057099B" w:rsidRDefault="005D0EA4" w:rsidP="005D0EA4">
            <w:pPr>
              <w:spacing w:after="0" w:line="240" w:lineRule="auto"/>
              <w:jc w:val="center"/>
              <w:rPr>
                <w:rFonts w:ascii="Times New Roman" w:hAnsi="Times New Roman"/>
                <w:color w:val="000000"/>
              </w:rPr>
            </w:pPr>
            <w:r w:rsidRPr="0057099B">
              <w:rPr>
                <w:rFonts w:ascii="Times New Roman" w:hAnsi="Times New Roman"/>
                <w:color w:val="000000"/>
              </w:rPr>
              <w:t>0,1528</w:t>
            </w:r>
          </w:p>
        </w:tc>
        <w:tc>
          <w:tcPr>
            <w:tcW w:w="821" w:type="dxa"/>
            <w:vAlign w:val="center"/>
          </w:tcPr>
          <w:p w:rsidR="005D0EA4" w:rsidRPr="0057099B" w:rsidRDefault="005D0EA4" w:rsidP="005D0EA4">
            <w:pPr>
              <w:spacing w:after="0" w:line="240" w:lineRule="auto"/>
              <w:jc w:val="center"/>
              <w:rPr>
                <w:rFonts w:ascii="Times New Roman" w:hAnsi="Times New Roman"/>
                <w:color w:val="000000"/>
              </w:rPr>
            </w:pPr>
            <w:r w:rsidRPr="0057099B">
              <w:rPr>
                <w:rFonts w:ascii="Times New Roman" w:hAnsi="Times New Roman"/>
                <w:color w:val="000000"/>
              </w:rPr>
              <w:t>0,1534</w:t>
            </w:r>
          </w:p>
        </w:tc>
        <w:tc>
          <w:tcPr>
            <w:tcW w:w="821" w:type="dxa"/>
            <w:vAlign w:val="center"/>
          </w:tcPr>
          <w:p w:rsidR="005D0EA4" w:rsidRPr="0057099B" w:rsidRDefault="005D0EA4" w:rsidP="005D0EA4">
            <w:pPr>
              <w:spacing w:after="0" w:line="240" w:lineRule="auto"/>
              <w:jc w:val="center"/>
              <w:rPr>
                <w:rFonts w:ascii="Times New Roman" w:hAnsi="Times New Roman"/>
                <w:color w:val="000000"/>
              </w:rPr>
            </w:pPr>
            <w:r w:rsidRPr="0057099B">
              <w:rPr>
                <w:rFonts w:ascii="Times New Roman" w:hAnsi="Times New Roman"/>
                <w:color w:val="000000"/>
              </w:rPr>
              <w:t>0,1534</w:t>
            </w:r>
          </w:p>
        </w:tc>
        <w:tc>
          <w:tcPr>
            <w:tcW w:w="821" w:type="dxa"/>
            <w:vAlign w:val="center"/>
          </w:tcPr>
          <w:p w:rsidR="005D0EA4" w:rsidRPr="0057099B" w:rsidRDefault="005D0EA4" w:rsidP="005D0EA4">
            <w:pPr>
              <w:spacing w:after="0" w:line="240" w:lineRule="auto"/>
              <w:jc w:val="center"/>
              <w:rPr>
                <w:rFonts w:ascii="Times New Roman" w:hAnsi="Times New Roman"/>
                <w:color w:val="000000"/>
              </w:rPr>
            </w:pPr>
            <w:r w:rsidRPr="0057099B">
              <w:rPr>
                <w:rFonts w:ascii="Times New Roman" w:hAnsi="Times New Roman"/>
                <w:color w:val="000000"/>
              </w:rPr>
              <w:t>0,1534</w:t>
            </w:r>
          </w:p>
        </w:tc>
        <w:tc>
          <w:tcPr>
            <w:tcW w:w="821" w:type="dxa"/>
            <w:vAlign w:val="center"/>
          </w:tcPr>
          <w:p w:rsidR="005D0EA4" w:rsidRPr="0057099B" w:rsidRDefault="005D0EA4" w:rsidP="005D0EA4">
            <w:pPr>
              <w:spacing w:after="0" w:line="240" w:lineRule="auto"/>
              <w:jc w:val="center"/>
              <w:rPr>
                <w:rFonts w:ascii="Times New Roman" w:hAnsi="Times New Roman"/>
                <w:color w:val="000000"/>
              </w:rPr>
            </w:pPr>
            <w:r w:rsidRPr="0057099B">
              <w:rPr>
                <w:rFonts w:ascii="Times New Roman" w:hAnsi="Times New Roman"/>
                <w:color w:val="000000"/>
              </w:rPr>
              <w:t>0,1534</w:t>
            </w:r>
          </w:p>
        </w:tc>
        <w:tc>
          <w:tcPr>
            <w:tcW w:w="821" w:type="dxa"/>
            <w:vAlign w:val="center"/>
          </w:tcPr>
          <w:p w:rsidR="005D0EA4" w:rsidRPr="0057099B" w:rsidRDefault="005D0EA4" w:rsidP="005D0EA4">
            <w:pPr>
              <w:spacing w:after="0" w:line="240" w:lineRule="auto"/>
              <w:jc w:val="center"/>
              <w:rPr>
                <w:rFonts w:ascii="Times New Roman" w:hAnsi="Times New Roman"/>
                <w:color w:val="000000"/>
              </w:rPr>
            </w:pPr>
            <w:r w:rsidRPr="0057099B">
              <w:rPr>
                <w:rFonts w:ascii="Times New Roman" w:hAnsi="Times New Roman"/>
                <w:color w:val="000000"/>
              </w:rPr>
              <w:t>0,1534</w:t>
            </w:r>
          </w:p>
        </w:tc>
      </w:tr>
      <w:tr w:rsidR="005D0EA4" w:rsidRPr="0057099B" w:rsidTr="005D0EA4">
        <w:trPr>
          <w:trHeight w:val="1126"/>
          <w:jc w:val="center"/>
        </w:trPr>
        <w:tc>
          <w:tcPr>
            <w:tcW w:w="2829" w:type="dxa"/>
            <w:shd w:val="clear" w:color="auto" w:fill="auto"/>
            <w:vAlign w:val="center"/>
          </w:tcPr>
          <w:p w:rsidR="005D0EA4" w:rsidRPr="0057099B" w:rsidRDefault="005D0EA4" w:rsidP="005D0EA4">
            <w:pPr>
              <w:widowControl w:val="0"/>
              <w:spacing w:after="0" w:line="240" w:lineRule="auto"/>
              <w:contextualSpacing/>
              <w:rPr>
                <w:rFonts w:ascii="Times New Roman" w:hAnsi="Times New Roman"/>
                <w:color w:val="000000"/>
              </w:rPr>
            </w:pPr>
            <w:r w:rsidRPr="0057099B">
              <w:rPr>
                <w:rFonts w:ascii="Times New Roman" w:hAnsi="Times New Roman"/>
                <w:color w:val="000000"/>
              </w:rPr>
              <w:t xml:space="preserve">Аварийная подпитка </w:t>
            </w:r>
          </w:p>
          <w:p w:rsidR="005D0EA4" w:rsidRPr="0057099B" w:rsidRDefault="005D0EA4" w:rsidP="005D0EA4">
            <w:pPr>
              <w:widowControl w:val="0"/>
              <w:spacing w:after="0" w:line="240" w:lineRule="auto"/>
              <w:contextualSpacing/>
              <w:rPr>
                <w:rFonts w:ascii="Times New Roman" w:hAnsi="Times New Roman"/>
                <w:color w:val="000000"/>
              </w:rPr>
            </w:pPr>
            <w:r w:rsidRPr="0057099B">
              <w:rPr>
                <w:rFonts w:ascii="Times New Roman" w:hAnsi="Times New Roman"/>
                <w:color w:val="000000"/>
              </w:rPr>
              <w:t>(химически необработан</w:t>
            </w:r>
            <w:r>
              <w:rPr>
                <w:rFonts w:ascii="Times New Roman" w:hAnsi="Times New Roman"/>
                <w:color w:val="000000"/>
              </w:rPr>
              <w:t>-</w:t>
            </w:r>
            <w:r w:rsidRPr="0057099B">
              <w:rPr>
                <w:rFonts w:ascii="Times New Roman" w:hAnsi="Times New Roman"/>
                <w:color w:val="000000"/>
              </w:rPr>
              <w:t>ной и не деаэрированной водой)</w:t>
            </w:r>
          </w:p>
        </w:tc>
        <w:tc>
          <w:tcPr>
            <w:tcW w:w="1272" w:type="dxa"/>
            <w:shd w:val="clear" w:color="auto" w:fill="auto"/>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rPr>
              <w:t>м</w:t>
            </w:r>
            <w:r w:rsidRPr="0057099B">
              <w:rPr>
                <w:rFonts w:ascii="Times New Roman" w:hAnsi="Times New Roman"/>
                <w:color w:val="000000"/>
                <w:vertAlign w:val="superscript"/>
              </w:rPr>
              <w:t>3</w:t>
            </w:r>
            <w:r w:rsidRPr="0057099B">
              <w:rPr>
                <w:rFonts w:ascii="Times New Roman" w:hAnsi="Times New Roman"/>
                <w:color w:val="000000"/>
              </w:rPr>
              <w:t>/ч</w:t>
            </w:r>
          </w:p>
        </w:tc>
        <w:tc>
          <w:tcPr>
            <w:tcW w:w="1990" w:type="dxa"/>
            <w:shd w:val="clear" w:color="auto" w:fill="auto"/>
            <w:vAlign w:val="center"/>
          </w:tcPr>
          <w:p w:rsidR="005D0EA4" w:rsidRPr="0057099B" w:rsidRDefault="005D0EA4" w:rsidP="005D0EA4">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rPr>
              <w:t>1,008</w:t>
            </w:r>
          </w:p>
        </w:tc>
        <w:tc>
          <w:tcPr>
            <w:tcW w:w="1087"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rPr>
            </w:pPr>
            <w:r w:rsidRPr="0057099B">
              <w:rPr>
                <w:rFonts w:ascii="Times New Roman" w:hAnsi="Times New Roman"/>
                <w:color w:val="000000"/>
              </w:rPr>
              <w:t>1,008</w:t>
            </w:r>
          </w:p>
        </w:tc>
        <w:tc>
          <w:tcPr>
            <w:tcW w:w="849"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rPr>
            </w:pPr>
            <w:r w:rsidRPr="0057099B">
              <w:rPr>
                <w:rFonts w:ascii="Times New Roman" w:hAnsi="Times New Roman"/>
                <w:color w:val="000000"/>
              </w:rPr>
              <w:t>1,017</w:t>
            </w:r>
          </w:p>
        </w:tc>
        <w:tc>
          <w:tcPr>
            <w:tcW w:w="993"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rPr>
            </w:pPr>
            <w:r w:rsidRPr="0057099B">
              <w:rPr>
                <w:rFonts w:ascii="Times New Roman" w:hAnsi="Times New Roman"/>
                <w:color w:val="000000"/>
              </w:rPr>
              <w:t>1,043</w:t>
            </w:r>
          </w:p>
        </w:tc>
        <w:tc>
          <w:tcPr>
            <w:tcW w:w="992"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rPr>
            </w:pPr>
            <w:r w:rsidRPr="0057099B">
              <w:rPr>
                <w:rFonts w:ascii="Times New Roman" w:hAnsi="Times New Roman"/>
                <w:color w:val="000000"/>
              </w:rPr>
              <w:t>1,062</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rPr>
            </w:pPr>
            <w:r w:rsidRPr="0057099B">
              <w:rPr>
                <w:rFonts w:ascii="Times New Roman" w:hAnsi="Times New Roman"/>
                <w:color w:val="000000"/>
              </w:rPr>
              <w:t>1,062</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rPr>
            </w:pPr>
            <w:r w:rsidRPr="0057099B">
              <w:rPr>
                <w:rFonts w:ascii="Times New Roman" w:hAnsi="Times New Roman"/>
                <w:color w:val="000000"/>
              </w:rPr>
              <w:t>1,062</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rPr>
            </w:pPr>
            <w:r w:rsidRPr="0057099B">
              <w:rPr>
                <w:rFonts w:ascii="Times New Roman" w:hAnsi="Times New Roman"/>
                <w:color w:val="000000"/>
              </w:rPr>
              <w:t>1,066</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rPr>
            </w:pPr>
            <w:r w:rsidRPr="0057099B">
              <w:rPr>
                <w:rFonts w:ascii="Times New Roman" w:hAnsi="Times New Roman"/>
                <w:color w:val="000000"/>
              </w:rPr>
              <w:t>1,066</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rPr>
            </w:pPr>
            <w:r w:rsidRPr="0057099B">
              <w:rPr>
                <w:rFonts w:ascii="Times New Roman" w:hAnsi="Times New Roman"/>
                <w:color w:val="000000"/>
              </w:rPr>
              <w:t>1,066</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rPr>
            </w:pPr>
            <w:r w:rsidRPr="0057099B">
              <w:rPr>
                <w:rFonts w:ascii="Times New Roman" w:hAnsi="Times New Roman"/>
                <w:color w:val="000000"/>
              </w:rPr>
              <w:t>1,066</w:t>
            </w:r>
          </w:p>
        </w:tc>
        <w:tc>
          <w:tcPr>
            <w:tcW w:w="821" w:type="dxa"/>
            <w:vAlign w:val="center"/>
          </w:tcPr>
          <w:p w:rsidR="005D0EA4" w:rsidRPr="0057099B" w:rsidRDefault="005D0EA4" w:rsidP="005D0EA4">
            <w:pPr>
              <w:widowControl w:val="0"/>
              <w:spacing w:after="0" w:line="240" w:lineRule="auto"/>
              <w:contextualSpacing/>
              <w:jc w:val="center"/>
              <w:rPr>
                <w:rFonts w:ascii="Times New Roman" w:hAnsi="Times New Roman"/>
                <w:color w:val="000000"/>
              </w:rPr>
            </w:pPr>
            <w:r w:rsidRPr="0057099B">
              <w:rPr>
                <w:rFonts w:ascii="Times New Roman" w:hAnsi="Times New Roman"/>
                <w:color w:val="000000"/>
              </w:rPr>
              <w:t>1,066</w:t>
            </w:r>
          </w:p>
        </w:tc>
      </w:tr>
    </w:tbl>
    <w:p w:rsidR="005D0EA4" w:rsidRDefault="005D0EA4" w:rsidP="005D0EA4">
      <w:pPr>
        <w:widowControl w:val="0"/>
        <w:spacing w:after="0" w:line="240" w:lineRule="auto"/>
        <w:ind w:right="-1"/>
        <w:contextualSpacing/>
        <w:jc w:val="both"/>
        <w:rPr>
          <w:rFonts w:ascii="Times New Roman" w:eastAsia="Times New Roman" w:hAnsi="Times New Roman" w:cs="Times New Roman"/>
          <w:b/>
          <w:sz w:val="24"/>
          <w:szCs w:val="24"/>
          <w:highlight w:val="green"/>
          <w:lang w:eastAsia="ru-RU"/>
        </w:rPr>
      </w:pPr>
    </w:p>
    <w:p w:rsidR="005D0EA4" w:rsidRDefault="005D0EA4" w:rsidP="005D0EA4">
      <w:pPr>
        <w:rPr>
          <w:rFonts w:ascii="Times New Roman" w:eastAsia="Times New Roman" w:hAnsi="Times New Roman" w:cs="Times New Roman"/>
          <w:b/>
          <w:sz w:val="24"/>
          <w:szCs w:val="24"/>
          <w:highlight w:val="green"/>
          <w:lang w:eastAsia="ru-RU"/>
        </w:rPr>
        <w:sectPr w:rsidR="005D0EA4" w:rsidSect="005D0EA4">
          <w:pgSz w:w="16838" w:h="11906" w:orient="landscape"/>
          <w:pgMar w:top="1701" w:right="1134" w:bottom="567" w:left="1134" w:header="425" w:footer="709" w:gutter="0"/>
          <w:cols w:space="720"/>
          <w:docGrid w:linePitch="299"/>
        </w:sectPr>
      </w:pPr>
    </w:p>
    <w:p w:rsidR="005D0EA4" w:rsidRDefault="005D0EA4" w:rsidP="005D0EA4">
      <w:pPr>
        <w:rPr>
          <w:rFonts w:ascii="Times New Roman" w:eastAsia="Times New Roman" w:hAnsi="Times New Roman" w:cs="Times New Roman"/>
          <w:b/>
          <w:sz w:val="24"/>
          <w:szCs w:val="24"/>
          <w:highlight w:val="green"/>
          <w:lang w:eastAsia="ru-RU"/>
        </w:rPr>
        <w:sectPr w:rsidR="005D0EA4" w:rsidSect="005D0EA4">
          <w:type w:val="continuous"/>
          <w:pgSz w:w="16838" w:h="11906" w:orient="landscape"/>
          <w:pgMar w:top="1701" w:right="1134" w:bottom="567" w:left="1134" w:header="425" w:footer="709" w:gutter="0"/>
          <w:cols w:space="720"/>
          <w:docGrid w:linePitch="299"/>
        </w:sectPr>
      </w:pPr>
    </w:p>
    <w:p w:rsidR="005D0EA4" w:rsidRPr="001876F2" w:rsidRDefault="005D0EA4" w:rsidP="005D0EA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68" w:name="_Toc95222477"/>
      <w:bookmarkStart w:id="69" w:name="_Toc186205535"/>
      <w:r w:rsidRPr="00677A6F">
        <w:rPr>
          <w:kern w:val="28"/>
          <w:sz w:val="26"/>
          <w:szCs w:val="26"/>
          <w:lang w:val="x-none" w:eastAsia="en-US"/>
        </w:rPr>
        <w:lastRenderedPageBreak/>
        <w:t>3.2.</w:t>
      </w:r>
      <w:r>
        <w:rPr>
          <w:kern w:val="28"/>
          <w:sz w:val="26"/>
          <w:szCs w:val="26"/>
          <w:lang w:eastAsia="en-US"/>
        </w:rPr>
        <w:t xml:space="preserve"> </w:t>
      </w:r>
      <w:r w:rsidRPr="00677A6F">
        <w:rPr>
          <w:kern w:val="28"/>
          <w:sz w:val="26"/>
          <w:szCs w:val="26"/>
          <w:lang w:val="x-none" w:eastAsia="en-US"/>
        </w:rPr>
        <w:t xml:space="preserve">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w:t>
      </w:r>
      <w:r w:rsidRPr="001876F2">
        <w:rPr>
          <w:kern w:val="28"/>
          <w:sz w:val="26"/>
          <w:szCs w:val="26"/>
          <w:lang w:val="x-none" w:eastAsia="en-US"/>
        </w:rPr>
        <w:t>теплоснабжения</w:t>
      </w:r>
      <w:bookmarkEnd w:id="68"/>
      <w:bookmarkEnd w:id="69"/>
    </w:p>
    <w:p w:rsidR="005D0EA4" w:rsidRPr="001876F2" w:rsidRDefault="005D0EA4" w:rsidP="005D0EA4">
      <w:pPr>
        <w:autoSpaceDE w:val="0"/>
        <w:autoSpaceDN w:val="0"/>
        <w:adjustRightInd w:val="0"/>
        <w:spacing w:after="0" w:line="299" w:lineRule="auto"/>
        <w:ind w:firstLine="567"/>
        <w:jc w:val="both"/>
        <w:rPr>
          <w:rFonts w:ascii="Times New Roman" w:eastAsia="Times New Roman" w:hAnsi="Times New Roman" w:cs="Times New Roman"/>
          <w:sz w:val="26"/>
          <w:szCs w:val="26"/>
          <w:lang w:eastAsia="ru-RU"/>
        </w:rPr>
      </w:pPr>
      <w:r w:rsidRPr="001876F2">
        <w:rPr>
          <w:rFonts w:ascii="Times New Roman" w:eastAsia="Times New Roman" w:hAnsi="Times New Roman" w:cs="Times New Roman"/>
          <w:sz w:val="26"/>
          <w:szCs w:val="26"/>
          <w:lang w:eastAsia="ru-RU"/>
        </w:rPr>
        <w:t xml:space="preserve">В соответствии с п. 6.22 СП 124.13330.2012 для открытых и закрытых систем теплоснабжения должна предусматриваться дополнительно </w:t>
      </w:r>
      <w:r w:rsidRPr="001876F2">
        <w:rPr>
          <w:rFonts w:ascii="Times New Roman" w:eastAsia="Times New Roman" w:hAnsi="Times New Roman" w:cs="Times New Roman"/>
          <w:b/>
          <w:bCs/>
          <w:sz w:val="26"/>
          <w:szCs w:val="26"/>
          <w:lang w:eastAsia="ru-RU"/>
        </w:rPr>
        <w:t>аварийная подпитка химически не обработанной и не деаэрированной водой</w:t>
      </w:r>
      <w:r w:rsidRPr="001876F2">
        <w:rPr>
          <w:rFonts w:ascii="Times New Roman" w:eastAsia="Times New Roman" w:hAnsi="Times New Roman" w:cs="Times New Roman"/>
          <w:sz w:val="26"/>
          <w:szCs w:val="26"/>
          <w:lang w:eastAsia="ru-RU"/>
        </w:rPr>
        <w:t>, расход которой принимается в количестве 2 %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если другое не предусмотрено проектными (эксплуатационными) решениями. При наличии нескольких отдельных тепловых сетей, отходящих от коллектора источника тепла, аварийную подпитку допускается определять только для одной наибольшей по объему тепловой сети. Для открытых систем теплоснабжения аварийная подпитка должна обеспечиваться только из систем хозяйственно-питьевого водоснабжения.</w:t>
      </w:r>
    </w:p>
    <w:p w:rsidR="005D0EA4" w:rsidRDefault="005D0EA4" w:rsidP="005D0EA4">
      <w:pPr>
        <w:spacing w:after="0" w:line="299" w:lineRule="auto"/>
        <w:ind w:firstLine="567"/>
        <w:jc w:val="both"/>
        <w:rPr>
          <w:rFonts w:ascii="Times New Roman" w:eastAsia="Times New Roman" w:hAnsi="Times New Roman" w:cs="Times New Roman"/>
          <w:color w:val="000000"/>
          <w:sz w:val="26"/>
          <w:szCs w:val="26"/>
          <w:lang w:eastAsia="ru-RU"/>
        </w:rPr>
      </w:pPr>
      <w:r w:rsidRPr="001876F2">
        <w:rPr>
          <w:rFonts w:ascii="Times New Roman" w:eastAsia="Times New Roman" w:hAnsi="Times New Roman" w:cs="Times New Roman"/>
          <w:color w:val="000000"/>
          <w:sz w:val="26"/>
          <w:szCs w:val="26"/>
          <w:lang w:eastAsia="ru-RU"/>
        </w:rPr>
        <w:t>Объём аварийной подпитки тепловых сетей не влияет на производительность водоподготовительных установок.</w:t>
      </w:r>
    </w:p>
    <w:p w:rsidR="005D0EA4" w:rsidRPr="001C16C8" w:rsidRDefault="005D0EA4" w:rsidP="005D0EA4">
      <w:pPr>
        <w:widowControl w:val="0"/>
        <w:spacing w:after="0" w:line="299" w:lineRule="auto"/>
        <w:ind w:firstLine="709"/>
        <w:contextualSpacing/>
        <w:jc w:val="both"/>
        <w:rPr>
          <w:rFonts w:ascii="Times New Roman" w:eastAsia="Calibri" w:hAnsi="Times New Roman" w:cs="Times New Roman"/>
          <w:sz w:val="26"/>
          <w:szCs w:val="26"/>
        </w:rPr>
      </w:pPr>
      <w:r w:rsidRPr="001C16C8">
        <w:rPr>
          <w:rFonts w:ascii="Times New Roman" w:eastAsia="Calibri" w:hAnsi="Times New Roman" w:cs="Times New Roman"/>
          <w:sz w:val="26"/>
          <w:szCs w:val="26"/>
        </w:rPr>
        <w:t>Водоподготовительная установка на угольной котельной д. Раздолье</w:t>
      </w:r>
      <w:r w:rsidRPr="0057099B">
        <w:rPr>
          <w:rFonts w:ascii="Times New Roman" w:eastAsia="Calibri" w:hAnsi="Times New Roman" w:cs="Times New Roman"/>
          <w:sz w:val="26"/>
          <w:szCs w:val="26"/>
        </w:rPr>
        <w:t xml:space="preserve">, </w:t>
      </w:r>
      <w:r w:rsidRPr="001C16C8">
        <w:rPr>
          <w:rFonts w:ascii="Times New Roman" w:eastAsia="Calibri" w:hAnsi="Times New Roman" w:cs="Times New Roman"/>
          <w:sz w:val="26"/>
          <w:szCs w:val="26"/>
        </w:rPr>
        <w:t>действов</w:t>
      </w:r>
      <w:r w:rsidRPr="0057099B">
        <w:rPr>
          <w:rFonts w:ascii="Times New Roman" w:eastAsia="Calibri" w:hAnsi="Times New Roman" w:cs="Times New Roman"/>
          <w:sz w:val="26"/>
          <w:szCs w:val="26"/>
        </w:rPr>
        <w:t xml:space="preserve">авшей </w:t>
      </w:r>
      <w:r w:rsidRPr="001C16C8">
        <w:rPr>
          <w:rFonts w:ascii="Times New Roman" w:eastAsia="Calibri" w:hAnsi="Times New Roman" w:cs="Times New Roman"/>
          <w:sz w:val="26"/>
          <w:szCs w:val="26"/>
        </w:rPr>
        <w:t>в 2023 году и до 4 кв. 2024 года</w:t>
      </w:r>
      <w:r w:rsidRPr="0057099B">
        <w:rPr>
          <w:rFonts w:ascii="Times New Roman" w:eastAsia="Calibri" w:hAnsi="Times New Roman" w:cs="Times New Roman"/>
          <w:sz w:val="26"/>
          <w:szCs w:val="26"/>
        </w:rPr>
        <w:t>,</w:t>
      </w:r>
      <w:r w:rsidRPr="001C16C8">
        <w:rPr>
          <w:rFonts w:ascii="Times New Roman" w:eastAsia="Calibri" w:hAnsi="Times New Roman" w:cs="Times New Roman"/>
          <w:sz w:val="26"/>
          <w:szCs w:val="26"/>
        </w:rPr>
        <w:t xml:space="preserve"> отсутствовала.</w:t>
      </w:r>
    </w:p>
    <w:p w:rsidR="005D0EA4" w:rsidRPr="001C16C8" w:rsidRDefault="005D0EA4" w:rsidP="005D0EA4">
      <w:pPr>
        <w:shd w:val="clear" w:color="auto" w:fill="FFFFFF"/>
        <w:suppressAutoHyphens/>
        <w:spacing w:after="0" w:line="299" w:lineRule="auto"/>
        <w:ind w:firstLine="567"/>
        <w:jc w:val="both"/>
        <w:rPr>
          <w:rFonts w:ascii="Times New Roman" w:eastAsia="Calibri" w:hAnsi="Times New Roman" w:cs="Times New Roman"/>
          <w:sz w:val="26"/>
          <w:szCs w:val="26"/>
        </w:rPr>
      </w:pPr>
      <w:r w:rsidRPr="001C16C8">
        <w:rPr>
          <w:rFonts w:ascii="Times New Roman" w:eastAsia="Calibri" w:hAnsi="Times New Roman" w:cs="Times New Roman"/>
          <w:sz w:val="26"/>
          <w:szCs w:val="26"/>
        </w:rPr>
        <w:t xml:space="preserve">В соответствии с проектом (шифр 02/06/2022-21оп-ПР), разработанным </w:t>
      </w:r>
      <w:r w:rsidRPr="001C16C8">
        <w:rPr>
          <w:rFonts w:ascii="Times New Roman" w:eastAsia="Calibri" w:hAnsi="Times New Roman" w:cs="Times New Roman"/>
          <w:sz w:val="26"/>
          <w:szCs w:val="26"/>
        </w:rPr>
        <w:br/>
        <w:t>ООО «Опора» (г. Приозерск), в 2024 году на земельном участке с кадастровым номером 47:03:1110002:1120 построена и введена в эксплуатацию (в 4 кв. 2024 г.) новая газовая котельная в д. Раздолье. В новой газовой котельной предусмотрено оборудование ХВО производительностью 0,76 м</w:t>
      </w:r>
      <w:r w:rsidRPr="001C16C8">
        <w:rPr>
          <w:rFonts w:ascii="Times New Roman" w:eastAsia="Calibri" w:hAnsi="Times New Roman" w:cs="Times New Roman"/>
          <w:sz w:val="26"/>
          <w:szCs w:val="26"/>
          <w:vertAlign w:val="superscript"/>
        </w:rPr>
        <w:t>3</w:t>
      </w:r>
      <w:r w:rsidRPr="001C16C8">
        <w:rPr>
          <w:rFonts w:ascii="Times New Roman" w:eastAsia="Calibri" w:hAnsi="Times New Roman" w:cs="Times New Roman"/>
          <w:sz w:val="26"/>
          <w:szCs w:val="26"/>
        </w:rPr>
        <w:t>/ч в комплекте с дозирующим насосом VFMS MF 0706 (1 шт.), водосчетчиком импульсным</w:t>
      </w:r>
      <w:r w:rsidRPr="001C16C8">
        <w:rPr>
          <w:rFonts w:ascii="Times New Roman" w:eastAsia="Calibri" w:hAnsi="Times New Roman" w:cs="Times New Roman"/>
          <w:sz w:val="26"/>
          <w:szCs w:val="26"/>
        </w:rPr>
        <w:br/>
        <w:t xml:space="preserve"> MTKI-N Ду25 (1 шт.), реагентом </w:t>
      </w:r>
      <w:r w:rsidRPr="001C16C8">
        <w:rPr>
          <w:rFonts w:ascii="Times New Roman" w:eastAsia="Calibri" w:hAnsi="Times New Roman" w:cs="Times New Roman"/>
          <w:sz w:val="26"/>
          <w:szCs w:val="26"/>
          <w:lang w:val="en-US"/>
        </w:rPr>
        <w:t>J</w:t>
      </w:r>
      <w:r w:rsidRPr="001C16C8">
        <w:rPr>
          <w:rFonts w:ascii="Times New Roman" w:eastAsia="Calibri" w:hAnsi="Times New Roman" w:cs="Times New Roman"/>
          <w:sz w:val="26"/>
          <w:szCs w:val="26"/>
        </w:rPr>
        <w:t>urby Soft 12.</w:t>
      </w:r>
    </w:p>
    <w:p w:rsidR="005D0EA4" w:rsidRPr="00AF7CCF" w:rsidRDefault="005D0EA4" w:rsidP="005D0EA4">
      <w:pPr>
        <w:widowControl w:val="0"/>
        <w:spacing w:after="0" w:line="299" w:lineRule="auto"/>
        <w:ind w:firstLine="709"/>
        <w:contextualSpacing/>
        <w:jc w:val="both"/>
        <w:rPr>
          <w:rFonts w:ascii="Times New Roman" w:eastAsia="Calibri" w:hAnsi="Times New Roman" w:cs="Times New Roman"/>
          <w:sz w:val="26"/>
          <w:szCs w:val="26"/>
        </w:rPr>
      </w:pPr>
      <w:r w:rsidRPr="00AF7CCF">
        <w:rPr>
          <w:rFonts w:ascii="Times New Roman" w:eastAsia="Calibri" w:hAnsi="Times New Roman" w:cs="Times New Roman"/>
          <w:sz w:val="26"/>
          <w:szCs w:val="26"/>
        </w:rPr>
        <w:t>Водоснабжение новой газовой котельной осуществляется от сети централизованного водоснабжения. Периодическая подпитка системы теплоснабжения предусматривается из двух баков запаса объемом 2,5 м</w:t>
      </w:r>
      <w:r w:rsidRPr="00AF7CCF">
        <w:rPr>
          <w:rFonts w:ascii="Times New Roman" w:eastAsia="Calibri" w:hAnsi="Times New Roman" w:cs="Times New Roman"/>
          <w:sz w:val="26"/>
          <w:szCs w:val="26"/>
          <w:vertAlign w:val="superscript"/>
        </w:rPr>
        <w:t>3</w:t>
      </w:r>
      <w:r w:rsidRPr="00AF7CCF">
        <w:rPr>
          <w:rFonts w:ascii="Times New Roman" w:eastAsia="Calibri" w:hAnsi="Times New Roman" w:cs="Times New Roman"/>
          <w:sz w:val="26"/>
          <w:szCs w:val="26"/>
        </w:rPr>
        <w:t xml:space="preserve"> каждый. Заполнение баков осуществляется из водопровода после химобработки.</w:t>
      </w:r>
    </w:p>
    <w:p w:rsidR="005D0EA4" w:rsidRDefault="005D0EA4" w:rsidP="005D0EA4">
      <w:pPr>
        <w:widowControl w:val="0"/>
        <w:spacing w:after="0" w:line="299" w:lineRule="auto"/>
        <w:ind w:firstLine="567"/>
        <w:contextualSpacing/>
        <w:jc w:val="both"/>
        <w:rPr>
          <w:rFonts w:ascii="Times New Roman" w:eastAsia="Calibri" w:hAnsi="Times New Roman" w:cs="Times New Roman"/>
          <w:sz w:val="26"/>
          <w:szCs w:val="26"/>
        </w:rPr>
      </w:pPr>
      <w:r w:rsidRPr="00AF7CCF">
        <w:rPr>
          <w:rFonts w:ascii="Times New Roman" w:eastAsia="Calibri" w:hAnsi="Times New Roman" w:cs="Times New Roman"/>
          <w:sz w:val="26"/>
          <w:szCs w:val="26"/>
        </w:rPr>
        <w:t xml:space="preserve">Данные по фактическому расходу подпиточной воды отсутствуют. </w:t>
      </w:r>
    </w:p>
    <w:p w:rsidR="005D0EA4" w:rsidRPr="00AF7CCF" w:rsidRDefault="005D0EA4" w:rsidP="005D0EA4">
      <w:pPr>
        <w:widowControl w:val="0"/>
        <w:spacing w:after="0" w:line="299" w:lineRule="auto"/>
        <w:ind w:firstLine="567"/>
        <w:contextualSpacing/>
        <w:jc w:val="both"/>
        <w:rPr>
          <w:rFonts w:ascii="Times New Roman" w:eastAsia="Calibri" w:hAnsi="Times New Roman" w:cs="Times New Roman"/>
          <w:sz w:val="26"/>
          <w:szCs w:val="26"/>
        </w:rPr>
      </w:pPr>
      <w:r w:rsidRPr="00AF7CCF">
        <w:rPr>
          <w:rFonts w:ascii="Times New Roman" w:eastAsia="Calibri" w:hAnsi="Times New Roman" w:cs="Times New Roman"/>
          <w:sz w:val="26"/>
          <w:szCs w:val="26"/>
        </w:rPr>
        <w:t xml:space="preserve">Нормативный (для эксплуатационного и аварийного режимов) часовой расход подпиточной воды в зоне действия теплоисточника приведены в таблице </w:t>
      </w:r>
      <w:r>
        <w:rPr>
          <w:rFonts w:ascii="Times New Roman" w:eastAsia="Calibri" w:hAnsi="Times New Roman" w:cs="Times New Roman"/>
          <w:sz w:val="26"/>
          <w:szCs w:val="26"/>
        </w:rPr>
        <w:t>3</w:t>
      </w:r>
      <w:r w:rsidRPr="00AF7CCF">
        <w:rPr>
          <w:rFonts w:ascii="Times New Roman" w:eastAsia="Calibri" w:hAnsi="Times New Roman" w:cs="Times New Roman"/>
          <w:sz w:val="26"/>
          <w:szCs w:val="26"/>
        </w:rPr>
        <w:t>.2.</w:t>
      </w:r>
    </w:p>
    <w:p w:rsidR="005D0EA4" w:rsidRDefault="005D0EA4" w:rsidP="005D0EA4">
      <w:pPr>
        <w:spacing w:after="0"/>
        <w:jc w:val="both"/>
        <w:rPr>
          <w:rFonts w:ascii="Times New Roman" w:eastAsia="Times New Roman" w:hAnsi="Times New Roman"/>
          <w:b/>
          <w:bCs/>
          <w:lang w:eastAsia="ru-RU"/>
        </w:rPr>
      </w:pPr>
    </w:p>
    <w:p w:rsidR="005D0EA4" w:rsidRDefault="005D0EA4" w:rsidP="005D0EA4">
      <w:pPr>
        <w:spacing w:after="0"/>
        <w:jc w:val="both"/>
        <w:rPr>
          <w:rFonts w:ascii="Times New Roman" w:eastAsia="Times New Roman" w:hAnsi="Times New Roman"/>
          <w:b/>
          <w:bCs/>
          <w:lang w:eastAsia="ru-RU"/>
        </w:rPr>
      </w:pPr>
    </w:p>
    <w:p w:rsidR="005D0EA4" w:rsidRDefault="005D0EA4" w:rsidP="005D0EA4">
      <w:pPr>
        <w:spacing w:after="0"/>
        <w:jc w:val="both"/>
        <w:rPr>
          <w:rFonts w:ascii="Times New Roman" w:eastAsia="Times New Roman" w:hAnsi="Times New Roman"/>
          <w:b/>
          <w:bCs/>
          <w:lang w:eastAsia="ru-RU"/>
        </w:rPr>
      </w:pPr>
    </w:p>
    <w:p w:rsidR="005D0EA4" w:rsidRDefault="005D0EA4" w:rsidP="005D0EA4">
      <w:pPr>
        <w:spacing w:after="0"/>
        <w:jc w:val="both"/>
        <w:rPr>
          <w:rFonts w:ascii="Times New Roman" w:eastAsia="Times New Roman" w:hAnsi="Times New Roman"/>
          <w:b/>
          <w:bCs/>
          <w:lang w:eastAsia="ru-RU"/>
        </w:rPr>
      </w:pPr>
    </w:p>
    <w:p w:rsidR="005D0EA4" w:rsidRDefault="005D0EA4" w:rsidP="005D0EA4">
      <w:pPr>
        <w:spacing w:after="0"/>
        <w:jc w:val="both"/>
        <w:rPr>
          <w:rFonts w:ascii="Times New Roman" w:eastAsia="Times New Roman" w:hAnsi="Times New Roman"/>
          <w:b/>
          <w:bCs/>
          <w:lang w:eastAsia="ru-RU"/>
        </w:rPr>
      </w:pPr>
    </w:p>
    <w:p w:rsidR="005D0EA4" w:rsidRDefault="005D0EA4" w:rsidP="005D0EA4">
      <w:pPr>
        <w:spacing w:after="0"/>
        <w:jc w:val="both"/>
        <w:rPr>
          <w:rFonts w:ascii="Times New Roman" w:eastAsia="Times New Roman" w:hAnsi="Times New Roman"/>
          <w:b/>
          <w:bCs/>
          <w:lang w:eastAsia="ru-RU"/>
        </w:rPr>
      </w:pPr>
    </w:p>
    <w:p w:rsidR="005D0EA4" w:rsidRDefault="005D0EA4" w:rsidP="005D0EA4">
      <w:pPr>
        <w:spacing w:after="0"/>
        <w:jc w:val="both"/>
        <w:rPr>
          <w:rFonts w:ascii="Times New Roman" w:eastAsia="Times New Roman" w:hAnsi="Times New Roman"/>
          <w:b/>
          <w:bCs/>
          <w:lang w:eastAsia="ru-RU"/>
        </w:rPr>
      </w:pPr>
    </w:p>
    <w:p w:rsidR="005D0EA4" w:rsidRPr="00AF7CCF" w:rsidRDefault="005D0EA4" w:rsidP="005D0EA4">
      <w:pPr>
        <w:spacing w:after="0"/>
        <w:jc w:val="both"/>
        <w:rPr>
          <w:rFonts w:ascii="Times New Roman" w:eastAsia="Times New Roman" w:hAnsi="Times New Roman"/>
          <w:b/>
          <w:bCs/>
          <w:lang w:eastAsia="ru-RU"/>
        </w:rPr>
      </w:pPr>
      <w:r w:rsidRPr="00AF7CCF">
        <w:rPr>
          <w:rFonts w:ascii="Times New Roman" w:eastAsia="Times New Roman" w:hAnsi="Times New Roman"/>
          <w:b/>
          <w:bCs/>
          <w:lang w:eastAsia="ru-RU"/>
        </w:rPr>
        <w:lastRenderedPageBreak/>
        <w:t xml:space="preserve">Таблица </w:t>
      </w:r>
      <w:r>
        <w:rPr>
          <w:rFonts w:ascii="Times New Roman" w:eastAsia="Times New Roman" w:hAnsi="Times New Roman"/>
          <w:b/>
          <w:bCs/>
          <w:lang w:eastAsia="ru-RU"/>
        </w:rPr>
        <w:t>3</w:t>
      </w:r>
      <w:r w:rsidRPr="00AF7CCF">
        <w:rPr>
          <w:rFonts w:ascii="Times New Roman" w:eastAsia="Times New Roman" w:hAnsi="Times New Roman"/>
          <w:b/>
          <w:bCs/>
          <w:lang w:eastAsia="ru-RU"/>
        </w:rPr>
        <w:t>.2 Нормативный (для эксплуатационного и аварийного режимов) часовой расход подпиточной воды в зоне действия теплоисточника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27"/>
        <w:gridCol w:w="1013"/>
        <w:gridCol w:w="1014"/>
        <w:gridCol w:w="1014"/>
        <w:gridCol w:w="1015"/>
        <w:gridCol w:w="1015"/>
        <w:gridCol w:w="1015"/>
        <w:gridCol w:w="1015"/>
      </w:tblGrid>
      <w:tr w:rsidR="005D0EA4" w:rsidRPr="00AF7CCF" w:rsidTr="005D0EA4">
        <w:trPr>
          <w:trHeight w:val="639"/>
          <w:jc w:val="center"/>
        </w:trPr>
        <w:tc>
          <w:tcPr>
            <w:tcW w:w="2527" w:type="dxa"/>
            <w:shd w:val="clear" w:color="auto" w:fill="auto"/>
            <w:vAlign w:val="center"/>
          </w:tcPr>
          <w:p w:rsidR="005D0EA4" w:rsidRPr="00AF7CCF" w:rsidRDefault="005D0EA4" w:rsidP="005D0EA4">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Наименование источника</w:t>
            </w:r>
          </w:p>
        </w:tc>
        <w:tc>
          <w:tcPr>
            <w:tcW w:w="1013" w:type="dxa"/>
            <w:vAlign w:val="center"/>
          </w:tcPr>
          <w:p w:rsidR="005D0EA4" w:rsidRPr="00AF7CCF" w:rsidRDefault="005D0EA4" w:rsidP="005D0EA4">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2023</w:t>
            </w:r>
          </w:p>
        </w:tc>
        <w:tc>
          <w:tcPr>
            <w:tcW w:w="1014" w:type="dxa"/>
            <w:shd w:val="clear" w:color="auto" w:fill="auto"/>
            <w:noWrap/>
            <w:vAlign w:val="center"/>
            <w:hideMark/>
          </w:tcPr>
          <w:p w:rsidR="005D0EA4" w:rsidRPr="00AF7CCF" w:rsidRDefault="005D0EA4" w:rsidP="005D0EA4">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2024</w:t>
            </w:r>
          </w:p>
        </w:tc>
        <w:tc>
          <w:tcPr>
            <w:tcW w:w="1014" w:type="dxa"/>
            <w:shd w:val="clear" w:color="auto" w:fill="auto"/>
            <w:noWrap/>
            <w:vAlign w:val="center"/>
            <w:hideMark/>
          </w:tcPr>
          <w:p w:rsidR="005D0EA4" w:rsidRPr="00AF7CCF" w:rsidRDefault="005D0EA4" w:rsidP="005D0EA4">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2025</w:t>
            </w:r>
          </w:p>
        </w:tc>
        <w:tc>
          <w:tcPr>
            <w:tcW w:w="1015" w:type="dxa"/>
            <w:shd w:val="clear" w:color="auto" w:fill="auto"/>
            <w:noWrap/>
            <w:vAlign w:val="center"/>
            <w:hideMark/>
          </w:tcPr>
          <w:p w:rsidR="005D0EA4" w:rsidRPr="00AF7CCF" w:rsidRDefault="005D0EA4" w:rsidP="005D0EA4">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2026</w:t>
            </w:r>
          </w:p>
        </w:tc>
        <w:tc>
          <w:tcPr>
            <w:tcW w:w="1015" w:type="dxa"/>
            <w:shd w:val="clear" w:color="auto" w:fill="auto"/>
            <w:noWrap/>
            <w:vAlign w:val="center"/>
            <w:hideMark/>
          </w:tcPr>
          <w:p w:rsidR="005D0EA4" w:rsidRPr="00AF7CCF" w:rsidRDefault="005D0EA4" w:rsidP="005D0EA4">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2027</w:t>
            </w:r>
          </w:p>
        </w:tc>
        <w:tc>
          <w:tcPr>
            <w:tcW w:w="1015" w:type="dxa"/>
            <w:shd w:val="clear" w:color="auto" w:fill="auto"/>
            <w:noWrap/>
            <w:vAlign w:val="center"/>
            <w:hideMark/>
          </w:tcPr>
          <w:p w:rsidR="005D0EA4" w:rsidRPr="00AF7CCF" w:rsidRDefault="005D0EA4" w:rsidP="005D0EA4">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2028</w:t>
            </w:r>
          </w:p>
        </w:tc>
        <w:tc>
          <w:tcPr>
            <w:tcW w:w="1015" w:type="dxa"/>
            <w:shd w:val="clear" w:color="auto" w:fill="auto"/>
            <w:noWrap/>
            <w:vAlign w:val="center"/>
            <w:hideMark/>
          </w:tcPr>
          <w:p w:rsidR="005D0EA4" w:rsidRPr="00AF7CCF" w:rsidRDefault="005D0EA4" w:rsidP="005D0EA4">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2029</w:t>
            </w:r>
          </w:p>
        </w:tc>
      </w:tr>
      <w:tr w:rsidR="005D0EA4" w:rsidRPr="00AF7CCF" w:rsidTr="005D0EA4">
        <w:trPr>
          <w:trHeight w:val="561"/>
          <w:jc w:val="center"/>
        </w:trPr>
        <w:tc>
          <w:tcPr>
            <w:tcW w:w="2527" w:type="dxa"/>
            <w:shd w:val="clear" w:color="auto" w:fill="auto"/>
            <w:vAlign w:val="center"/>
          </w:tcPr>
          <w:p w:rsidR="005D0EA4" w:rsidRPr="00AF7CCF" w:rsidRDefault="005D0EA4" w:rsidP="005D0EA4">
            <w:pPr>
              <w:spacing w:after="0"/>
              <w:rPr>
                <w:rFonts w:ascii="Times New Roman" w:hAnsi="Times New Roman"/>
                <w:color w:val="000000"/>
                <w:sz w:val="20"/>
                <w:szCs w:val="20"/>
                <w:lang w:val="en-US"/>
              </w:rPr>
            </w:pPr>
            <w:r w:rsidRPr="00AF7CCF">
              <w:rPr>
                <w:rFonts w:ascii="Times New Roman" w:hAnsi="Times New Roman"/>
                <w:color w:val="000000"/>
                <w:sz w:val="20"/>
                <w:szCs w:val="20"/>
              </w:rPr>
              <w:t>Объем тепловой сети</w:t>
            </w:r>
            <w:r w:rsidRPr="00AF7CCF">
              <w:rPr>
                <w:rFonts w:ascii="Times New Roman" w:hAnsi="Times New Roman"/>
                <w:color w:val="000000"/>
                <w:sz w:val="20"/>
                <w:szCs w:val="20"/>
                <w:lang w:val="en-US"/>
              </w:rPr>
              <w:t xml:space="preserve">, </w:t>
            </w:r>
            <w:r w:rsidRPr="00AF7CCF">
              <w:rPr>
                <w:rFonts w:ascii="Times New Roman" w:hAnsi="Times New Roman"/>
                <w:color w:val="000000"/>
                <w:sz w:val="20"/>
                <w:szCs w:val="20"/>
              </w:rPr>
              <w:t>м³</w:t>
            </w:r>
          </w:p>
        </w:tc>
        <w:tc>
          <w:tcPr>
            <w:tcW w:w="1013" w:type="dxa"/>
            <w:vAlign w:val="center"/>
          </w:tcPr>
          <w:p w:rsidR="005D0EA4" w:rsidRPr="00AF7CCF" w:rsidRDefault="005D0EA4" w:rsidP="005D0EA4">
            <w:pPr>
              <w:spacing w:after="0"/>
              <w:jc w:val="center"/>
              <w:rPr>
                <w:rFonts w:ascii="Times New Roman" w:eastAsia="Times New Roman" w:hAnsi="Times New Roman"/>
                <w:sz w:val="20"/>
                <w:szCs w:val="20"/>
                <w:lang w:eastAsia="ru-RU"/>
              </w:rPr>
            </w:pPr>
            <w:r w:rsidRPr="00AF7CCF">
              <w:rPr>
                <w:rFonts w:ascii="Times New Roman" w:hAnsi="Times New Roman"/>
                <w:color w:val="000000"/>
                <w:sz w:val="20"/>
                <w:szCs w:val="20"/>
              </w:rPr>
              <w:t>49,41</w:t>
            </w:r>
          </w:p>
        </w:tc>
        <w:tc>
          <w:tcPr>
            <w:tcW w:w="1014"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lang w:val="be-BY"/>
              </w:rPr>
            </w:pPr>
            <w:r w:rsidRPr="00AF7CCF">
              <w:rPr>
                <w:rFonts w:ascii="Times New Roman" w:hAnsi="Times New Roman"/>
                <w:color w:val="000000"/>
                <w:sz w:val="20"/>
                <w:szCs w:val="20"/>
              </w:rPr>
              <w:t>49,41</w:t>
            </w:r>
          </w:p>
        </w:tc>
        <w:tc>
          <w:tcPr>
            <w:tcW w:w="1014"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50,41</w:t>
            </w:r>
          </w:p>
        </w:tc>
        <w:tc>
          <w:tcPr>
            <w:tcW w:w="1015"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50,84</w:t>
            </w:r>
          </w:p>
        </w:tc>
        <w:tc>
          <w:tcPr>
            <w:tcW w:w="1015"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52,15</w:t>
            </w:r>
          </w:p>
        </w:tc>
        <w:tc>
          <w:tcPr>
            <w:tcW w:w="1015"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53,12</w:t>
            </w:r>
          </w:p>
        </w:tc>
        <w:tc>
          <w:tcPr>
            <w:tcW w:w="1015"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53,12</w:t>
            </w:r>
          </w:p>
        </w:tc>
      </w:tr>
      <w:tr w:rsidR="005D0EA4" w:rsidRPr="00AF7CCF" w:rsidTr="005D0EA4">
        <w:trPr>
          <w:trHeight w:val="839"/>
          <w:jc w:val="center"/>
        </w:trPr>
        <w:tc>
          <w:tcPr>
            <w:tcW w:w="2527" w:type="dxa"/>
            <w:shd w:val="clear" w:color="auto" w:fill="auto"/>
            <w:vAlign w:val="center"/>
          </w:tcPr>
          <w:p w:rsidR="005D0EA4" w:rsidRPr="00AF7CCF" w:rsidRDefault="005D0EA4" w:rsidP="005D0EA4">
            <w:pPr>
              <w:spacing w:after="0"/>
              <w:rPr>
                <w:rFonts w:ascii="Times New Roman" w:hAnsi="Times New Roman"/>
                <w:color w:val="000000"/>
                <w:sz w:val="20"/>
                <w:szCs w:val="20"/>
              </w:rPr>
            </w:pPr>
            <w:r w:rsidRPr="00AF7CCF">
              <w:rPr>
                <w:rFonts w:ascii="Times New Roman" w:hAnsi="Times New Roman"/>
                <w:color w:val="000000"/>
                <w:sz w:val="20"/>
                <w:szCs w:val="20"/>
              </w:rPr>
              <w:t>Нормативный часовой расход подпиточной воды, м³/ч</w:t>
            </w:r>
          </w:p>
        </w:tc>
        <w:tc>
          <w:tcPr>
            <w:tcW w:w="1013" w:type="dxa"/>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0,1421</w:t>
            </w:r>
          </w:p>
        </w:tc>
        <w:tc>
          <w:tcPr>
            <w:tcW w:w="1014"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0,1421</w:t>
            </w:r>
          </w:p>
        </w:tc>
        <w:tc>
          <w:tcPr>
            <w:tcW w:w="1014"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0,1450</w:t>
            </w:r>
          </w:p>
        </w:tc>
        <w:tc>
          <w:tcPr>
            <w:tcW w:w="1015"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0,1463</w:t>
            </w:r>
          </w:p>
        </w:tc>
        <w:tc>
          <w:tcPr>
            <w:tcW w:w="1015"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0,1500</w:t>
            </w:r>
          </w:p>
        </w:tc>
        <w:tc>
          <w:tcPr>
            <w:tcW w:w="1015"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0,1528</w:t>
            </w:r>
          </w:p>
        </w:tc>
        <w:tc>
          <w:tcPr>
            <w:tcW w:w="1015"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0,1528</w:t>
            </w:r>
          </w:p>
        </w:tc>
      </w:tr>
      <w:tr w:rsidR="005D0EA4" w:rsidRPr="00AF7CCF" w:rsidTr="005D0EA4">
        <w:trPr>
          <w:trHeight w:val="850"/>
          <w:jc w:val="center"/>
        </w:trPr>
        <w:tc>
          <w:tcPr>
            <w:tcW w:w="2527" w:type="dxa"/>
            <w:shd w:val="clear" w:color="auto" w:fill="auto"/>
            <w:vAlign w:val="center"/>
          </w:tcPr>
          <w:p w:rsidR="005D0EA4" w:rsidRPr="00AF7CCF" w:rsidRDefault="005D0EA4" w:rsidP="005D0EA4">
            <w:pPr>
              <w:spacing w:after="0"/>
              <w:rPr>
                <w:rFonts w:ascii="Times New Roman" w:hAnsi="Times New Roman"/>
                <w:color w:val="000000"/>
                <w:sz w:val="20"/>
                <w:szCs w:val="20"/>
              </w:rPr>
            </w:pPr>
            <w:r w:rsidRPr="00AF7CCF">
              <w:rPr>
                <w:rFonts w:ascii="Times New Roman" w:hAnsi="Times New Roman"/>
                <w:color w:val="000000"/>
                <w:sz w:val="20"/>
                <w:szCs w:val="20"/>
              </w:rPr>
              <w:t>Часовой расход подпиточной воды в аварийном режиме, м³/ч</w:t>
            </w:r>
          </w:p>
        </w:tc>
        <w:tc>
          <w:tcPr>
            <w:tcW w:w="1013" w:type="dxa"/>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0,988</w:t>
            </w:r>
          </w:p>
        </w:tc>
        <w:tc>
          <w:tcPr>
            <w:tcW w:w="1014"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0,988</w:t>
            </w:r>
          </w:p>
        </w:tc>
        <w:tc>
          <w:tcPr>
            <w:tcW w:w="1014"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1,008</w:t>
            </w:r>
          </w:p>
        </w:tc>
        <w:tc>
          <w:tcPr>
            <w:tcW w:w="1015"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1,017</w:t>
            </w:r>
          </w:p>
        </w:tc>
        <w:tc>
          <w:tcPr>
            <w:tcW w:w="1015"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1,043</w:t>
            </w:r>
          </w:p>
        </w:tc>
        <w:tc>
          <w:tcPr>
            <w:tcW w:w="1015"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1,062</w:t>
            </w:r>
          </w:p>
        </w:tc>
        <w:tc>
          <w:tcPr>
            <w:tcW w:w="1015"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1,062</w:t>
            </w:r>
          </w:p>
        </w:tc>
      </w:tr>
    </w:tbl>
    <w:p w:rsidR="005D0EA4" w:rsidRPr="00AF7CCF" w:rsidRDefault="005D0EA4" w:rsidP="005D0EA4">
      <w:pPr>
        <w:ind w:firstLine="567"/>
        <w:rPr>
          <w:rFonts w:ascii="Times New Roman" w:hAnsi="Times New Roman" w:cs="Times New Roman"/>
          <w:sz w:val="10"/>
          <w:szCs w:val="10"/>
        </w:rPr>
      </w:pPr>
    </w:p>
    <w:p w:rsidR="005D0EA4" w:rsidRPr="00AF7CCF" w:rsidRDefault="005D0EA4" w:rsidP="005D0EA4">
      <w:pPr>
        <w:spacing w:after="0"/>
        <w:rPr>
          <w:rFonts w:ascii="Times New Roman" w:hAnsi="Times New Roman" w:cs="Times New Roman"/>
          <w:b/>
          <w:bCs/>
          <w:sz w:val="24"/>
          <w:szCs w:val="24"/>
        </w:rPr>
      </w:pPr>
      <w:r w:rsidRPr="00AF7CCF">
        <w:rPr>
          <w:rFonts w:ascii="Times New Roman" w:hAnsi="Times New Roman" w:cs="Times New Roman"/>
          <w:b/>
          <w:bCs/>
          <w:sz w:val="24"/>
          <w:szCs w:val="24"/>
        </w:rPr>
        <w:t xml:space="preserve">Продолжение таблицы </w:t>
      </w:r>
      <w:r>
        <w:rPr>
          <w:rFonts w:ascii="Times New Roman" w:hAnsi="Times New Roman" w:cs="Times New Roman"/>
          <w:b/>
          <w:bCs/>
          <w:sz w:val="24"/>
          <w:szCs w:val="24"/>
        </w:rPr>
        <w:t>3</w:t>
      </w:r>
      <w:r w:rsidRPr="00AF7CCF">
        <w:rPr>
          <w:rFonts w:ascii="Times New Roman" w:hAnsi="Times New Roman" w:cs="Times New Roman"/>
          <w:b/>
          <w:bCs/>
          <w:sz w:val="24"/>
          <w:szCs w:val="24"/>
        </w:rPr>
        <w:t>.2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1180"/>
        <w:gridCol w:w="1180"/>
        <w:gridCol w:w="1180"/>
        <w:gridCol w:w="1180"/>
        <w:gridCol w:w="1180"/>
        <w:gridCol w:w="1181"/>
      </w:tblGrid>
      <w:tr w:rsidR="005D0EA4" w:rsidRPr="00AF7CCF" w:rsidTr="005D0EA4">
        <w:trPr>
          <w:trHeight w:val="709"/>
          <w:jc w:val="center"/>
        </w:trPr>
        <w:tc>
          <w:tcPr>
            <w:tcW w:w="2547" w:type="dxa"/>
            <w:shd w:val="clear" w:color="auto" w:fill="auto"/>
            <w:vAlign w:val="center"/>
          </w:tcPr>
          <w:p w:rsidR="005D0EA4" w:rsidRPr="00AF7CCF" w:rsidRDefault="005D0EA4" w:rsidP="005D0EA4">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Наименование источника</w:t>
            </w:r>
          </w:p>
        </w:tc>
        <w:tc>
          <w:tcPr>
            <w:tcW w:w="1180" w:type="dxa"/>
            <w:vAlign w:val="center"/>
          </w:tcPr>
          <w:p w:rsidR="005D0EA4" w:rsidRPr="00AF7CCF" w:rsidRDefault="005D0EA4" w:rsidP="005D0EA4">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2030</w:t>
            </w:r>
          </w:p>
        </w:tc>
        <w:tc>
          <w:tcPr>
            <w:tcW w:w="1180" w:type="dxa"/>
            <w:shd w:val="clear" w:color="auto" w:fill="auto"/>
            <w:noWrap/>
            <w:vAlign w:val="center"/>
            <w:hideMark/>
          </w:tcPr>
          <w:p w:rsidR="005D0EA4" w:rsidRPr="00AF7CCF" w:rsidRDefault="005D0EA4" w:rsidP="005D0EA4">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2031</w:t>
            </w:r>
          </w:p>
        </w:tc>
        <w:tc>
          <w:tcPr>
            <w:tcW w:w="1180" w:type="dxa"/>
            <w:shd w:val="clear" w:color="auto" w:fill="auto"/>
            <w:noWrap/>
            <w:vAlign w:val="center"/>
            <w:hideMark/>
          </w:tcPr>
          <w:p w:rsidR="005D0EA4" w:rsidRPr="00AF7CCF" w:rsidRDefault="005D0EA4" w:rsidP="005D0EA4">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2032</w:t>
            </w:r>
          </w:p>
        </w:tc>
        <w:tc>
          <w:tcPr>
            <w:tcW w:w="1180" w:type="dxa"/>
            <w:shd w:val="clear" w:color="auto" w:fill="auto"/>
            <w:noWrap/>
            <w:vAlign w:val="center"/>
            <w:hideMark/>
          </w:tcPr>
          <w:p w:rsidR="005D0EA4" w:rsidRPr="00AF7CCF" w:rsidRDefault="005D0EA4" w:rsidP="005D0EA4">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2033</w:t>
            </w:r>
          </w:p>
        </w:tc>
        <w:tc>
          <w:tcPr>
            <w:tcW w:w="1180" w:type="dxa"/>
            <w:shd w:val="clear" w:color="auto" w:fill="auto"/>
            <w:noWrap/>
            <w:vAlign w:val="center"/>
            <w:hideMark/>
          </w:tcPr>
          <w:p w:rsidR="005D0EA4" w:rsidRPr="00AF7CCF" w:rsidRDefault="005D0EA4" w:rsidP="005D0EA4">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2034</w:t>
            </w:r>
          </w:p>
        </w:tc>
        <w:tc>
          <w:tcPr>
            <w:tcW w:w="1181" w:type="dxa"/>
            <w:shd w:val="clear" w:color="auto" w:fill="auto"/>
            <w:noWrap/>
            <w:vAlign w:val="center"/>
            <w:hideMark/>
          </w:tcPr>
          <w:p w:rsidR="005D0EA4" w:rsidRPr="00AF7CCF" w:rsidRDefault="005D0EA4" w:rsidP="005D0EA4">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2035</w:t>
            </w:r>
          </w:p>
        </w:tc>
      </w:tr>
      <w:tr w:rsidR="005D0EA4" w:rsidRPr="00AF7CCF" w:rsidTr="005D0EA4">
        <w:trPr>
          <w:trHeight w:val="421"/>
          <w:jc w:val="center"/>
        </w:trPr>
        <w:tc>
          <w:tcPr>
            <w:tcW w:w="2547" w:type="dxa"/>
            <w:shd w:val="clear" w:color="auto" w:fill="auto"/>
            <w:vAlign w:val="center"/>
          </w:tcPr>
          <w:p w:rsidR="005D0EA4" w:rsidRPr="00AF7CCF" w:rsidRDefault="005D0EA4" w:rsidP="005D0EA4">
            <w:pPr>
              <w:spacing w:after="0"/>
              <w:rPr>
                <w:rFonts w:ascii="Times New Roman" w:hAnsi="Times New Roman"/>
                <w:color w:val="000000"/>
                <w:sz w:val="20"/>
                <w:szCs w:val="20"/>
                <w:lang w:val="en-US"/>
              </w:rPr>
            </w:pPr>
            <w:r w:rsidRPr="00AF7CCF">
              <w:rPr>
                <w:rFonts w:ascii="Times New Roman" w:hAnsi="Times New Roman"/>
                <w:color w:val="000000"/>
                <w:sz w:val="20"/>
                <w:szCs w:val="20"/>
              </w:rPr>
              <w:t>Объем тепловой сети</w:t>
            </w:r>
            <w:r w:rsidRPr="00AF7CCF">
              <w:rPr>
                <w:rFonts w:ascii="Times New Roman" w:hAnsi="Times New Roman"/>
                <w:color w:val="000000"/>
                <w:sz w:val="20"/>
                <w:szCs w:val="20"/>
                <w:lang w:val="en-US"/>
              </w:rPr>
              <w:t xml:space="preserve">, </w:t>
            </w:r>
            <w:r w:rsidRPr="00AF7CCF">
              <w:rPr>
                <w:rFonts w:ascii="Times New Roman" w:hAnsi="Times New Roman"/>
                <w:color w:val="000000"/>
                <w:sz w:val="20"/>
                <w:szCs w:val="20"/>
              </w:rPr>
              <w:t>м³</w:t>
            </w:r>
          </w:p>
        </w:tc>
        <w:tc>
          <w:tcPr>
            <w:tcW w:w="1180" w:type="dxa"/>
            <w:vAlign w:val="center"/>
          </w:tcPr>
          <w:p w:rsidR="005D0EA4" w:rsidRPr="00AF7CCF" w:rsidRDefault="005D0EA4" w:rsidP="005D0EA4">
            <w:pPr>
              <w:spacing w:after="0"/>
              <w:jc w:val="center"/>
              <w:rPr>
                <w:rFonts w:ascii="Times New Roman" w:eastAsia="Times New Roman" w:hAnsi="Times New Roman"/>
                <w:sz w:val="20"/>
                <w:szCs w:val="20"/>
                <w:lang w:eastAsia="ru-RU"/>
              </w:rPr>
            </w:pPr>
            <w:r w:rsidRPr="00AF7CCF">
              <w:rPr>
                <w:rFonts w:ascii="Times New Roman" w:hAnsi="Times New Roman"/>
                <w:color w:val="000000"/>
                <w:sz w:val="20"/>
                <w:szCs w:val="20"/>
              </w:rPr>
              <w:t>53,12</w:t>
            </w:r>
          </w:p>
        </w:tc>
        <w:tc>
          <w:tcPr>
            <w:tcW w:w="1180"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lang w:val="be-BY"/>
              </w:rPr>
            </w:pPr>
            <w:r w:rsidRPr="00AF7CCF">
              <w:rPr>
                <w:rFonts w:ascii="Times New Roman" w:hAnsi="Times New Roman"/>
                <w:color w:val="000000"/>
                <w:sz w:val="20"/>
                <w:szCs w:val="20"/>
              </w:rPr>
              <w:t>53,31</w:t>
            </w:r>
          </w:p>
        </w:tc>
        <w:tc>
          <w:tcPr>
            <w:tcW w:w="1180"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53,31</w:t>
            </w:r>
          </w:p>
        </w:tc>
        <w:tc>
          <w:tcPr>
            <w:tcW w:w="1180"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53,31</w:t>
            </w:r>
          </w:p>
        </w:tc>
        <w:tc>
          <w:tcPr>
            <w:tcW w:w="1180"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53,31</w:t>
            </w:r>
          </w:p>
        </w:tc>
        <w:tc>
          <w:tcPr>
            <w:tcW w:w="1181"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53,31</w:t>
            </w:r>
          </w:p>
        </w:tc>
      </w:tr>
      <w:tr w:rsidR="005D0EA4" w:rsidRPr="00AF7CCF" w:rsidTr="005D0EA4">
        <w:trPr>
          <w:trHeight w:val="838"/>
          <w:jc w:val="center"/>
        </w:trPr>
        <w:tc>
          <w:tcPr>
            <w:tcW w:w="2547" w:type="dxa"/>
            <w:shd w:val="clear" w:color="auto" w:fill="auto"/>
            <w:vAlign w:val="center"/>
          </w:tcPr>
          <w:p w:rsidR="005D0EA4" w:rsidRPr="00AF7CCF" w:rsidRDefault="005D0EA4" w:rsidP="005D0EA4">
            <w:pPr>
              <w:spacing w:after="0"/>
              <w:rPr>
                <w:rFonts w:ascii="Times New Roman" w:hAnsi="Times New Roman"/>
                <w:color w:val="000000"/>
                <w:sz w:val="20"/>
                <w:szCs w:val="20"/>
              </w:rPr>
            </w:pPr>
            <w:r w:rsidRPr="00AF7CCF">
              <w:rPr>
                <w:rFonts w:ascii="Times New Roman" w:hAnsi="Times New Roman"/>
                <w:color w:val="000000"/>
                <w:sz w:val="20"/>
                <w:szCs w:val="20"/>
              </w:rPr>
              <w:t>Нормативный часовой расход подпиточной воды, м³/ч</w:t>
            </w:r>
          </w:p>
        </w:tc>
        <w:tc>
          <w:tcPr>
            <w:tcW w:w="1180" w:type="dxa"/>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0,1528</w:t>
            </w:r>
          </w:p>
        </w:tc>
        <w:tc>
          <w:tcPr>
            <w:tcW w:w="1180"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0,1534</w:t>
            </w:r>
          </w:p>
        </w:tc>
        <w:tc>
          <w:tcPr>
            <w:tcW w:w="1180"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0,1534</w:t>
            </w:r>
          </w:p>
        </w:tc>
        <w:tc>
          <w:tcPr>
            <w:tcW w:w="1180"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0,1534</w:t>
            </w:r>
          </w:p>
        </w:tc>
        <w:tc>
          <w:tcPr>
            <w:tcW w:w="1180"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0,1534</w:t>
            </w:r>
          </w:p>
        </w:tc>
        <w:tc>
          <w:tcPr>
            <w:tcW w:w="1181"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0,1534</w:t>
            </w:r>
          </w:p>
        </w:tc>
      </w:tr>
      <w:tr w:rsidR="005D0EA4" w:rsidRPr="00AF7CCF" w:rsidTr="005D0EA4">
        <w:trPr>
          <w:trHeight w:val="979"/>
          <w:jc w:val="center"/>
        </w:trPr>
        <w:tc>
          <w:tcPr>
            <w:tcW w:w="2547" w:type="dxa"/>
            <w:shd w:val="clear" w:color="auto" w:fill="auto"/>
            <w:vAlign w:val="center"/>
          </w:tcPr>
          <w:p w:rsidR="005D0EA4" w:rsidRPr="00AF7CCF" w:rsidRDefault="005D0EA4" w:rsidP="005D0EA4">
            <w:pPr>
              <w:spacing w:after="0"/>
              <w:rPr>
                <w:rFonts w:ascii="Times New Roman" w:hAnsi="Times New Roman"/>
                <w:color w:val="000000"/>
                <w:sz w:val="20"/>
                <w:szCs w:val="20"/>
              </w:rPr>
            </w:pPr>
            <w:r w:rsidRPr="00AF7CCF">
              <w:rPr>
                <w:rFonts w:ascii="Times New Roman" w:hAnsi="Times New Roman"/>
                <w:color w:val="000000"/>
                <w:sz w:val="20"/>
                <w:szCs w:val="20"/>
              </w:rPr>
              <w:t>Часовой расход подпиточной воды в аварийном режиме, м³/ч</w:t>
            </w:r>
          </w:p>
        </w:tc>
        <w:tc>
          <w:tcPr>
            <w:tcW w:w="1180" w:type="dxa"/>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1,062</w:t>
            </w:r>
          </w:p>
        </w:tc>
        <w:tc>
          <w:tcPr>
            <w:tcW w:w="1180"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1,066</w:t>
            </w:r>
          </w:p>
        </w:tc>
        <w:tc>
          <w:tcPr>
            <w:tcW w:w="1180"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1,066</w:t>
            </w:r>
          </w:p>
        </w:tc>
        <w:tc>
          <w:tcPr>
            <w:tcW w:w="1180"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1,066</w:t>
            </w:r>
          </w:p>
        </w:tc>
        <w:tc>
          <w:tcPr>
            <w:tcW w:w="1180"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1,066</w:t>
            </w:r>
          </w:p>
        </w:tc>
        <w:tc>
          <w:tcPr>
            <w:tcW w:w="1181" w:type="dxa"/>
            <w:shd w:val="clear" w:color="auto" w:fill="auto"/>
            <w:noWrap/>
            <w:vAlign w:val="center"/>
          </w:tcPr>
          <w:p w:rsidR="005D0EA4" w:rsidRPr="00AF7CCF" w:rsidRDefault="005D0EA4" w:rsidP="005D0EA4">
            <w:pPr>
              <w:spacing w:after="0"/>
              <w:jc w:val="center"/>
              <w:rPr>
                <w:rFonts w:ascii="Times New Roman" w:hAnsi="Times New Roman"/>
                <w:color w:val="000000"/>
                <w:sz w:val="20"/>
                <w:szCs w:val="20"/>
              </w:rPr>
            </w:pPr>
            <w:r w:rsidRPr="00AF7CCF">
              <w:rPr>
                <w:rFonts w:ascii="Times New Roman" w:hAnsi="Times New Roman"/>
                <w:color w:val="000000"/>
                <w:sz w:val="20"/>
                <w:szCs w:val="20"/>
              </w:rPr>
              <w:t>1,066</w:t>
            </w:r>
          </w:p>
        </w:tc>
      </w:tr>
    </w:tbl>
    <w:p w:rsidR="005D0EA4" w:rsidRDefault="005D0EA4" w:rsidP="005D0EA4">
      <w:pPr>
        <w:spacing w:after="0" w:line="336" w:lineRule="auto"/>
        <w:ind w:firstLine="567"/>
        <w:jc w:val="both"/>
        <w:rPr>
          <w:rFonts w:ascii="Times New Roman" w:eastAsia="Calibri" w:hAnsi="Times New Roman" w:cs="Times New Roman"/>
          <w:sz w:val="26"/>
          <w:szCs w:val="26"/>
        </w:rPr>
      </w:pPr>
    </w:p>
    <w:p w:rsidR="005D0EA4" w:rsidRPr="00677A6F" w:rsidRDefault="005D0EA4" w:rsidP="005D0EA4">
      <w:pPr>
        <w:spacing w:after="0" w:line="336" w:lineRule="auto"/>
        <w:ind w:firstLine="567"/>
        <w:jc w:val="both"/>
        <w:rPr>
          <w:rFonts w:ascii="Times New Roman" w:eastAsia="Times New Roman" w:hAnsi="Times New Roman" w:cs="Times New Roman"/>
          <w:sz w:val="26"/>
          <w:szCs w:val="26"/>
          <w:lang w:eastAsia="ru-RU"/>
        </w:rPr>
        <w:sectPr w:rsidR="005D0EA4" w:rsidRPr="00677A6F" w:rsidSect="005D0EA4">
          <w:pgSz w:w="11906" w:h="16838"/>
          <w:pgMar w:top="1134" w:right="567" w:bottom="1134" w:left="1701" w:header="425" w:footer="709" w:gutter="0"/>
          <w:cols w:space="720"/>
          <w:docGrid w:linePitch="299"/>
        </w:sectPr>
      </w:pPr>
    </w:p>
    <w:p w:rsidR="005D0EA4" w:rsidRPr="00677A6F" w:rsidRDefault="005D0EA4" w:rsidP="005D0EA4">
      <w:pPr>
        <w:widowControl w:val="0"/>
        <w:spacing w:before="120" w:after="120" w:line="240" w:lineRule="auto"/>
        <w:ind w:firstLine="567"/>
        <w:jc w:val="both"/>
        <w:outlineLvl w:val="1"/>
        <w:rPr>
          <w:rFonts w:ascii="Times New Roman" w:eastAsia="Times New Roman" w:hAnsi="Times New Roman"/>
          <w:b/>
          <w:sz w:val="26"/>
          <w:szCs w:val="24"/>
        </w:rPr>
      </w:pPr>
      <w:bookmarkStart w:id="70" w:name="_Toc95222478"/>
      <w:bookmarkStart w:id="71" w:name="_Toc186205536"/>
      <w:bookmarkStart w:id="72" w:name="_Toc377556308"/>
      <w:bookmarkStart w:id="73" w:name="_Toc469409161"/>
      <w:r w:rsidRPr="00677A6F">
        <w:rPr>
          <w:rFonts w:ascii="Times New Roman" w:eastAsia="Times New Roman" w:hAnsi="Times New Roman"/>
          <w:b/>
          <w:sz w:val="26"/>
          <w:szCs w:val="24"/>
        </w:rPr>
        <w:lastRenderedPageBreak/>
        <w:t xml:space="preserve">4. Основные положения </w:t>
      </w:r>
      <w:r>
        <w:rPr>
          <w:rFonts w:ascii="Times New Roman" w:eastAsia="Times New Roman" w:hAnsi="Times New Roman"/>
          <w:b/>
          <w:sz w:val="26"/>
          <w:szCs w:val="24"/>
        </w:rPr>
        <w:t>М</w:t>
      </w:r>
      <w:r w:rsidRPr="00677A6F">
        <w:rPr>
          <w:rFonts w:ascii="Times New Roman" w:eastAsia="Times New Roman" w:hAnsi="Times New Roman"/>
          <w:b/>
          <w:sz w:val="26"/>
          <w:szCs w:val="24"/>
        </w:rPr>
        <w:t>астер-плана развития систем теплоснабжения поселения</w:t>
      </w:r>
      <w:bookmarkEnd w:id="70"/>
      <w:bookmarkEnd w:id="71"/>
    </w:p>
    <w:p w:rsidR="005D0EA4" w:rsidRPr="009660DC" w:rsidRDefault="005D0EA4" w:rsidP="005D0EA4">
      <w:pPr>
        <w:spacing w:after="0" w:line="306" w:lineRule="auto"/>
        <w:ind w:firstLine="567"/>
        <w:jc w:val="both"/>
        <w:rPr>
          <w:rFonts w:ascii="Times New Roman" w:eastAsia="Times New Roman" w:hAnsi="Times New Roman" w:cs="Times New Roman"/>
          <w:sz w:val="26"/>
          <w:szCs w:val="26"/>
          <w:lang w:eastAsia="ru-RU"/>
        </w:rPr>
      </w:pPr>
      <w:bookmarkStart w:id="74" w:name="_Toc95222479"/>
      <w:bookmarkStart w:id="75" w:name="_Hlk93999152"/>
      <w:r w:rsidRPr="009660DC">
        <w:rPr>
          <w:rFonts w:ascii="Times New Roman" w:eastAsia="Times New Roman" w:hAnsi="Times New Roman" w:cs="Times New Roman"/>
          <w:sz w:val="26"/>
          <w:szCs w:val="26"/>
          <w:lang w:eastAsia="ru-RU"/>
        </w:rPr>
        <w:t>Мастер-план Схемы теплоснабжения предназначен для описания и обоснования отбора нескольких вариантов ее реализации, из которых будет выбран рекомендуемый вариант.</w:t>
      </w:r>
    </w:p>
    <w:p w:rsidR="005D0EA4" w:rsidRPr="009660DC" w:rsidRDefault="005D0EA4" w:rsidP="005D0EA4">
      <w:pPr>
        <w:spacing w:after="0" w:line="306" w:lineRule="auto"/>
        <w:ind w:firstLine="567"/>
        <w:jc w:val="both"/>
        <w:rPr>
          <w:rFonts w:ascii="Times New Roman" w:eastAsia="Times New Roman" w:hAnsi="Times New Roman" w:cs="Times New Roman"/>
          <w:sz w:val="26"/>
          <w:szCs w:val="26"/>
          <w:lang w:eastAsia="ru-RU"/>
        </w:rPr>
      </w:pPr>
      <w:r w:rsidRPr="009660DC">
        <w:rPr>
          <w:rFonts w:ascii="Times New Roman" w:eastAsia="Times New Roman" w:hAnsi="Times New Roman" w:cs="Times New Roman"/>
          <w:sz w:val="26"/>
          <w:szCs w:val="26"/>
          <w:lang w:eastAsia="ru-RU"/>
        </w:rPr>
        <w:t>Каждый вариант должен обеспечивать покрытие перспективного спроса на тепловую мощность, возникающего в сельском поселении,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w:t>
      </w:r>
    </w:p>
    <w:p w:rsidR="005D0EA4" w:rsidRDefault="005D0EA4" w:rsidP="005D0EA4">
      <w:pPr>
        <w:spacing w:after="0" w:line="306" w:lineRule="auto"/>
        <w:ind w:firstLine="567"/>
        <w:jc w:val="both"/>
        <w:rPr>
          <w:rFonts w:ascii="Times New Roman" w:eastAsia="Times New Roman" w:hAnsi="Times New Roman" w:cs="Times New Roman"/>
          <w:sz w:val="26"/>
          <w:szCs w:val="26"/>
          <w:lang w:eastAsia="ru-RU"/>
        </w:rPr>
      </w:pPr>
      <w:r w:rsidRPr="009660DC">
        <w:rPr>
          <w:rFonts w:ascii="Times New Roman" w:eastAsia="Times New Roman" w:hAnsi="Times New Roman" w:cs="Times New Roman"/>
          <w:sz w:val="26"/>
          <w:szCs w:val="26"/>
          <w:lang w:eastAsia="ru-RU"/>
        </w:rPr>
        <w:t xml:space="preserve">Выполнение текущих и перспективных балансов тепловой мощности источников и текущей и перспективной тепловой нагрузки в каждой зоне действия источника тепловой энергии является главным условием для разработки сценариев (вариантов) </w:t>
      </w:r>
      <w:r>
        <w:rPr>
          <w:rFonts w:ascii="Times New Roman" w:eastAsia="Times New Roman" w:hAnsi="Times New Roman" w:cs="Times New Roman"/>
          <w:sz w:val="26"/>
          <w:szCs w:val="26"/>
          <w:lang w:eastAsia="ru-RU"/>
        </w:rPr>
        <w:t>М</w:t>
      </w:r>
      <w:r w:rsidRPr="009660DC">
        <w:rPr>
          <w:rFonts w:ascii="Times New Roman" w:eastAsia="Times New Roman" w:hAnsi="Times New Roman" w:cs="Times New Roman"/>
          <w:sz w:val="26"/>
          <w:szCs w:val="26"/>
          <w:lang w:eastAsia="ru-RU"/>
        </w:rPr>
        <w:t>астер-плана.</w:t>
      </w:r>
    </w:p>
    <w:p w:rsidR="005D0EA4" w:rsidRPr="009660DC" w:rsidRDefault="005D0EA4" w:rsidP="005D0EA4">
      <w:pPr>
        <w:spacing w:after="0" w:line="316" w:lineRule="auto"/>
        <w:ind w:firstLine="709"/>
        <w:jc w:val="both"/>
        <w:rPr>
          <w:rFonts w:ascii="Times New Roman" w:eastAsia="Times New Roman" w:hAnsi="Times New Roman" w:cs="Times New Roman"/>
          <w:sz w:val="26"/>
          <w:szCs w:val="26"/>
          <w:lang w:eastAsia="ru-RU"/>
        </w:rPr>
      </w:pPr>
      <w:r w:rsidRPr="009660DC">
        <w:rPr>
          <w:rFonts w:ascii="Times New Roman" w:eastAsia="Times New Roman" w:hAnsi="Times New Roman" w:cs="Times New Roman"/>
          <w:sz w:val="26"/>
          <w:szCs w:val="26"/>
          <w:lang w:eastAsia="ru-RU"/>
        </w:rPr>
        <w:t xml:space="preserve">После разработки проектных предложений для каждого из вариантов </w:t>
      </w:r>
      <w:r>
        <w:rPr>
          <w:rFonts w:ascii="Times New Roman" w:eastAsia="Times New Roman" w:hAnsi="Times New Roman" w:cs="Times New Roman"/>
          <w:sz w:val="26"/>
          <w:szCs w:val="26"/>
          <w:lang w:eastAsia="ru-RU"/>
        </w:rPr>
        <w:t>М</w:t>
      </w:r>
      <w:r w:rsidRPr="009660DC">
        <w:rPr>
          <w:rFonts w:ascii="Times New Roman" w:eastAsia="Times New Roman" w:hAnsi="Times New Roman" w:cs="Times New Roman"/>
          <w:sz w:val="26"/>
          <w:szCs w:val="26"/>
          <w:lang w:eastAsia="ru-RU"/>
        </w:rPr>
        <w:t>астер-плана выполняется оценка финансовых потребностей, необходимых для их реализации и, затем, оценка эффективности финансовых затрат.</w:t>
      </w:r>
    </w:p>
    <w:p w:rsidR="005D0EA4" w:rsidRPr="009660DC" w:rsidRDefault="005D0EA4" w:rsidP="005D0EA4">
      <w:pPr>
        <w:tabs>
          <w:tab w:val="left" w:pos="0"/>
        </w:tabs>
        <w:autoSpaceDE w:val="0"/>
        <w:autoSpaceDN w:val="0"/>
        <w:spacing w:after="0" w:line="306" w:lineRule="auto"/>
        <w:ind w:right="-143" w:firstLine="709"/>
        <w:jc w:val="both"/>
        <w:rPr>
          <w:rFonts w:ascii="Times New Roman" w:hAnsi="Times New Roman"/>
          <w:color w:val="000000" w:themeColor="text1"/>
          <w:sz w:val="26"/>
          <w:lang w:bidi="ru-RU"/>
        </w:rPr>
      </w:pPr>
      <w:r w:rsidRPr="009660DC">
        <w:rPr>
          <w:rFonts w:ascii="Times New Roman" w:hAnsi="Times New Roman"/>
          <w:color w:val="000000" w:themeColor="text1"/>
          <w:sz w:val="26"/>
          <w:lang w:bidi="ru-RU"/>
        </w:rPr>
        <w:t xml:space="preserve">Эффективность инвестиций обеспечивается достижением следующих результатов: снижением затрат условного топлива на отпуск тепловой энергии, повышением качества и надежности теплоснабжения; снижением аварийности систем теплоснабжения; снижением затрат на устранение аварий в системах </w:t>
      </w:r>
      <w:r w:rsidRPr="009660DC">
        <w:rPr>
          <w:rFonts w:ascii="Times New Roman" w:hAnsi="Times New Roman"/>
          <w:color w:val="000000" w:themeColor="text1"/>
          <w:sz w:val="26"/>
          <w:szCs w:val="26"/>
          <w:lang w:bidi="ru-RU"/>
        </w:rPr>
        <w:t>теплоснабжения</w:t>
      </w:r>
      <w:r w:rsidRPr="009660DC">
        <w:rPr>
          <w:rFonts w:ascii="Times New Roman" w:hAnsi="Times New Roman"/>
          <w:color w:val="000000" w:themeColor="text1"/>
          <w:sz w:val="26"/>
          <w:lang w:bidi="ru-RU"/>
        </w:rPr>
        <w:t>; снижением уровня потерь тепловой энергии, в том числе за счет снижения сверхнормативных утечек теплоносителя в период ликвидации аварий.</w:t>
      </w:r>
    </w:p>
    <w:p w:rsidR="005D0EA4" w:rsidRPr="00677A6F" w:rsidRDefault="005D0EA4" w:rsidP="005D0EA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76" w:name="_Toc186205537"/>
      <w:r w:rsidRPr="00677A6F">
        <w:rPr>
          <w:kern w:val="28"/>
          <w:sz w:val="26"/>
          <w:szCs w:val="26"/>
          <w:lang w:val="x-none" w:eastAsia="en-US"/>
        </w:rPr>
        <w:t>4.1.</w:t>
      </w:r>
      <w:r w:rsidRPr="00677A6F">
        <w:rPr>
          <w:kern w:val="28"/>
          <w:sz w:val="26"/>
          <w:szCs w:val="26"/>
          <w:lang w:eastAsia="en-US"/>
        </w:rPr>
        <w:t xml:space="preserve"> </w:t>
      </w:r>
      <w:r w:rsidRPr="00677A6F">
        <w:rPr>
          <w:kern w:val="28"/>
          <w:sz w:val="26"/>
          <w:szCs w:val="26"/>
          <w:lang w:val="x-none" w:eastAsia="en-US"/>
        </w:rPr>
        <w:t>Описание сценариев развития теплоснабжения поселения</w:t>
      </w:r>
      <w:bookmarkEnd w:id="74"/>
      <w:bookmarkEnd w:id="76"/>
    </w:p>
    <w:p w:rsidR="005D0EA4" w:rsidRPr="009660DC" w:rsidRDefault="005D0EA4" w:rsidP="005D0EA4">
      <w:pPr>
        <w:spacing w:after="0" w:line="316" w:lineRule="auto"/>
        <w:ind w:firstLine="567"/>
        <w:jc w:val="both"/>
        <w:rPr>
          <w:rFonts w:ascii="Times New Roman" w:eastAsia="Times New Roman" w:hAnsi="Times New Roman" w:cs="Times New Roman"/>
          <w:sz w:val="26"/>
          <w:szCs w:val="26"/>
          <w:lang w:eastAsia="ru-RU"/>
        </w:rPr>
      </w:pPr>
      <w:bookmarkStart w:id="77" w:name="_Hlk95380561"/>
      <w:bookmarkStart w:id="78" w:name="_Toc95222480"/>
      <w:bookmarkEnd w:id="75"/>
      <w:r w:rsidRPr="009660DC">
        <w:rPr>
          <w:rFonts w:ascii="Times New Roman" w:eastAsia="Times New Roman" w:hAnsi="Times New Roman" w:cs="Times New Roman"/>
          <w:sz w:val="26"/>
          <w:szCs w:val="26"/>
          <w:lang w:eastAsia="ru-RU"/>
        </w:rPr>
        <w:t>В настоящей Схеме теплоснабжения сравниваются два варианта перспективного развития системы теплоснабжения Раздольевского СП.</w:t>
      </w:r>
    </w:p>
    <w:p w:rsidR="005D0EA4" w:rsidRPr="009660DC" w:rsidRDefault="005D0EA4" w:rsidP="005D0EA4">
      <w:pPr>
        <w:widowControl w:val="0"/>
        <w:tabs>
          <w:tab w:val="left" w:pos="1517"/>
          <w:tab w:val="left" w:pos="1518"/>
        </w:tabs>
        <w:autoSpaceDE w:val="0"/>
        <w:autoSpaceDN w:val="0"/>
        <w:adjustRightInd w:val="0"/>
        <w:spacing w:after="0" w:line="316" w:lineRule="auto"/>
        <w:ind w:firstLine="567"/>
        <w:contextualSpacing/>
        <w:jc w:val="both"/>
        <w:textAlignment w:val="baseline"/>
        <w:rPr>
          <w:rFonts w:ascii="Times New Roman" w:eastAsia="Times New Roman" w:hAnsi="Times New Roman" w:cs="Times New Roman"/>
          <w:noProof/>
          <w:sz w:val="26"/>
          <w:szCs w:val="26"/>
          <w:lang w:eastAsia="ru-RU"/>
        </w:rPr>
      </w:pPr>
      <w:r w:rsidRPr="009660DC">
        <w:rPr>
          <w:rFonts w:ascii="Times New Roman" w:eastAsia="Times New Roman" w:hAnsi="Times New Roman" w:cs="Times New Roman"/>
          <w:noProof/>
          <w:sz w:val="26"/>
          <w:szCs w:val="26"/>
          <w:lang w:eastAsia="ru-RU"/>
        </w:rPr>
        <w:t>Первый вариант включает в себя следующие мероприятия:</w:t>
      </w:r>
    </w:p>
    <w:p w:rsidR="005D0EA4" w:rsidRPr="009660DC" w:rsidRDefault="005D0EA4" w:rsidP="005D0EA4">
      <w:pPr>
        <w:widowControl w:val="0"/>
        <w:tabs>
          <w:tab w:val="left" w:pos="1517"/>
          <w:tab w:val="left" w:pos="1518"/>
        </w:tabs>
        <w:autoSpaceDE w:val="0"/>
        <w:autoSpaceDN w:val="0"/>
        <w:adjustRightInd w:val="0"/>
        <w:spacing w:after="0" w:line="316" w:lineRule="auto"/>
        <w:ind w:firstLine="567"/>
        <w:contextualSpacing/>
        <w:jc w:val="both"/>
        <w:textAlignment w:val="baseline"/>
        <w:rPr>
          <w:rFonts w:ascii="Times New Roman" w:eastAsia="Times New Roman" w:hAnsi="Times New Roman" w:cs="Times New Roman"/>
          <w:noProof/>
          <w:sz w:val="26"/>
          <w:szCs w:val="26"/>
          <w:lang w:eastAsia="ru-RU"/>
        </w:rPr>
      </w:pPr>
      <w:r w:rsidRPr="009660DC">
        <w:rPr>
          <w:rFonts w:ascii="Times New Roman" w:eastAsia="Times New Roman" w:hAnsi="Times New Roman" w:cs="Times New Roman"/>
          <w:noProof/>
          <w:sz w:val="26"/>
          <w:szCs w:val="26"/>
          <w:lang w:eastAsia="ru-RU"/>
        </w:rPr>
        <w:t>– строительство новой блочно-модульной газовой котельной в д. Раздолье и вывод из эксплуатации существующей котельной д. Раздолье;</w:t>
      </w:r>
    </w:p>
    <w:p w:rsidR="005D0EA4" w:rsidRPr="009660DC" w:rsidRDefault="005D0EA4" w:rsidP="005D0EA4">
      <w:pPr>
        <w:spacing w:after="0" w:line="316" w:lineRule="auto"/>
        <w:ind w:firstLine="567"/>
        <w:jc w:val="both"/>
        <w:rPr>
          <w:rFonts w:ascii="Times New Roman" w:eastAsia="Times New Roman" w:hAnsi="Times New Roman" w:cs="Times New Roman"/>
          <w:sz w:val="26"/>
          <w:szCs w:val="26"/>
          <w:lang w:eastAsia="ru-RU"/>
        </w:rPr>
      </w:pPr>
      <w:r w:rsidRPr="009660DC">
        <w:rPr>
          <w:rFonts w:ascii="Times New Roman" w:eastAsia="Times New Roman" w:hAnsi="Times New Roman" w:cs="Times New Roman"/>
          <w:noProof/>
          <w:sz w:val="26"/>
          <w:szCs w:val="26"/>
          <w:lang w:eastAsia="ru-RU"/>
        </w:rPr>
        <w:t xml:space="preserve">– </w:t>
      </w:r>
      <w:r w:rsidRPr="009660DC">
        <w:rPr>
          <w:rFonts w:ascii="Times New Roman" w:eastAsia="Times New Roman" w:hAnsi="Times New Roman" w:cs="Times New Roman"/>
          <w:sz w:val="26"/>
          <w:szCs w:val="26"/>
          <w:lang w:eastAsia="ru-RU"/>
        </w:rPr>
        <w:t xml:space="preserve">строительство нового участка тепловой сети «К-4 – новый МКД» подземной прокладки с </w:t>
      </w:r>
      <w:r w:rsidRPr="009660DC">
        <w:rPr>
          <w:rFonts w:ascii="Times New Roman" w:eastAsia="Times New Roman" w:hAnsi="Times New Roman" w:cs="Times New Roman"/>
          <w:sz w:val="26"/>
          <w:szCs w:val="26"/>
          <w:lang w:val="en-US" w:eastAsia="ru-RU"/>
        </w:rPr>
        <w:t>D</w:t>
      </w:r>
      <w:r w:rsidRPr="009660DC">
        <w:rPr>
          <w:rFonts w:ascii="Times New Roman" w:eastAsia="Times New Roman" w:hAnsi="Times New Roman" w:cs="Times New Roman"/>
          <w:sz w:val="26"/>
          <w:szCs w:val="26"/>
          <w:lang w:eastAsia="ru-RU"/>
        </w:rPr>
        <w:t xml:space="preserve">н 89 мм </w:t>
      </w:r>
      <w:r w:rsidRPr="009660DC">
        <w:rPr>
          <w:rFonts w:ascii="Times New Roman" w:eastAsia="Times New Roman" w:hAnsi="Times New Roman" w:cs="Times New Roman"/>
          <w:sz w:val="26"/>
          <w:szCs w:val="26"/>
          <w:lang w:val="en-US" w:eastAsia="ru-RU"/>
        </w:rPr>
        <w:t>L</w:t>
      </w:r>
      <w:r w:rsidRPr="009660DC">
        <w:rPr>
          <w:rFonts w:ascii="Times New Roman" w:eastAsia="Times New Roman" w:hAnsi="Times New Roman" w:cs="Times New Roman"/>
          <w:sz w:val="26"/>
          <w:szCs w:val="26"/>
          <w:lang w:eastAsia="ru-RU"/>
        </w:rPr>
        <w:t xml:space="preserve"> = 105 м для подключения нового МКД (выделен земельный участок с кадастровым номером 47:03:1110002:1064) к системе централизованного теплоснабжения.</w:t>
      </w:r>
    </w:p>
    <w:p w:rsidR="005D0EA4" w:rsidRPr="009660DC" w:rsidRDefault="005D0EA4" w:rsidP="005D0EA4">
      <w:pPr>
        <w:widowControl w:val="0"/>
        <w:tabs>
          <w:tab w:val="left" w:pos="1517"/>
          <w:tab w:val="left" w:pos="1518"/>
        </w:tabs>
        <w:autoSpaceDE w:val="0"/>
        <w:autoSpaceDN w:val="0"/>
        <w:adjustRightInd w:val="0"/>
        <w:spacing w:after="0" w:line="316" w:lineRule="auto"/>
        <w:ind w:firstLine="567"/>
        <w:contextualSpacing/>
        <w:jc w:val="both"/>
        <w:textAlignment w:val="baseline"/>
        <w:rPr>
          <w:rFonts w:ascii="Times New Roman" w:eastAsia="Times New Roman" w:hAnsi="Times New Roman" w:cs="Times New Roman"/>
          <w:noProof/>
          <w:sz w:val="26"/>
          <w:szCs w:val="26"/>
          <w:lang w:eastAsia="ru-RU"/>
        </w:rPr>
      </w:pPr>
      <w:r w:rsidRPr="009660DC">
        <w:rPr>
          <w:rFonts w:ascii="Times New Roman" w:eastAsia="Times New Roman" w:hAnsi="Times New Roman" w:cs="Times New Roman"/>
          <w:noProof/>
          <w:sz w:val="26"/>
          <w:szCs w:val="26"/>
          <w:lang w:eastAsia="ru-RU"/>
        </w:rPr>
        <w:t>Второй вариант включает в себя следующие мероприятия:</w:t>
      </w:r>
    </w:p>
    <w:p w:rsidR="005D0EA4" w:rsidRPr="009660DC" w:rsidRDefault="005D0EA4" w:rsidP="005D0EA4">
      <w:pPr>
        <w:widowControl w:val="0"/>
        <w:tabs>
          <w:tab w:val="left" w:pos="1517"/>
          <w:tab w:val="left" w:pos="1518"/>
        </w:tabs>
        <w:autoSpaceDE w:val="0"/>
        <w:autoSpaceDN w:val="0"/>
        <w:adjustRightInd w:val="0"/>
        <w:spacing w:after="0" w:line="316" w:lineRule="auto"/>
        <w:ind w:firstLine="567"/>
        <w:contextualSpacing/>
        <w:jc w:val="both"/>
        <w:textAlignment w:val="baseline"/>
        <w:rPr>
          <w:rFonts w:ascii="Times New Roman" w:eastAsia="Times New Roman" w:hAnsi="Times New Roman" w:cs="Times New Roman"/>
          <w:noProof/>
          <w:sz w:val="26"/>
          <w:szCs w:val="26"/>
          <w:lang w:eastAsia="ru-RU"/>
        </w:rPr>
      </w:pPr>
      <w:r w:rsidRPr="009660DC">
        <w:rPr>
          <w:rFonts w:ascii="Times New Roman" w:eastAsia="Times New Roman" w:hAnsi="Times New Roman" w:cs="Times New Roman"/>
          <w:noProof/>
          <w:sz w:val="26"/>
          <w:szCs w:val="26"/>
          <w:lang w:eastAsia="ru-RU"/>
        </w:rPr>
        <w:t>– установка химводоподготовки в котельной д. Раздолье;</w:t>
      </w:r>
    </w:p>
    <w:p w:rsidR="005D0EA4" w:rsidRPr="009660DC" w:rsidRDefault="005D0EA4" w:rsidP="005D0EA4">
      <w:pPr>
        <w:spacing w:after="0" w:line="316" w:lineRule="auto"/>
        <w:ind w:firstLine="567"/>
        <w:jc w:val="both"/>
        <w:rPr>
          <w:rFonts w:ascii="Times New Roman" w:eastAsia="Times New Roman" w:hAnsi="Times New Roman" w:cs="Times New Roman"/>
          <w:sz w:val="26"/>
          <w:szCs w:val="26"/>
          <w:lang w:eastAsia="ru-RU"/>
        </w:rPr>
      </w:pPr>
      <w:r w:rsidRPr="009660DC">
        <w:rPr>
          <w:rFonts w:ascii="Times New Roman" w:eastAsia="Times New Roman" w:hAnsi="Times New Roman" w:cs="Times New Roman"/>
          <w:noProof/>
          <w:sz w:val="26"/>
          <w:szCs w:val="26"/>
          <w:lang w:eastAsia="ru-RU"/>
        </w:rPr>
        <w:lastRenderedPageBreak/>
        <w:t>– модернизация существующей котельной д. Раздолье в 2026 – 2027 гг. с заменой двух котлоагрегатов</w:t>
      </w:r>
      <w:r w:rsidRPr="009660DC">
        <w:rPr>
          <w:rFonts w:ascii="Times New Roman" w:eastAsia="Times New Roman" w:hAnsi="Times New Roman" w:cs="Times New Roman"/>
          <w:sz w:val="26"/>
          <w:szCs w:val="26"/>
          <w:lang w:eastAsia="ru-RU"/>
        </w:rPr>
        <w:t xml:space="preserve">, </w:t>
      </w:r>
      <w:r w:rsidRPr="009660DC">
        <w:rPr>
          <w:rFonts w:ascii="Times New Roman" w:eastAsia="Times New Roman" w:hAnsi="Times New Roman" w:cs="Times New Roman"/>
          <w:noProof/>
          <w:sz w:val="26"/>
          <w:szCs w:val="26"/>
          <w:lang w:eastAsia="ru-RU"/>
        </w:rPr>
        <w:t>отработавших свой нормативный срок.</w:t>
      </w:r>
    </w:p>
    <w:p w:rsidR="005D0EA4" w:rsidRPr="009660DC" w:rsidRDefault="005D0EA4" w:rsidP="005D0EA4">
      <w:pPr>
        <w:widowControl w:val="0"/>
        <w:tabs>
          <w:tab w:val="left" w:pos="1517"/>
          <w:tab w:val="left" w:pos="1518"/>
        </w:tabs>
        <w:autoSpaceDE w:val="0"/>
        <w:autoSpaceDN w:val="0"/>
        <w:adjustRightInd w:val="0"/>
        <w:spacing w:after="0" w:line="316" w:lineRule="auto"/>
        <w:ind w:firstLine="567"/>
        <w:contextualSpacing/>
        <w:jc w:val="both"/>
        <w:textAlignment w:val="baseline"/>
        <w:rPr>
          <w:rFonts w:ascii="Times New Roman" w:eastAsia="Times New Roman" w:hAnsi="Times New Roman" w:cs="Times New Roman"/>
          <w:noProof/>
          <w:sz w:val="26"/>
          <w:szCs w:val="26"/>
          <w:lang w:eastAsia="ru-RU"/>
        </w:rPr>
      </w:pPr>
      <w:r w:rsidRPr="009660DC">
        <w:rPr>
          <w:rFonts w:ascii="Times New Roman" w:eastAsia="Times New Roman" w:hAnsi="Times New Roman" w:cs="Times New Roman"/>
          <w:noProof/>
          <w:sz w:val="26"/>
          <w:szCs w:val="26"/>
          <w:lang w:eastAsia="ru-RU"/>
        </w:rPr>
        <w:t>Обязательными мероприятиями, которые будут включены в оба варианта, являются:</w:t>
      </w:r>
    </w:p>
    <w:p w:rsidR="005D0EA4" w:rsidRPr="009660DC" w:rsidRDefault="005D0EA4" w:rsidP="005D0EA4">
      <w:pPr>
        <w:widowControl w:val="0"/>
        <w:tabs>
          <w:tab w:val="left" w:pos="1517"/>
          <w:tab w:val="left" w:pos="1518"/>
        </w:tabs>
        <w:autoSpaceDE w:val="0"/>
        <w:autoSpaceDN w:val="0"/>
        <w:adjustRightInd w:val="0"/>
        <w:spacing w:after="0" w:line="316" w:lineRule="auto"/>
        <w:ind w:firstLine="567"/>
        <w:contextualSpacing/>
        <w:jc w:val="both"/>
        <w:textAlignment w:val="baseline"/>
        <w:rPr>
          <w:rFonts w:ascii="Times New Roman" w:eastAsia="Times New Roman" w:hAnsi="Times New Roman" w:cs="Times New Roman"/>
          <w:noProof/>
          <w:sz w:val="26"/>
          <w:szCs w:val="26"/>
          <w:lang w:eastAsia="ru-RU"/>
        </w:rPr>
      </w:pPr>
      <w:r w:rsidRPr="009660DC">
        <w:rPr>
          <w:rFonts w:ascii="Times New Roman" w:eastAsia="Times New Roman" w:hAnsi="Times New Roman" w:cs="Times New Roman"/>
          <w:noProof/>
          <w:sz w:val="26"/>
          <w:szCs w:val="26"/>
          <w:lang w:eastAsia="ru-RU"/>
        </w:rPr>
        <w:t>– реконструкция тепловых сетей подлежащих замене в связи с исчерпанием эксплуатационного ресурса (с сохранением диаметра, с величением диаметра);</w:t>
      </w:r>
    </w:p>
    <w:p w:rsidR="005D0EA4" w:rsidRPr="009660DC" w:rsidRDefault="005D0EA4" w:rsidP="005D0EA4">
      <w:pPr>
        <w:widowControl w:val="0"/>
        <w:tabs>
          <w:tab w:val="left" w:pos="1517"/>
          <w:tab w:val="left" w:pos="1518"/>
        </w:tabs>
        <w:autoSpaceDE w:val="0"/>
        <w:autoSpaceDN w:val="0"/>
        <w:adjustRightInd w:val="0"/>
        <w:spacing w:after="0" w:line="316" w:lineRule="auto"/>
        <w:ind w:firstLine="567"/>
        <w:contextualSpacing/>
        <w:jc w:val="both"/>
        <w:textAlignment w:val="baseline"/>
        <w:rPr>
          <w:rFonts w:ascii="Times New Roman" w:eastAsia="Times New Roman" w:hAnsi="Times New Roman" w:cs="Times New Roman"/>
          <w:noProof/>
          <w:sz w:val="26"/>
          <w:szCs w:val="26"/>
          <w:lang w:eastAsia="ru-RU"/>
        </w:rPr>
      </w:pPr>
      <w:r w:rsidRPr="009660DC">
        <w:rPr>
          <w:rFonts w:ascii="Times New Roman" w:eastAsia="Times New Roman" w:hAnsi="Times New Roman" w:cs="Times New Roman"/>
          <w:noProof/>
          <w:sz w:val="26"/>
          <w:szCs w:val="26"/>
          <w:lang w:eastAsia="ru-RU"/>
        </w:rPr>
        <w:t>–  вынос транзитных сетей из чердачных и подвальных помещений и жилых домов ул. Центральная, 1, 2, 3, 4, 5, 6, 7, 8, 9, 10, 11, 12 с реконструкцией существующих и строительством новых тепловых камер;</w:t>
      </w:r>
    </w:p>
    <w:p w:rsidR="005D0EA4" w:rsidRPr="009660DC" w:rsidRDefault="005D0EA4" w:rsidP="005D0EA4">
      <w:pPr>
        <w:widowControl w:val="0"/>
        <w:tabs>
          <w:tab w:val="left" w:pos="1517"/>
          <w:tab w:val="left" w:pos="1518"/>
        </w:tabs>
        <w:autoSpaceDE w:val="0"/>
        <w:autoSpaceDN w:val="0"/>
        <w:adjustRightInd w:val="0"/>
        <w:spacing w:after="0" w:line="316" w:lineRule="auto"/>
        <w:ind w:firstLine="567"/>
        <w:contextualSpacing/>
        <w:jc w:val="both"/>
        <w:textAlignment w:val="baseline"/>
        <w:rPr>
          <w:rFonts w:ascii="Times New Roman" w:eastAsia="Times New Roman" w:hAnsi="Times New Roman" w:cs="Times New Roman"/>
          <w:noProof/>
          <w:sz w:val="26"/>
          <w:szCs w:val="26"/>
          <w:lang w:eastAsia="ru-RU"/>
        </w:rPr>
      </w:pPr>
      <w:r w:rsidRPr="009660DC">
        <w:rPr>
          <w:rFonts w:ascii="Times New Roman" w:eastAsia="Times New Roman" w:hAnsi="Times New Roman" w:cs="Times New Roman"/>
          <w:noProof/>
          <w:sz w:val="26"/>
          <w:szCs w:val="26"/>
          <w:lang w:eastAsia="ru-RU"/>
        </w:rPr>
        <w:t>– шайбирование тепловой сети.</w:t>
      </w:r>
    </w:p>
    <w:p w:rsidR="005D0EA4" w:rsidRPr="009660DC" w:rsidRDefault="005D0EA4" w:rsidP="005D0EA4">
      <w:pPr>
        <w:widowControl w:val="0"/>
        <w:tabs>
          <w:tab w:val="left" w:pos="1517"/>
          <w:tab w:val="left" w:pos="1518"/>
        </w:tabs>
        <w:autoSpaceDE w:val="0"/>
        <w:autoSpaceDN w:val="0"/>
        <w:adjustRightInd w:val="0"/>
        <w:spacing w:after="0" w:line="316" w:lineRule="auto"/>
        <w:ind w:firstLine="567"/>
        <w:contextualSpacing/>
        <w:jc w:val="both"/>
        <w:textAlignment w:val="baseline"/>
        <w:rPr>
          <w:rFonts w:ascii="Times New Roman" w:eastAsia="Times New Roman" w:hAnsi="Times New Roman" w:cs="Times New Roman"/>
          <w:noProof/>
          <w:sz w:val="26"/>
          <w:szCs w:val="26"/>
          <w:lang w:eastAsia="ru-RU"/>
        </w:rPr>
      </w:pPr>
      <w:r w:rsidRPr="009660DC">
        <w:rPr>
          <w:rFonts w:ascii="Times New Roman" w:eastAsia="Times New Roman" w:hAnsi="Times New Roman" w:cs="Times New Roman"/>
          <w:noProof/>
          <w:sz w:val="26"/>
          <w:szCs w:val="26"/>
          <w:lang w:eastAsia="ru-RU"/>
        </w:rPr>
        <w:t>– техническое обследование системы теплоснабжения.</w:t>
      </w:r>
    </w:p>
    <w:p w:rsidR="005D0EA4" w:rsidRPr="009660DC" w:rsidRDefault="005D0EA4" w:rsidP="005D0EA4">
      <w:pPr>
        <w:spacing w:after="0" w:line="316" w:lineRule="auto"/>
        <w:ind w:right="-142" w:firstLine="567"/>
        <w:jc w:val="both"/>
        <w:rPr>
          <w:rFonts w:ascii="Times New Roman" w:eastAsia="Times New Roman" w:hAnsi="Times New Roman" w:cs="Times New Roman"/>
          <w:color w:val="000000" w:themeColor="text1"/>
          <w:sz w:val="26"/>
          <w:szCs w:val="26"/>
        </w:rPr>
      </w:pPr>
      <w:bookmarkStart w:id="79" w:name="_Hlk186152570"/>
      <w:r w:rsidRPr="009660DC">
        <w:rPr>
          <w:rFonts w:ascii="Times New Roman" w:hAnsi="Times New Roman"/>
          <w:color w:val="000000" w:themeColor="text1"/>
          <w:sz w:val="26"/>
        </w:rPr>
        <w:t xml:space="preserve">В соответствии с проектом (шифр 02/06/2022-21оп-ПР), разработанным </w:t>
      </w:r>
      <w:r w:rsidRPr="009660DC">
        <w:rPr>
          <w:rFonts w:ascii="Times New Roman" w:hAnsi="Times New Roman"/>
          <w:color w:val="000000" w:themeColor="text1"/>
          <w:sz w:val="26"/>
        </w:rPr>
        <w:br/>
        <w:t>ООО «Опора» (г. Приозерск), в 2024 году на земельном участке с кадастровым номером 47:03:1110002:1120 построена и введена в эксплуатацию (в 4 кв. 2024 г.) новая газовая БМК в д. Раздолье.</w:t>
      </w:r>
      <w:r w:rsidRPr="00C37485">
        <w:rPr>
          <w:rFonts w:ascii="Times New Roman" w:hAnsi="Times New Roman"/>
          <w:color w:val="000000" w:themeColor="text1"/>
          <w:sz w:val="26"/>
        </w:rPr>
        <w:t xml:space="preserve"> </w:t>
      </w:r>
      <w:r w:rsidRPr="00C37485">
        <w:rPr>
          <w:rFonts w:ascii="Times New Roman" w:hAnsi="Times New Roman" w:cs="Times New Roman"/>
          <w:color w:val="000000" w:themeColor="text1"/>
          <w:sz w:val="26"/>
          <w:szCs w:val="26"/>
        </w:rPr>
        <w:t xml:space="preserve">Установленная тепловая мощность новой котельной – 6 МВт </w:t>
      </w:r>
      <w:r>
        <w:rPr>
          <w:rFonts w:ascii="Times New Roman" w:hAnsi="Times New Roman" w:cs="Times New Roman"/>
          <w:color w:val="000000" w:themeColor="text1"/>
          <w:sz w:val="26"/>
          <w:szCs w:val="26"/>
        </w:rPr>
        <w:br/>
      </w:r>
      <w:r w:rsidRPr="00C37485">
        <w:rPr>
          <w:rFonts w:ascii="Times New Roman" w:hAnsi="Times New Roman" w:cs="Times New Roman"/>
          <w:color w:val="000000" w:themeColor="text1"/>
          <w:sz w:val="26"/>
          <w:szCs w:val="26"/>
        </w:rPr>
        <w:t>(5,16 Гкал/ч).</w:t>
      </w:r>
      <w:r>
        <w:rPr>
          <w:rFonts w:ascii="Times New Roman" w:hAnsi="Times New Roman" w:cs="Times New Roman"/>
          <w:color w:val="000000" w:themeColor="text1"/>
          <w:sz w:val="26"/>
          <w:szCs w:val="26"/>
        </w:rPr>
        <w:t xml:space="preserve"> </w:t>
      </w:r>
      <w:r w:rsidRPr="009660DC">
        <w:rPr>
          <w:rFonts w:ascii="Times New Roman" w:eastAsia="Times New Roman" w:hAnsi="Times New Roman" w:cs="Times New Roman"/>
          <w:color w:val="000000" w:themeColor="text1"/>
          <w:sz w:val="26"/>
          <w:szCs w:val="26"/>
        </w:rPr>
        <w:t xml:space="preserve">В котельной установлено 3 водогрейных </w:t>
      </w:r>
      <w:r w:rsidRPr="009660DC">
        <w:rPr>
          <w:rFonts w:ascii="Times New Roman" w:hAnsi="Times New Roman" w:cs="Times New Roman"/>
          <w:color w:val="000000" w:themeColor="text1"/>
          <w:sz w:val="26"/>
        </w:rPr>
        <w:t xml:space="preserve">газовых </w:t>
      </w:r>
      <w:r w:rsidRPr="009660DC">
        <w:rPr>
          <w:rFonts w:ascii="Times New Roman" w:eastAsia="Times New Roman" w:hAnsi="Times New Roman" w:cs="Times New Roman"/>
          <w:color w:val="000000" w:themeColor="text1"/>
          <w:sz w:val="26"/>
          <w:szCs w:val="26"/>
        </w:rPr>
        <w:t xml:space="preserve">котла </w:t>
      </w:r>
      <w:r w:rsidRPr="009660DC">
        <w:rPr>
          <w:rFonts w:ascii="Times New Roman" w:hAnsi="Times New Roman" w:cs="Times New Roman"/>
          <w:color w:val="000000" w:themeColor="text1"/>
          <w:sz w:val="26"/>
        </w:rPr>
        <w:br/>
      </w:r>
      <w:r w:rsidRPr="009660DC">
        <w:rPr>
          <w:rFonts w:ascii="Times New Roman" w:eastAsia="Times New Roman" w:hAnsi="Times New Roman" w:cs="Times New Roman"/>
          <w:color w:val="000000" w:themeColor="text1"/>
          <w:sz w:val="26"/>
          <w:szCs w:val="26"/>
        </w:rPr>
        <w:t>Q = 2000 кВт, P = 6 бар, t = 115°С, газовые горелки, насосы, регуляторы давления, бак запаса химподготовленной воды, объем 2,5 м</w:t>
      </w:r>
      <w:r w:rsidRPr="009660DC">
        <w:rPr>
          <w:rFonts w:ascii="Times New Roman" w:eastAsia="Times New Roman" w:hAnsi="Times New Roman" w:cs="Times New Roman"/>
          <w:color w:val="000000" w:themeColor="text1"/>
          <w:sz w:val="26"/>
          <w:szCs w:val="26"/>
          <w:vertAlign w:val="superscript"/>
        </w:rPr>
        <w:t>3</w:t>
      </w:r>
      <w:r w:rsidRPr="009660DC">
        <w:rPr>
          <w:rFonts w:ascii="Times New Roman" w:eastAsia="Times New Roman" w:hAnsi="Times New Roman" w:cs="Times New Roman"/>
          <w:color w:val="000000" w:themeColor="text1"/>
          <w:sz w:val="26"/>
          <w:szCs w:val="26"/>
        </w:rPr>
        <w:t xml:space="preserve">, установка ХВО производительностью </w:t>
      </w:r>
      <w:r w:rsidRPr="009660DC">
        <w:rPr>
          <w:rFonts w:ascii="Times New Roman" w:hAnsi="Times New Roman" w:cs="Times New Roman"/>
          <w:color w:val="000000" w:themeColor="text1"/>
          <w:sz w:val="26"/>
        </w:rPr>
        <w:br/>
      </w:r>
      <w:r w:rsidRPr="009660DC">
        <w:rPr>
          <w:rFonts w:ascii="Times New Roman" w:eastAsia="Times New Roman" w:hAnsi="Times New Roman" w:cs="Times New Roman"/>
          <w:color w:val="000000" w:themeColor="text1"/>
          <w:sz w:val="26"/>
          <w:szCs w:val="26"/>
        </w:rPr>
        <w:t>0,76 м</w:t>
      </w:r>
      <w:r w:rsidRPr="009660DC">
        <w:rPr>
          <w:rFonts w:ascii="Times New Roman" w:eastAsia="Times New Roman" w:hAnsi="Times New Roman" w:cs="Times New Roman"/>
          <w:color w:val="000000" w:themeColor="text1"/>
          <w:sz w:val="26"/>
          <w:szCs w:val="26"/>
          <w:vertAlign w:val="superscript"/>
        </w:rPr>
        <w:t>3</w:t>
      </w:r>
      <w:r w:rsidRPr="009660DC">
        <w:rPr>
          <w:rFonts w:ascii="Times New Roman" w:eastAsia="Times New Roman" w:hAnsi="Times New Roman" w:cs="Times New Roman"/>
          <w:color w:val="000000" w:themeColor="text1"/>
          <w:sz w:val="26"/>
          <w:szCs w:val="26"/>
        </w:rPr>
        <w:t>/ч.</w:t>
      </w:r>
    </w:p>
    <w:bookmarkEnd w:id="79"/>
    <w:p w:rsidR="005D0EA4" w:rsidRPr="009660DC" w:rsidRDefault="005D0EA4" w:rsidP="005D0EA4">
      <w:pPr>
        <w:spacing w:after="0" w:line="316" w:lineRule="auto"/>
        <w:ind w:firstLine="567"/>
        <w:jc w:val="both"/>
        <w:rPr>
          <w:rFonts w:ascii="Times New Roman" w:eastAsia="Times New Roman" w:hAnsi="Times New Roman" w:cs="Times New Roman"/>
          <w:sz w:val="26"/>
          <w:szCs w:val="26"/>
        </w:rPr>
      </w:pPr>
      <w:r w:rsidRPr="009660DC">
        <w:rPr>
          <w:rFonts w:ascii="Times New Roman" w:eastAsia="Times New Roman" w:hAnsi="Times New Roman" w:cs="Times New Roman"/>
          <w:sz w:val="26"/>
          <w:szCs w:val="26"/>
        </w:rPr>
        <w:t>Технико-экономические показатели перспективного развития системы теплоснабжения:</w:t>
      </w:r>
    </w:p>
    <w:p w:rsidR="005D0EA4" w:rsidRPr="009660DC" w:rsidRDefault="005D0EA4" w:rsidP="005D0EA4">
      <w:pPr>
        <w:spacing w:after="0" w:line="316" w:lineRule="auto"/>
        <w:ind w:firstLine="567"/>
        <w:jc w:val="both"/>
        <w:rPr>
          <w:rFonts w:ascii="Times New Roman" w:eastAsia="Times New Roman" w:hAnsi="Times New Roman" w:cs="Times New Roman"/>
          <w:b/>
          <w:i/>
          <w:iCs/>
          <w:sz w:val="26"/>
          <w:szCs w:val="26"/>
        </w:rPr>
      </w:pPr>
      <w:r w:rsidRPr="009660DC">
        <w:rPr>
          <w:rFonts w:ascii="Times New Roman" w:eastAsia="Times New Roman" w:hAnsi="Times New Roman" w:cs="Times New Roman"/>
          <w:b/>
          <w:i/>
          <w:iCs/>
          <w:sz w:val="26"/>
          <w:szCs w:val="26"/>
        </w:rPr>
        <w:t>– первый вариант:</w:t>
      </w:r>
    </w:p>
    <w:p w:rsidR="005D0EA4" w:rsidRPr="009660DC" w:rsidRDefault="005D0EA4" w:rsidP="005D0EA4">
      <w:pPr>
        <w:spacing w:after="0" w:line="316" w:lineRule="auto"/>
        <w:ind w:firstLine="567"/>
        <w:jc w:val="both"/>
        <w:rPr>
          <w:rFonts w:ascii="Times New Roman" w:eastAsia="Times New Roman" w:hAnsi="Times New Roman" w:cs="Times New Roman"/>
          <w:color w:val="000000"/>
          <w:sz w:val="26"/>
          <w:szCs w:val="26"/>
          <w:lang w:eastAsia="ru-RU"/>
        </w:rPr>
      </w:pPr>
      <w:r w:rsidRPr="009660DC">
        <w:rPr>
          <w:rFonts w:ascii="Times New Roman" w:eastAsia="Times New Roman" w:hAnsi="Times New Roman" w:cs="Times New Roman"/>
          <w:sz w:val="26"/>
          <w:szCs w:val="26"/>
        </w:rPr>
        <w:t xml:space="preserve">Затраты на строительство новой блочно-модульной газовой котельной установленной тепловой мощностью 5,159 Гкал/ч (6,0 МВт) </w:t>
      </w:r>
      <w:r w:rsidRPr="009660DC">
        <w:rPr>
          <w:rFonts w:ascii="Times New Roman" w:eastAsia="Times New Roman" w:hAnsi="Times New Roman" w:cs="Times New Roman"/>
          <w:color w:val="000000"/>
          <w:sz w:val="26"/>
          <w:szCs w:val="26"/>
          <w:lang w:eastAsia="ru-RU"/>
        </w:rPr>
        <w:t xml:space="preserve">(без учета НДС) </w:t>
      </w:r>
      <w:r w:rsidRPr="009660DC">
        <w:rPr>
          <w:rFonts w:ascii="Times New Roman" w:eastAsia="Times New Roman" w:hAnsi="Times New Roman" w:cs="Times New Roman"/>
          <w:sz w:val="26"/>
          <w:szCs w:val="26"/>
        </w:rPr>
        <w:t xml:space="preserve">составят 51779,804 тыс. рублей, 62 135,76 тыс. рублей (с учетом НДС). </w:t>
      </w:r>
      <w:r w:rsidRPr="009660DC">
        <w:rPr>
          <w:rFonts w:ascii="Times New Roman" w:eastAsia="Times New Roman" w:hAnsi="Times New Roman" w:cs="Times New Roman"/>
          <w:color w:val="000000"/>
          <w:sz w:val="26"/>
          <w:szCs w:val="26"/>
          <w:lang w:eastAsia="ru-RU"/>
        </w:rPr>
        <w:t>Срок ввода новой БМК – 2024 г. (мероприятие реализовано).</w:t>
      </w:r>
    </w:p>
    <w:p w:rsidR="005D0EA4" w:rsidRPr="009660DC" w:rsidRDefault="005D0EA4" w:rsidP="005D0EA4">
      <w:pPr>
        <w:spacing w:after="0" w:line="316" w:lineRule="auto"/>
        <w:ind w:firstLine="567"/>
        <w:jc w:val="both"/>
        <w:rPr>
          <w:rFonts w:ascii="Times New Roman" w:eastAsia="Times New Roman" w:hAnsi="Times New Roman" w:cs="Times New Roman"/>
          <w:color w:val="000000"/>
          <w:sz w:val="26"/>
          <w:szCs w:val="26"/>
          <w:lang w:eastAsia="ru-RU"/>
        </w:rPr>
      </w:pPr>
      <w:r w:rsidRPr="009660DC">
        <w:rPr>
          <w:rFonts w:ascii="Times New Roman" w:eastAsia="Times New Roman" w:hAnsi="Times New Roman" w:cs="Times New Roman"/>
          <w:color w:val="000000"/>
          <w:sz w:val="26"/>
          <w:szCs w:val="26"/>
          <w:lang w:eastAsia="ru-RU"/>
        </w:rPr>
        <w:t xml:space="preserve">Затраты </w:t>
      </w:r>
      <w:r w:rsidRPr="009660DC">
        <w:rPr>
          <w:rFonts w:ascii="Times New Roman" w:eastAsia="Times New Roman" w:hAnsi="Times New Roman" w:cs="Times New Roman"/>
          <w:sz w:val="26"/>
          <w:szCs w:val="26"/>
        </w:rPr>
        <w:t xml:space="preserve">на строительство нового участка тепловой сети </w:t>
      </w:r>
      <w:r w:rsidRPr="009660DC">
        <w:rPr>
          <w:rFonts w:ascii="Times New Roman" w:eastAsia="Times New Roman" w:hAnsi="Times New Roman" w:cs="Times New Roman"/>
          <w:sz w:val="26"/>
          <w:szCs w:val="26"/>
          <w:lang w:eastAsia="ru-RU"/>
        </w:rPr>
        <w:t xml:space="preserve">«К-4 – новый МКД» подземной прокладки </w:t>
      </w:r>
      <w:r w:rsidRPr="009660DC">
        <w:rPr>
          <w:rFonts w:ascii="Times New Roman" w:eastAsia="Times New Roman" w:hAnsi="Times New Roman" w:cs="Times New Roman"/>
          <w:sz w:val="26"/>
          <w:szCs w:val="26"/>
          <w:lang w:val="en-US" w:eastAsia="ru-RU"/>
        </w:rPr>
        <w:t>D</w:t>
      </w:r>
      <w:r w:rsidRPr="009660DC">
        <w:rPr>
          <w:rFonts w:ascii="Times New Roman" w:eastAsia="Times New Roman" w:hAnsi="Times New Roman" w:cs="Times New Roman"/>
          <w:sz w:val="26"/>
          <w:szCs w:val="26"/>
          <w:lang w:eastAsia="ru-RU"/>
        </w:rPr>
        <w:t xml:space="preserve">н 89 мм </w:t>
      </w:r>
      <w:r w:rsidRPr="009660DC">
        <w:rPr>
          <w:rFonts w:ascii="Times New Roman" w:eastAsia="Times New Roman" w:hAnsi="Times New Roman" w:cs="Times New Roman"/>
          <w:sz w:val="26"/>
          <w:szCs w:val="26"/>
          <w:lang w:val="en-US" w:eastAsia="ru-RU"/>
        </w:rPr>
        <w:t>L</w:t>
      </w:r>
      <w:r w:rsidRPr="009660DC">
        <w:rPr>
          <w:rFonts w:ascii="Times New Roman" w:eastAsia="Times New Roman" w:hAnsi="Times New Roman" w:cs="Times New Roman"/>
          <w:sz w:val="26"/>
          <w:szCs w:val="26"/>
          <w:lang w:eastAsia="ru-RU"/>
        </w:rPr>
        <w:t xml:space="preserve"> = 105 м для подключения нового МКД (на ЗУ 47:03:1110002:1064) к системе централизованного теплоснабжения составят 1510,9 тыс рублей в текущих ценах без учета НДС, 1654,650 тыс рублей – в прогнозных ценах без учета НДС, 1985,580 тыс рублей – в прогнозных ценах с учетом НДС. Планируемый срок внедрения мероприятия – 2026 год.</w:t>
      </w:r>
    </w:p>
    <w:p w:rsidR="005D0EA4" w:rsidRPr="009660DC" w:rsidRDefault="005D0EA4" w:rsidP="005D0EA4">
      <w:pPr>
        <w:spacing w:after="0" w:line="316" w:lineRule="auto"/>
        <w:ind w:firstLine="567"/>
        <w:jc w:val="both"/>
        <w:rPr>
          <w:rFonts w:ascii="Times New Roman" w:eastAsia="Times New Roman" w:hAnsi="Times New Roman" w:cs="Times New Roman"/>
          <w:sz w:val="26"/>
          <w:szCs w:val="26"/>
        </w:rPr>
      </w:pPr>
      <w:r w:rsidRPr="009660DC">
        <w:rPr>
          <w:rFonts w:ascii="Times New Roman" w:eastAsia="Times New Roman" w:hAnsi="Times New Roman" w:cs="Times New Roman"/>
          <w:sz w:val="26"/>
          <w:szCs w:val="26"/>
        </w:rPr>
        <w:t>Стоимость работ по проведению технического обследования системы теплоснабжения 974,810 тыс. руб. в текущих ценах без учета НДС, 1169,772 тыс рублей – с учетом НДС. Мероприятие реализовано в 2024 году.</w:t>
      </w:r>
    </w:p>
    <w:p w:rsidR="005D0EA4" w:rsidRPr="009660DC" w:rsidRDefault="005D0EA4" w:rsidP="005D0EA4">
      <w:pPr>
        <w:spacing w:after="0" w:line="316" w:lineRule="auto"/>
        <w:ind w:firstLine="567"/>
        <w:jc w:val="both"/>
        <w:rPr>
          <w:rFonts w:ascii="Times New Roman" w:eastAsia="Times New Roman" w:hAnsi="Times New Roman" w:cs="Times New Roman"/>
          <w:color w:val="000000"/>
          <w:sz w:val="26"/>
          <w:szCs w:val="26"/>
          <w:lang w:eastAsia="ru-RU"/>
        </w:rPr>
      </w:pPr>
      <w:r w:rsidRPr="009660DC">
        <w:rPr>
          <w:rFonts w:ascii="Times New Roman" w:eastAsia="Times New Roman" w:hAnsi="Times New Roman" w:cs="Times New Roman"/>
          <w:color w:val="000000"/>
          <w:sz w:val="26"/>
          <w:szCs w:val="26"/>
          <w:lang w:eastAsia="ru-RU"/>
        </w:rPr>
        <w:t xml:space="preserve">Общие затраты на шайбирование тепловой сети составят 750,240 тыс. рублей в текущих ценах без НДС, 788,502 тыс. рублей – в прогнозных ценах без учета НДС, </w:t>
      </w:r>
      <w:r w:rsidRPr="009660DC">
        <w:rPr>
          <w:rFonts w:ascii="Times New Roman" w:eastAsia="Times New Roman" w:hAnsi="Times New Roman" w:cs="Times New Roman"/>
          <w:color w:val="000000"/>
          <w:sz w:val="26"/>
          <w:szCs w:val="26"/>
          <w:lang w:eastAsia="ru-RU"/>
        </w:rPr>
        <w:lastRenderedPageBreak/>
        <w:t>946,203 тыс. рублей – в прогнозных ценах с учетом НДС. Планируемый срок внедрения мероприятия – 2025 год.</w:t>
      </w:r>
    </w:p>
    <w:p w:rsidR="005D0EA4" w:rsidRPr="009660DC" w:rsidRDefault="005D0EA4" w:rsidP="005D0EA4">
      <w:pPr>
        <w:spacing w:after="0" w:line="316" w:lineRule="auto"/>
        <w:ind w:firstLine="567"/>
        <w:jc w:val="both"/>
        <w:rPr>
          <w:rFonts w:ascii="Times New Roman" w:eastAsia="Times New Roman" w:hAnsi="Times New Roman" w:cs="Times New Roman"/>
          <w:color w:val="000000"/>
          <w:sz w:val="26"/>
          <w:szCs w:val="26"/>
          <w:lang w:eastAsia="ru-RU"/>
        </w:rPr>
      </w:pPr>
      <w:r w:rsidRPr="009660DC">
        <w:rPr>
          <w:rFonts w:ascii="Times New Roman" w:eastAsia="Times New Roman" w:hAnsi="Times New Roman" w:cs="Times New Roman"/>
          <w:color w:val="000000"/>
          <w:sz w:val="26"/>
          <w:szCs w:val="26"/>
          <w:lang w:eastAsia="ru-RU"/>
        </w:rPr>
        <w:t xml:space="preserve">Затраты на проектирование, реконструкцию и модернизацию тепловых сетей и оборудования на них составят 78252,213 тыс. рублей в текущих ценах без НДС, 113919,601 тыс. рублей в прогнозных ценах без учета НДС, 136703,521 тыс. рублей – </w:t>
      </w:r>
      <w:r w:rsidRPr="009660DC">
        <w:rPr>
          <w:rFonts w:ascii="Times New Roman" w:eastAsia="Times New Roman" w:hAnsi="Times New Roman" w:cs="Times New Roman"/>
          <w:color w:val="000000"/>
          <w:sz w:val="26"/>
          <w:szCs w:val="26"/>
          <w:lang w:eastAsia="ru-RU"/>
        </w:rPr>
        <w:br/>
        <w:t>в прогнозных ценах с учетом НДС.</w:t>
      </w:r>
    </w:p>
    <w:p w:rsidR="005D0EA4" w:rsidRDefault="005D0EA4" w:rsidP="005D0EA4">
      <w:pPr>
        <w:spacing w:after="0" w:line="316" w:lineRule="auto"/>
        <w:ind w:firstLine="709"/>
        <w:jc w:val="both"/>
        <w:rPr>
          <w:rFonts w:ascii="Times New Roman" w:eastAsia="Times New Roman" w:hAnsi="Times New Roman" w:cs="Times New Roman"/>
          <w:b/>
          <w:bCs/>
          <w:color w:val="000000" w:themeColor="text1"/>
          <w:sz w:val="26"/>
          <w:szCs w:val="26"/>
          <w:lang w:eastAsia="ru-RU"/>
        </w:rPr>
      </w:pPr>
      <w:r w:rsidRPr="009660DC">
        <w:rPr>
          <w:rFonts w:ascii="Times New Roman" w:hAnsi="Times New Roman" w:cs="Times New Roman"/>
          <w:b/>
          <w:bCs/>
          <w:color w:val="000000" w:themeColor="text1"/>
          <w:sz w:val="26"/>
          <w:szCs w:val="26"/>
        </w:rPr>
        <w:t xml:space="preserve">Суммарная стоимость мероприятий по варианту в текущих ценах без учета НДС составит </w:t>
      </w:r>
      <w:r w:rsidRPr="009660DC">
        <w:rPr>
          <w:rFonts w:ascii="Times New Roman" w:eastAsia="Times New Roman" w:hAnsi="Times New Roman" w:cs="Times New Roman"/>
          <w:b/>
          <w:bCs/>
          <w:color w:val="000000" w:themeColor="text1"/>
          <w:sz w:val="26"/>
          <w:szCs w:val="26"/>
          <w:lang w:eastAsia="ru-RU"/>
        </w:rPr>
        <w:t>133267,963 тыс. рублей, в прогнозных ценах на момент реализации без учета НДС – 169117,363 тыс. рублей, в прогнозных ценах на момент реализации с учетом НДС – 202940,836 тыс. рублей.</w:t>
      </w:r>
    </w:p>
    <w:p w:rsidR="005D0EA4" w:rsidRPr="009660DC" w:rsidRDefault="005D0EA4" w:rsidP="005D0EA4">
      <w:pPr>
        <w:spacing w:after="0" w:line="306" w:lineRule="auto"/>
        <w:ind w:firstLine="567"/>
        <w:jc w:val="both"/>
        <w:rPr>
          <w:rFonts w:ascii="Times New Roman" w:eastAsia="Times New Roman" w:hAnsi="Times New Roman" w:cs="Times New Roman"/>
          <w:b/>
          <w:i/>
          <w:iCs/>
          <w:sz w:val="26"/>
          <w:szCs w:val="26"/>
        </w:rPr>
      </w:pPr>
      <w:r w:rsidRPr="009660DC">
        <w:rPr>
          <w:rFonts w:ascii="Times New Roman" w:eastAsia="Times New Roman" w:hAnsi="Times New Roman" w:cs="Times New Roman"/>
          <w:b/>
          <w:i/>
          <w:iCs/>
          <w:sz w:val="26"/>
          <w:szCs w:val="26"/>
        </w:rPr>
        <w:t>– второй вариант:</w:t>
      </w:r>
    </w:p>
    <w:p w:rsidR="005D0EA4" w:rsidRPr="009660DC" w:rsidRDefault="005D0EA4" w:rsidP="005D0EA4">
      <w:pPr>
        <w:widowControl w:val="0"/>
        <w:tabs>
          <w:tab w:val="left" w:leader="dot" w:pos="540"/>
        </w:tabs>
        <w:spacing w:after="0" w:line="306" w:lineRule="auto"/>
        <w:ind w:firstLine="567"/>
        <w:jc w:val="both"/>
        <w:rPr>
          <w:rFonts w:ascii="Times New Roman CYR" w:eastAsia="Times New Roman" w:hAnsi="Times New Roman CYR" w:cs="Times New Roman CYR"/>
          <w:sz w:val="26"/>
          <w:szCs w:val="26"/>
          <w:lang w:eastAsia="ru-RU"/>
        </w:rPr>
      </w:pPr>
      <w:r w:rsidRPr="009660DC">
        <w:rPr>
          <w:rFonts w:ascii="Times New Roman" w:eastAsia="Times New Roman" w:hAnsi="Times New Roman" w:cs="Times New Roman"/>
          <w:iCs/>
          <w:sz w:val="26"/>
          <w:szCs w:val="26"/>
          <w:lang w:eastAsia="ru-RU"/>
        </w:rPr>
        <w:t xml:space="preserve">Затраты на замену двух котлоагрегатов, отработавших свой нормативный срок эксплуатации, на новые котлоагрегаты КВР составят 2450,05 тыс. рублей (с учетом стоимости двух котлоагрегатов с НДС (источник – завод-производитель оборудования </w:t>
      </w:r>
      <w:r w:rsidRPr="009660DC">
        <w:rPr>
          <w:rFonts w:ascii="Times New Roman CYR" w:eastAsia="Times New Roman" w:hAnsi="Times New Roman CYR" w:cs="Times New Roman CYR"/>
          <w:sz w:val="26"/>
          <w:szCs w:val="26"/>
          <w:lang w:eastAsia="ru-RU"/>
        </w:rPr>
        <w:t xml:space="preserve">ООО «Котельный завод РЭП», </w:t>
      </w:r>
      <w:hyperlink r:id="rId22" w:history="1">
        <w:r w:rsidRPr="009660DC">
          <w:rPr>
            <w:rFonts w:ascii="Times New Roman CYR" w:eastAsia="Times New Roman" w:hAnsi="Times New Roman CYR" w:cs="Times New Roman CYR"/>
            <w:color w:val="0000FF"/>
            <w:sz w:val="26"/>
            <w:szCs w:val="26"/>
            <w:u w:val="single"/>
            <w:lang w:eastAsia="ru-RU"/>
          </w:rPr>
          <w:t>https://kotel-kv.ru/kotel-kv-11-rpk.html</w:t>
        </w:r>
      </w:hyperlink>
      <w:r w:rsidRPr="009660DC">
        <w:rPr>
          <w:rFonts w:ascii="Times New Roman CYR" w:eastAsia="Times New Roman" w:hAnsi="Times New Roman CYR" w:cs="Times New Roman CYR"/>
          <w:sz w:val="26"/>
          <w:szCs w:val="26"/>
          <w:lang w:eastAsia="ru-RU"/>
        </w:rPr>
        <w:t>, принято в качестве аналога)</w:t>
      </w:r>
      <w:r w:rsidRPr="009660DC">
        <w:rPr>
          <w:rFonts w:ascii="Times New Roman" w:eastAsia="Times New Roman" w:hAnsi="Times New Roman" w:cs="Times New Roman"/>
          <w:iCs/>
          <w:sz w:val="26"/>
          <w:szCs w:val="26"/>
          <w:lang w:eastAsia="ru-RU"/>
        </w:rPr>
        <w:t>, проектно-изыскательских и строительно-монтажных работ, демонтажа существующих котлоагрегатов.</w:t>
      </w:r>
    </w:p>
    <w:p w:rsidR="005D0EA4" w:rsidRPr="009660DC" w:rsidRDefault="005D0EA4" w:rsidP="005D0EA4">
      <w:pPr>
        <w:spacing w:after="0" w:line="306" w:lineRule="auto"/>
        <w:ind w:firstLine="567"/>
        <w:jc w:val="both"/>
        <w:rPr>
          <w:rFonts w:ascii="Times New Roman" w:eastAsia="Times New Roman" w:hAnsi="Times New Roman" w:cs="Times New Roman"/>
          <w:color w:val="000000"/>
          <w:sz w:val="26"/>
          <w:szCs w:val="26"/>
          <w:lang w:eastAsia="ru-RU"/>
        </w:rPr>
      </w:pPr>
      <w:r w:rsidRPr="009660DC">
        <w:rPr>
          <w:rFonts w:ascii="Times New Roman" w:eastAsia="Times New Roman" w:hAnsi="Times New Roman" w:cs="Times New Roman"/>
          <w:color w:val="000000"/>
          <w:sz w:val="26"/>
          <w:szCs w:val="26"/>
          <w:lang w:eastAsia="ru-RU"/>
        </w:rPr>
        <w:t>Затраты на оборудование установки химводоподготовки для существующей котельной (в соответствии с данными производителей оборудования) ориентировочно составят 302,18 тыс. рублей.</w:t>
      </w:r>
    </w:p>
    <w:p w:rsidR="005D0EA4" w:rsidRPr="009660DC" w:rsidRDefault="005D0EA4" w:rsidP="005D0EA4">
      <w:pPr>
        <w:spacing w:after="0" w:line="306" w:lineRule="auto"/>
        <w:ind w:firstLine="567"/>
        <w:jc w:val="both"/>
        <w:rPr>
          <w:rFonts w:ascii="Times New Roman" w:eastAsia="Times New Roman" w:hAnsi="Times New Roman" w:cs="Times New Roman"/>
          <w:sz w:val="26"/>
          <w:szCs w:val="26"/>
        </w:rPr>
      </w:pPr>
      <w:r w:rsidRPr="009660DC">
        <w:rPr>
          <w:rFonts w:ascii="Times New Roman" w:eastAsia="Times New Roman" w:hAnsi="Times New Roman" w:cs="Times New Roman"/>
          <w:sz w:val="26"/>
          <w:szCs w:val="26"/>
        </w:rPr>
        <w:t>Стоимость работ по проведению технического обследования системы теплоснабжения 974,810 тыс. руб. в текущих ценах без учета НДС, 1169,772 тыс рублей – с учетом НДС. Мероприятие реализовано в 2024 году.</w:t>
      </w:r>
    </w:p>
    <w:p w:rsidR="005D0EA4" w:rsidRPr="009660DC" w:rsidRDefault="005D0EA4" w:rsidP="005D0EA4">
      <w:pPr>
        <w:spacing w:after="0" w:line="306" w:lineRule="auto"/>
        <w:ind w:firstLine="567"/>
        <w:jc w:val="both"/>
        <w:rPr>
          <w:rFonts w:ascii="Times New Roman" w:eastAsia="Times New Roman" w:hAnsi="Times New Roman" w:cs="Times New Roman"/>
          <w:color w:val="000000"/>
          <w:sz w:val="26"/>
          <w:szCs w:val="26"/>
          <w:lang w:eastAsia="ru-RU"/>
        </w:rPr>
      </w:pPr>
      <w:r w:rsidRPr="009660DC">
        <w:rPr>
          <w:rFonts w:ascii="Times New Roman" w:eastAsia="Times New Roman" w:hAnsi="Times New Roman" w:cs="Times New Roman"/>
          <w:color w:val="000000"/>
          <w:sz w:val="26"/>
          <w:szCs w:val="26"/>
          <w:lang w:eastAsia="ru-RU"/>
        </w:rPr>
        <w:t>Затраты на шайбирование тепловой сети составят 750,240 тыс. рублей в текущих ценах без НДС, 788,502 тыс. рублей – в прогнозных ценах без учета НДС, 946,203 тыс. рублей – в прогнозных ценах с учетом НДС. Планируемый срок внедрения мероприятия – 2025 год.</w:t>
      </w:r>
    </w:p>
    <w:p w:rsidR="005D0EA4" w:rsidRPr="009660DC" w:rsidRDefault="005D0EA4" w:rsidP="005D0EA4">
      <w:pPr>
        <w:spacing w:after="0" w:line="306" w:lineRule="auto"/>
        <w:ind w:firstLine="567"/>
        <w:jc w:val="both"/>
        <w:rPr>
          <w:rFonts w:ascii="Times New Roman" w:eastAsia="Times New Roman" w:hAnsi="Times New Roman" w:cs="Times New Roman"/>
          <w:color w:val="000000"/>
          <w:sz w:val="26"/>
          <w:szCs w:val="26"/>
          <w:lang w:eastAsia="ru-RU"/>
        </w:rPr>
      </w:pPr>
      <w:r w:rsidRPr="009660DC">
        <w:rPr>
          <w:rFonts w:ascii="Times New Roman" w:eastAsia="Times New Roman" w:hAnsi="Times New Roman" w:cs="Times New Roman"/>
          <w:color w:val="000000"/>
          <w:sz w:val="26"/>
          <w:szCs w:val="26"/>
          <w:lang w:eastAsia="ru-RU"/>
        </w:rPr>
        <w:t>Затраты на проектирование, реконструкцию и модернизацию тепловых сетей и оборудования на них составят 78252,213 тыс. рублей в текущих ценах без НДС, 113919,601 тыс. рублей в прогнозных ценах без учета НДС, 136703,521 тыс. рублей – в прогнозных ценах с учетом НДС.</w:t>
      </w:r>
    </w:p>
    <w:p w:rsidR="005D0EA4" w:rsidRPr="009660DC" w:rsidRDefault="005D0EA4" w:rsidP="005D0EA4">
      <w:pPr>
        <w:spacing w:after="0" w:line="306" w:lineRule="auto"/>
        <w:ind w:firstLine="567"/>
        <w:jc w:val="both"/>
        <w:rPr>
          <w:rFonts w:ascii="Times New Roman" w:eastAsia="Times New Roman" w:hAnsi="Times New Roman" w:cs="Times New Roman"/>
          <w:b/>
          <w:iCs/>
          <w:sz w:val="26"/>
          <w:szCs w:val="26"/>
        </w:rPr>
      </w:pPr>
      <w:r w:rsidRPr="009660DC">
        <w:rPr>
          <w:rFonts w:ascii="Times New Roman" w:eastAsia="Times New Roman" w:hAnsi="Times New Roman" w:cs="Times New Roman"/>
          <w:b/>
          <w:iCs/>
          <w:sz w:val="26"/>
          <w:szCs w:val="26"/>
        </w:rPr>
        <w:t>Общие затраты по варианту составят 82729,493 тыс. рублей в текущих ценах без учета НДС.</w:t>
      </w:r>
    </w:p>
    <w:p w:rsidR="005D0EA4" w:rsidRPr="009660DC" w:rsidRDefault="005D0EA4" w:rsidP="005D0EA4">
      <w:pPr>
        <w:spacing w:after="0" w:line="306" w:lineRule="auto"/>
        <w:ind w:right="-143" w:firstLine="567"/>
        <w:jc w:val="both"/>
        <w:rPr>
          <w:rFonts w:ascii="Times New Roman" w:eastAsia="Times New Roman" w:hAnsi="Times New Roman" w:cs="Times New Roman"/>
          <w:b/>
          <w:bCs/>
          <w:color w:val="000000" w:themeColor="text1"/>
          <w:sz w:val="26"/>
          <w:szCs w:val="26"/>
        </w:rPr>
      </w:pPr>
      <w:r w:rsidRPr="009660DC">
        <w:rPr>
          <w:rFonts w:ascii="Times New Roman" w:eastAsia="Times New Roman" w:hAnsi="Times New Roman" w:cs="Times New Roman"/>
          <w:b/>
          <w:bCs/>
          <w:color w:val="000000" w:themeColor="text1"/>
          <w:sz w:val="26"/>
          <w:szCs w:val="26"/>
        </w:rPr>
        <w:t>Учитывая завершение газификации целесообразным вариантом развития системы централизованного теплоснабжения д. Раздолье является первый вариант, предусматривающий строительство новой газовой блочно-модульной котельной.</w:t>
      </w:r>
    </w:p>
    <w:p w:rsidR="005D0EA4" w:rsidRPr="00677A6F" w:rsidRDefault="005D0EA4" w:rsidP="005D0EA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80" w:name="_Toc186205538"/>
      <w:bookmarkEnd w:id="77"/>
      <w:r w:rsidRPr="00677A6F">
        <w:rPr>
          <w:kern w:val="28"/>
          <w:sz w:val="26"/>
          <w:szCs w:val="26"/>
          <w:lang w:val="x-none" w:eastAsia="en-US"/>
        </w:rPr>
        <w:lastRenderedPageBreak/>
        <w:t>4.2.</w:t>
      </w:r>
      <w:r w:rsidRPr="00677A6F">
        <w:rPr>
          <w:kern w:val="28"/>
          <w:sz w:val="26"/>
          <w:szCs w:val="26"/>
          <w:lang w:eastAsia="en-US"/>
        </w:rPr>
        <w:t xml:space="preserve"> </w:t>
      </w:r>
      <w:r w:rsidRPr="00677A6F">
        <w:rPr>
          <w:kern w:val="28"/>
          <w:sz w:val="26"/>
          <w:szCs w:val="26"/>
          <w:lang w:val="x-none" w:eastAsia="en-US"/>
        </w:rPr>
        <w:t>Обоснование выбора приоритетного сценария развития теплоснабжения поселения</w:t>
      </w:r>
      <w:bookmarkEnd w:id="78"/>
      <w:bookmarkEnd w:id="80"/>
    </w:p>
    <w:p w:rsidR="005D0EA4" w:rsidRPr="009660DC" w:rsidRDefault="005D0EA4" w:rsidP="005D0EA4">
      <w:pPr>
        <w:spacing w:after="0" w:line="294" w:lineRule="auto"/>
        <w:ind w:firstLine="709"/>
        <w:jc w:val="both"/>
        <w:rPr>
          <w:rFonts w:ascii="Times New Roman" w:eastAsia="Times New Roman" w:hAnsi="Times New Roman" w:cs="Times New Roman"/>
          <w:sz w:val="26"/>
          <w:szCs w:val="26"/>
          <w:lang w:eastAsia="ru-RU"/>
        </w:rPr>
      </w:pPr>
      <w:bookmarkStart w:id="81" w:name="_Hlk95381113"/>
      <w:bookmarkStart w:id="82" w:name="_Hlk95988679"/>
      <w:r w:rsidRPr="009660DC">
        <w:rPr>
          <w:rFonts w:ascii="Times New Roman" w:eastAsia="Times New Roman" w:hAnsi="Times New Roman" w:cs="Times New Roman"/>
          <w:sz w:val="26"/>
          <w:szCs w:val="26"/>
          <w:lang w:eastAsia="ru-RU"/>
        </w:rPr>
        <w:t>В настоящей Схеме теплоснабжения сравниваются два варианта развития системы теплоснабжения.</w:t>
      </w:r>
    </w:p>
    <w:p w:rsidR="005D0EA4" w:rsidRPr="009660DC" w:rsidRDefault="005D0EA4" w:rsidP="005D0EA4">
      <w:pPr>
        <w:spacing w:after="0" w:line="294" w:lineRule="auto"/>
        <w:ind w:right="-143" w:firstLine="709"/>
        <w:jc w:val="both"/>
        <w:rPr>
          <w:rFonts w:ascii="Times New Roman" w:eastAsia="Times New Roman" w:hAnsi="Times New Roman" w:cs="Times New Roman"/>
          <w:b/>
          <w:bCs/>
          <w:color w:val="000000" w:themeColor="text1"/>
          <w:sz w:val="26"/>
          <w:szCs w:val="26"/>
        </w:rPr>
      </w:pPr>
      <w:r w:rsidRPr="009660DC">
        <w:rPr>
          <w:rFonts w:ascii="Times New Roman" w:eastAsia="Times New Roman" w:hAnsi="Times New Roman" w:cs="Times New Roman"/>
          <w:b/>
          <w:bCs/>
          <w:color w:val="000000" w:themeColor="text1"/>
          <w:sz w:val="26"/>
          <w:szCs w:val="26"/>
        </w:rPr>
        <w:t>Учитывая завершение газификации целесообразным вариантом развития системы централизованного теплоснабжения д. Раздолье является первый вариант, предусматривающий строительство новой газовой блочно-модульной котельной.</w:t>
      </w:r>
    </w:p>
    <w:p w:rsidR="005D0EA4" w:rsidRPr="009660DC" w:rsidRDefault="005D0EA4" w:rsidP="005D0EA4">
      <w:pPr>
        <w:spacing w:after="0" w:line="294" w:lineRule="auto"/>
        <w:ind w:right="-142" w:firstLine="567"/>
        <w:jc w:val="both"/>
        <w:rPr>
          <w:rFonts w:ascii="Times New Roman" w:eastAsia="Times New Roman" w:hAnsi="Times New Roman" w:cs="Times New Roman"/>
          <w:color w:val="000000" w:themeColor="text1"/>
          <w:sz w:val="26"/>
          <w:szCs w:val="26"/>
        </w:rPr>
      </w:pPr>
      <w:r w:rsidRPr="009660DC">
        <w:rPr>
          <w:rFonts w:ascii="Times New Roman" w:hAnsi="Times New Roman"/>
          <w:b/>
          <w:bCs/>
          <w:color w:val="000000" w:themeColor="text1"/>
          <w:sz w:val="26"/>
        </w:rPr>
        <w:t xml:space="preserve">В соответствии с проектом (шифр 02/06/2022-21оп-ПР), разработанным </w:t>
      </w:r>
      <w:r w:rsidRPr="009660DC">
        <w:rPr>
          <w:rFonts w:ascii="Times New Roman" w:hAnsi="Times New Roman"/>
          <w:b/>
          <w:bCs/>
          <w:color w:val="000000" w:themeColor="text1"/>
          <w:sz w:val="26"/>
        </w:rPr>
        <w:br/>
        <w:t xml:space="preserve">ООО «Опора» (г. Приозерск), в 2024 году на земельном участке с кадастровым номером 47:03:1110002:1120 построена и введена в эксплуатацию (в 4 кв. 2024 г.) новая газовая БМК в д. Раздолье. </w:t>
      </w:r>
      <w:r w:rsidRPr="009007B9">
        <w:rPr>
          <w:rFonts w:ascii="Times New Roman" w:hAnsi="Times New Roman" w:cs="Times New Roman"/>
          <w:b/>
          <w:bCs/>
          <w:color w:val="000000" w:themeColor="text1"/>
          <w:sz w:val="26"/>
          <w:szCs w:val="26"/>
        </w:rPr>
        <w:t xml:space="preserve">Установленная тепловая мощность новой котельной – 6 МВт (5,16 Гкал/ч). </w:t>
      </w:r>
      <w:r w:rsidRPr="009007B9">
        <w:rPr>
          <w:rFonts w:ascii="Times New Roman" w:hAnsi="Times New Roman" w:cs="Times New Roman"/>
          <w:color w:val="000000" w:themeColor="text1"/>
          <w:sz w:val="26"/>
          <w:szCs w:val="26"/>
        </w:rPr>
        <w:t xml:space="preserve"> </w:t>
      </w:r>
      <w:r w:rsidRPr="009660DC">
        <w:rPr>
          <w:rFonts w:ascii="Times New Roman" w:eastAsia="Times New Roman" w:hAnsi="Times New Roman" w:cs="Times New Roman"/>
          <w:color w:val="000000" w:themeColor="text1"/>
          <w:sz w:val="26"/>
          <w:szCs w:val="26"/>
        </w:rPr>
        <w:t xml:space="preserve">В котельной установлено 3 водогрейных </w:t>
      </w:r>
      <w:r w:rsidRPr="009660DC">
        <w:rPr>
          <w:rFonts w:ascii="Times New Roman" w:hAnsi="Times New Roman" w:cs="Times New Roman"/>
          <w:color w:val="000000" w:themeColor="text1"/>
          <w:sz w:val="26"/>
          <w:szCs w:val="26"/>
        </w:rPr>
        <w:t xml:space="preserve">газовых </w:t>
      </w:r>
      <w:r w:rsidRPr="009660DC">
        <w:rPr>
          <w:rFonts w:ascii="Times New Roman" w:eastAsia="Times New Roman" w:hAnsi="Times New Roman" w:cs="Times New Roman"/>
          <w:color w:val="000000" w:themeColor="text1"/>
          <w:sz w:val="26"/>
          <w:szCs w:val="26"/>
        </w:rPr>
        <w:t>котла Q = 2000 кВт, P = 6 бар, t = 115°С, газовые горелки, насосы, регуляторы давления, бак запаса химподготовленной воды, объем 2,5 м</w:t>
      </w:r>
      <w:r w:rsidRPr="009660DC">
        <w:rPr>
          <w:rFonts w:ascii="Times New Roman" w:eastAsia="Times New Roman" w:hAnsi="Times New Roman" w:cs="Times New Roman"/>
          <w:color w:val="000000" w:themeColor="text1"/>
          <w:sz w:val="26"/>
          <w:szCs w:val="26"/>
          <w:vertAlign w:val="superscript"/>
        </w:rPr>
        <w:t>3</w:t>
      </w:r>
      <w:r w:rsidRPr="009660DC">
        <w:rPr>
          <w:rFonts w:ascii="Times New Roman" w:eastAsia="Times New Roman" w:hAnsi="Times New Roman" w:cs="Times New Roman"/>
          <w:color w:val="000000" w:themeColor="text1"/>
          <w:sz w:val="26"/>
          <w:szCs w:val="26"/>
        </w:rPr>
        <w:t>, установка ХВО производитель</w:t>
      </w:r>
      <w:r>
        <w:rPr>
          <w:rFonts w:ascii="Times New Roman" w:eastAsia="Times New Roman" w:hAnsi="Times New Roman" w:cs="Times New Roman"/>
          <w:color w:val="000000" w:themeColor="text1"/>
          <w:sz w:val="26"/>
          <w:szCs w:val="26"/>
        </w:rPr>
        <w:t>-</w:t>
      </w:r>
      <w:r w:rsidRPr="009660DC">
        <w:rPr>
          <w:rFonts w:ascii="Times New Roman" w:eastAsia="Times New Roman" w:hAnsi="Times New Roman" w:cs="Times New Roman"/>
          <w:color w:val="000000" w:themeColor="text1"/>
          <w:sz w:val="26"/>
          <w:szCs w:val="26"/>
        </w:rPr>
        <w:t>ностью 0,76 м</w:t>
      </w:r>
      <w:r w:rsidRPr="009660DC">
        <w:rPr>
          <w:rFonts w:ascii="Times New Roman" w:eastAsia="Times New Roman" w:hAnsi="Times New Roman" w:cs="Times New Roman"/>
          <w:color w:val="000000" w:themeColor="text1"/>
          <w:sz w:val="26"/>
          <w:szCs w:val="26"/>
          <w:vertAlign w:val="superscript"/>
        </w:rPr>
        <w:t>3</w:t>
      </w:r>
      <w:r w:rsidRPr="009660DC">
        <w:rPr>
          <w:rFonts w:ascii="Times New Roman" w:eastAsia="Times New Roman" w:hAnsi="Times New Roman" w:cs="Times New Roman"/>
          <w:color w:val="000000" w:themeColor="text1"/>
          <w:sz w:val="26"/>
          <w:szCs w:val="26"/>
        </w:rPr>
        <w:t>/ч.</w:t>
      </w:r>
    </w:p>
    <w:p w:rsidR="005D0EA4" w:rsidRPr="009660DC" w:rsidRDefault="005D0EA4" w:rsidP="005D0EA4">
      <w:pPr>
        <w:tabs>
          <w:tab w:val="left" w:pos="0"/>
        </w:tabs>
        <w:autoSpaceDE w:val="0"/>
        <w:autoSpaceDN w:val="0"/>
        <w:spacing w:after="0" w:line="294" w:lineRule="auto"/>
        <w:ind w:right="-143" w:firstLine="709"/>
        <w:jc w:val="both"/>
        <w:rPr>
          <w:rFonts w:ascii="Times New Roman" w:hAnsi="Times New Roman"/>
          <w:color w:val="000000" w:themeColor="text1"/>
          <w:sz w:val="26"/>
          <w:lang w:bidi="ru-RU"/>
        </w:rPr>
      </w:pPr>
      <w:r w:rsidRPr="009660DC">
        <w:rPr>
          <w:rFonts w:ascii="Times New Roman" w:hAnsi="Times New Roman"/>
          <w:color w:val="000000" w:themeColor="text1"/>
          <w:sz w:val="26"/>
          <w:lang w:bidi="ru-RU"/>
        </w:rPr>
        <w:t xml:space="preserve">Эффективность инвестиций обеспечивается достижением следующих результатов: снижением затрат условного топлива на отпуск тепловой энергии, повышением качества и надежности теплоснабжения; снижением аварийности систем теплоснабжения; снижением затрат на устранение аварий в системах </w:t>
      </w:r>
      <w:r w:rsidRPr="009660DC">
        <w:rPr>
          <w:rFonts w:ascii="Times New Roman" w:hAnsi="Times New Roman"/>
          <w:color w:val="000000" w:themeColor="text1"/>
          <w:sz w:val="26"/>
          <w:szCs w:val="26"/>
          <w:lang w:bidi="ru-RU"/>
        </w:rPr>
        <w:t>теплоснабжения</w:t>
      </w:r>
      <w:r w:rsidRPr="009660DC">
        <w:rPr>
          <w:rFonts w:ascii="Times New Roman" w:hAnsi="Times New Roman"/>
          <w:color w:val="000000" w:themeColor="text1"/>
          <w:sz w:val="26"/>
          <w:lang w:bidi="ru-RU"/>
        </w:rPr>
        <w:t>; снижением уровня потерь тепловой энергии, в том числе за счет снижения сверхнормативных утечек теплоносителя в период ликвидации аварий.</w:t>
      </w:r>
    </w:p>
    <w:p w:rsidR="005D0EA4" w:rsidRPr="009660DC" w:rsidRDefault="005D0EA4" w:rsidP="005D0EA4">
      <w:pPr>
        <w:spacing w:after="0" w:line="294" w:lineRule="auto"/>
        <w:ind w:right="-143" w:firstLine="709"/>
        <w:jc w:val="both"/>
        <w:rPr>
          <w:rFonts w:ascii="Times New Roman" w:hAnsi="Times New Roman"/>
          <w:color w:val="000000" w:themeColor="text1"/>
          <w:sz w:val="26"/>
          <w:szCs w:val="26"/>
        </w:rPr>
      </w:pPr>
      <w:r w:rsidRPr="009660DC">
        <w:rPr>
          <w:rFonts w:ascii="Times New Roman" w:hAnsi="Times New Roman"/>
          <w:color w:val="000000" w:themeColor="text1"/>
          <w:sz w:val="26"/>
          <w:szCs w:val="26"/>
        </w:rPr>
        <w:t>Экономия условного топлива при строительстве новой газовой БМК д. Раздолье определена с учетом увеличения полезного отпуска тепловой энергии перспективным потребителем (строительство нового МКД) и КПД устанавливаемого котельного оборудования.</w:t>
      </w:r>
    </w:p>
    <w:p w:rsidR="005D0EA4" w:rsidRPr="009660DC" w:rsidRDefault="005D0EA4" w:rsidP="005D0EA4">
      <w:pPr>
        <w:spacing w:after="0" w:line="294" w:lineRule="auto"/>
        <w:ind w:right="-143" w:firstLine="567"/>
        <w:jc w:val="both"/>
        <w:rPr>
          <w:rFonts w:ascii="Times New Roman" w:eastAsia="Times New Roman" w:hAnsi="Times New Roman" w:cs="Times New Roman"/>
          <w:b/>
          <w:bCs/>
          <w:color w:val="000000" w:themeColor="text1"/>
          <w:sz w:val="26"/>
          <w:szCs w:val="26"/>
          <w:lang w:eastAsia="ru-RU"/>
        </w:rPr>
      </w:pPr>
      <w:r w:rsidRPr="009660DC">
        <w:rPr>
          <w:rFonts w:ascii="Times New Roman" w:eastAsia="Times New Roman" w:hAnsi="Times New Roman" w:cs="Times New Roman"/>
          <w:b/>
          <w:bCs/>
          <w:color w:val="000000" w:themeColor="text1"/>
          <w:sz w:val="26"/>
          <w:szCs w:val="26"/>
          <w:lang w:eastAsia="ru-RU"/>
        </w:rPr>
        <w:t>По мероприятиям приоритетного варианта развития системы теплоснабжения Раздольевского СП ожидается следующий экономический эффект:</w:t>
      </w:r>
    </w:p>
    <w:p w:rsidR="005D0EA4" w:rsidRPr="009660DC" w:rsidRDefault="005D0EA4" w:rsidP="005D0EA4">
      <w:pPr>
        <w:spacing w:after="0" w:line="294" w:lineRule="auto"/>
        <w:ind w:right="-143" w:firstLine="567"/>
        <w:jc w:val="both"/>
        <w:rPr>
          <w:rFonts w:ascii="Times New Roman" w:eastAsia="Times New Roman" w:hAnsi="Times New Roman" w:cs="Times New Roman"/>
          <w:b/>
          <w:bCs/>
          <w:color w:val="000000" w:themeColor="text1"/>
          <w:sz w:val="26"/>
          <w:szCs w:val="26"/>
          <w:lang w:eastAsia="ru-RU"/>
        </w:rPr>
      </w:pPr>
      <w:r w:rsidRPr="009660DC">
        <w:rPr>
          <w:rFonts w:ascii="Times New Roman" w:eastAsia="Times New Roman" w:hAnsi="Times New Roman" w:cs="Times New Roman"/>
          <w:b/>
          <w:bCs/>
          <w:color w:val="000000" w:themeColor="text1"/>
          <w:sz w:val="26"/>
          <w:szCs w:val="26"/>
          <w:lang w:eastAsia="ru-RU"/>
        </w:rPr>
        <w:t>– снижение расхода условного топлива – 426,273 т у. т.;</w:t>
      </w:r>
    </w:p>
    <w:p w:rsidR="005D0EA4" w:rsidRPr="009660DC" w:rsidRDefault="005D0EA4" w:rsidP="005D0EA4">
      <w:pPr>
        <w:tabs>
          <w:tab w:val="left" w:pos="7686"/>
        </w:tabs>
        <w:spacing w:after="0" w:line="294" w:lineRule="auto"/>
        <w:ind w:right="-143" w:firstLine="567"/>
        <w:jc w:val="both"/>
        <w:rPr>
          <w:rFonts w:ascii="Times New Roman" w:eastAsia="Times New Roman" w:hAnsi="Times New Roman" w:cs="Times New Roman"/>
          <w:b/>
          <w:bCs/>
          <w:color w:val="000000" w:themeColor="text1"/>
          <w:sz w:val="26"/>
          <w:szCs w:val="26"/>
          <w:lang w:eastAsia="ru-RU"/>
        </w:rPr>
      </w:pPr>
      <w:r w:rsidRPr="009660DC">
        <w:rPr>
          <w:rFonts w:ascii="Times New Roman" w:eastAsia="Times New Roman" w:hAnsi="Times New Roman" w:cs="Times New Roman"/>
          <w:b/>
          <w:bCs/>
          <w:color w:val="000000" w:themeColor="text1"/>
          <w:sz w:val="26"/>
          <w:szCs w:val="26"/>
          <w:lang w:eastAsia="ru-RU"/>
        </w:rPr>
        <w:t>– снижение потерь тепловой энергии в тепловых сетях:</w:t>
      </w:r>
    </w:p>
    <w:p w:rsidR="005D0EA4" w:rsidRPr="009660DC" w:rsidRDefault="005D0EA4" w:rsidP="005D0EA4">
      <w:pPr>
        <w:tabs>
          <w:tab w:val="left" w:pos="7686"/>
        </w:tabs>
        <w:spacing w:after="0" w:line="294" w:lineRule="auto"/>
        <w:ind w:right="-143" w:firstLine="567"/>
        <w:jc w:val="both"/>
        <w:rPr>
          <w:rFonts w:ascii="Times New Roman" w:eastAsia="Times New Roman" w:hAnsi="Times New Roman" w:cs="Times New Roman"/>
          <w:b/>
          <w:bCs/>
          <w:color w:val="000000" w:themeColor="text1"/>
          <w:sz w:val="26"/>
          <w:szCs w:val="26"/>
          <w:lang w:eastAsia="ru-RU"/>
        </w:rPr>
      </w:pPr>
      <w:r w:rsidRPr="009660DC">
        <w:rPr>
          <w:rFonts w:ascii="Times New Roman" w:eastAsia="Times New Roman" w:hAnsi="Times New Roman" w:cs="Times New Roman"/>
          <w:b/>
          <w:bCs/>
          <w:color w:val="000000" w:themeColor="text1"/>
          <w:sz w:val="26"/>
          <w:szCs w:val="26"/>
          <w:lang w:eastAsia="ru-RU"/>
        </w:rPr>
        <w:t xml:space="preserve">   в 2024 году (при выполнении капитального ремонта тепловых сетей на участках: вывод из ж.д. №12 к ДС – ТК 4, ТК 4 – теплопункт детского сада, ТК 4 – ТК 5, ТК 5 – теплопункт школы суммарной протяженностью 2Ду 125 мм L = 149 м (в 2-х трубном исполнении) и 2Ду 50 мм L = 40 м (в 2-х трубном исполнении). – 151,61 Гкал/год (0,0286 Гкал/ч) – мероприятия выполнены до заключения концессионного соглашения;</w:t>
      </w:r>
    </w:p>
    <w:p w:rsidR="005D0EA4" w:rsidRPr="009660DC" w:rsidRDefault="005D0EA4" w:rsidP="005D0EA4">
      <w:pPr>
        <w:tabs>
          <w:tab w:val="left" w:pos="7686"/>
        </w:tabs>
        <w:spacing w:after="0" w:line="294" w:lineRule="auto"/>
        <w:ind w:right="-143" w:firstLine="567"/>
        <w:jc w:val="both"/>
        <w:rPr>
          <w:rFonts w:ascii="Times New Roman" w:eastAsia="Times New Roman" w:hAnsi="Times New Roman" w:cs="Times New Roman"/>
          <w:b/>
          <w:bCs/>
          <w:color w:val="000000" w:themeColor="text1"/>
          <w:sz w:val="26"/>
          <w:szCs w:val="26"/>
          <w:lang w:eastAsia="ru-RU"/>
        </w:rPr>
      </w:pPr>
      <w:r w:rsidRPr="009660DC">
        <w:rPr>
          <w:rFonts w:ascii="Times New Roman" w:eastAsia="Times New Roman" w:hAnsi="Times New Roman" w:cs="Times New Roman"/>
          <w:b/>
          <w:bCs/>
          <w:color w:val="000000" w:themeColor="text1"/>
          <w:sz w:val="26"/>
          <w:szCs w:val="26"/>
          <w:lang w:eastAsia="ru-RU"/>
        </w:rPr>
        <w:t xml:space="preserve">  к 2043 году за счет реализации всех мероприятий по реконструкции тепловых сетей – 283,43 Гкал/ч (0,0534 Гкал/ч).</w:t>
      </w:r>
    </w:p>
    <w:bookmarkEnd w:id="81"/>
    <w:bookmarkEnd w:id="82"/>
    <w:p w:rsidR="005D0EA4" w:rsidRPr="00677A6F" w:rsidRDefault="005D0EA4" w:rsidP="005D0EA4">
      <w:pPr>
        <w:widowControl w:val="0"/>
        <w:spacing w:after="0" w:line="360" w:lineRule="auto"/>
        <w:ind w:firstLine="567"/>
        <w:contextualSpacing/>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br w:type="page"/>
      </w:r>
    </w:p>
    <w:p w:rsidR="005D0EA4" w:rsidRPr="00677A6F" w:rsidRDefault="005D0EA4" w:rsidP="005D0EA4">
      <w:pPr>
        <w:widowControl w:val="0"/>
        <w:spacing w:before="120" w:after="120" w:line="240" w:lineRule="auto"/>
        <w:ind w:firstLine="567"/>
        <w:jc w:val="both"/>
        <w:outlineLvl w:val="1"/>
        <w:rPr>
          <w:rFonts w:ascii="Times New Roman" w:eastAsia="Times New Roman" w:hAnsi="Times New Roman"/>
          <w:b/>
          <w:sz w:val="26"/>
          <w:szCs w:val="24"/>
        </w:rPr>
      </w:pPr>
      <w:bookmarkStart w:id="83" w:name="_Toc95222481"/>
      <w:bookmarkStart w:id="84" w:name="_Toc186205539"/>
      <w:bookmarkEnd w:id="72"/>
      <w:bookmarkEnd w:id="73"/>
      <w:r w:rsidRPr="00677A6F">
        <w:rPr>
          <w:rFonts w:ascii="Times New Roman" w:eastAsia="Times New Roman" w:hAnsi="Times New Roman"/>
          <w:b/>
          <w:sz w:val="26"/>
          <w:szCs w:val="24"/>
        </w:rPr>
        <w:lastRenderedPageBreak/>
        <w:t>5. Предложения по строительству, реконструкции, техническому перевооружению и (или) модернизации источников тепловой энергии</w:t>
      </w:r>
      <w:bookmarkEnd w:id="83"/>
      <w:bookmarkEnd w:id="84"/>
    </w:p>
    <w:p w:rsidR="005D0EA4" w:rsidRPr="00B83C61" w:rsidRDefault="005D0EA4" w:rsidP="005D0EA4">
      <w:pPr>
        <w:pStyle w:val="25"/>
        <w:suppressLineNumbers/>
        <w:tabs>
          <w:tab w:val="clear" w:pos="1134"/>
          <w:tab w:val="clear" w:pos="1276"/>
          <w:tab w:val="left" w:leader="dot" w:pos="9356"/>
        </w:tabs>
        <w:suppressAutoHyphens/>
        <w:spacing w:before="240" w:after="120"/>
        <w:ind w:firstLine="567"/>
        <w:jc w:val="both"/>
        <w:rPr>
          <w:kern w:val="28"/>
          <w:sz w:val="26"/>
          <w:szCs w:val="26"/>
          <w:lang w:eastAsia="en-US"/>
        </w:rPr>
      </w:pPr>
      <w:bookmarkStart w:id="85" w:name="_Toc95222482"/>
      <w:bookmarkStart w:id="86" w:name="_Toc186205540"/>
      <w:r w:rsidRPr="00677A6F">
        <w:rPr>
          <w:kern w:val="28"/>
          <w:sz w:val="26"/>
          <w:szCs w:val="26"/>
          <w:lang w:val="x-none" w:eastAsia="en-US"/>
        </w:rPr>
        <w:t>5.1.</w:t>
      </w:r>
      <w:r w:rsidRPr="00677A6F">
        <w:rPr>
          <w:kern w:val="28"/>
          <w:sz w:val="26"/>
          <w:szCs w:val="26"/>
          <w:lang w:eastAsia="en-US"/>
        </w:rPr>
        <w:t xml:space="preserve"> </w:t>
      </w:r>
      <w:r w:rsidRPr="00677A6F">
        <w:rPr>
          <w:kern w:val="28"/>
          <w:sz w:val="26"/>
          <w:szCs w:val="26"/>
          <w:lang w:val="x-none" w:eastAsia="en-US"/>
        </w:rPr>
        <w:t xml:space="preserve">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w:t>
      </w:r>
      <w:bookmarkStart w:id="87" w:name="_Toc168026336"/>
      <w:bookmarkStart w:id="88" w:name="_Toc196567968"/>
      <w:bookmarkStart w:id="89" w:name="_Toc95222483"/>
      <w:bookmarkEnd w:id="85"/>
      <w:bookmarkEnd w:id="86"/>
      <w:r w:rsidRPr="00112576">
        <w:rPr>
          <w:iCs/>
          <w:color w:val="000000" w:themeColor="text1"/>
          <w:sz w:val="26"/>
          <w:szCs w:val="26"/>
          <w:lang w:bidi="ru-RU"/>
        </w:rPr>
        <w:t>(в ценовых зонах теплоснабжения - обоснованная расчетами ценовых (тарифных) последствий для потребителей, если реализацию товаров в сфере теплоснабжения с использованием такого источника тепловой энергии планируется осуществлять по регулируемым ценам (тарифам), и (или) обоснованная анализом индикаторов развития системы теплоснабжения поселения, городского округа, города федерального значения, если реализация товаров в сфере теплоснабжения с использованием такого источника тепловой энергии будет осуществляться по ценам, определяемым по соглашению сторон договора поставки тепловой энергии (мощности) и (или) теплоносителя) и радиуса эффективного теплоснабжения</w:t>
      </w:r>
      <w:bookmarkEnd w:id="87"/>
      <w:bookmarkEnd w:id="88"/>
    </w:p>
    <w:p w:rsidR="005D0EA4" w:rsidRPr="00472C55" w:rsidRDefault="005D0EA4" w:rsidP="005D0EA4">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 xml:space="preserve">В соответствии с проектом (шифр 02/06/2022-21оп-ПР), разработанным </w:t>
      </w:r>
      <w:r w:rsidRPr="00472C55">
        <w:rPr>
          <w:rFonts w:ascii="Times New Roman CYR" w:eastAsia="Times New Roman" w:hAnsi="Times New Roman CYR" w:cs="Times New Roman CYR"/>
          <w:color w:val="000000" w:themeColor="text1"/>
          <w:sz w:val="26"/>
          <w:szCs w:val="26"/>
          <w:lang w:eastAsia="ru-RU"/>
        </w:rPr>
        <w:br/>
        <w:t>ООО «Опора» (г. Приозерск), в 2024 году на земельном участке с кадастровым номером 47:03:1110002:1120 построена и введена в эксплуатацию (в 4 кв. 2024 г.) новая газовая БМК в д. Раздолье.</w:t>
      </w:r>
    </w:p>
    <w:p w:rsidR="005D0EA4" w:rsidRPr="00472C55" w:rsidRDefault="005D0EA4" w:rsidP="005D0EA4">
      <w:pPr>
        <w:spacing w:after="0" w:line="306" w:lineRule="auto"/>
        <w:ind w:right="-142" w:firstLine="567"/>
        <w:jc w:val="both"/>
        <w:rPr>
          <w:rFonts w:ascii="Times New Roman" w:eastAsia="Times New Roman" w:hAnsi="Times New Roman" w:cs="Times New Roman"/>
          <w:color w:val="000000" w:themeColor="text1"/>
          <w:sz w:val="26"/>
          <w:szCs w:val="26"/>
        </w:rPr>
      </w:pPr>
      <w:bookmarkStart w:id="90" w:name="_Hlk129556857"/>
      <w:r w:rsidRPr="00472C55">
        <w:rPr>
          <w:rFonts w:ascii="Times New Roman" w:eastAsia="Times New Roman" w:hAnsi="Times New Roman" w:cs="Times New Roman"/>
          <w:color w:val="000000" w:themeColor="text1"/>
          <w:sz w:val="26"/>
          <w:szCs w:val="26"/>
        </w:rPr>
        <w:t xml:space="preserve">В котельной установлено 3 водогрейных котла Q = 2000 кВт, P = 6 бар, </w:t>
      </w:r>
      <w:r w:rsidRPr="00472C55">
        <w:rPr>
          <w:rFonts w:ascii="Times New Roman" w:eastAsia="Times New Roman" w:hAnsi="Times New Roman" w:cs="Times New Roman"/>
          <w:color w:val="000000" w:themeColor="text1"/>
          <w:sz w:val="26"/>
          <w:szCs w:val="26"/>
        </w:rPr>
        <w:br/>
        <w:t>t = 115°С, газовые горелки, насосы, регуляторы давления, бак запаса химподготовленной воды, объем 2,5 м</w:t>
      </w:r>
      <w:r w:rsidRPr="00472C55">
        <w:rPr>
          <w:rFonts w:ascii="Times New Roman" w:eastAsia="Times New Roman" w:hAnsi="Times New Roman" w:cs="Times New Roman"/>
          <w:color w:val="000000" w:themeColor="text1"/>
          <w:sz w:val="26"/>
          <w:szCs w:val="26"/>
          <w:vertAlign w:val="superscript"/>
        </w:rPr>
        <w:t>3</w:t>
      </w:r>
      <w:r w:rsidRPr="00472C55">
        <w:rPr>
          <w:rFonts w:ascii="Times New Roman" w:eastAsia="Times New Roman" w:hAnsi="Times New Roman" w:cs="Times New Roman"/>
          <w:color w:val="000000" w:themeColor="text1"/>
          <w:sz w:val="26"/>
          <w:szCs w:val="26"/>
        </w:rPr>
        <w:t>, установка ХВО производительностью 0,76 м</w:t>
      </w:r>
      <w:r w:rsidRPr="00472C55">
        <w:rPr>
          <w:rFonts w:ascii="Times New Roman" w:eastAsia="Times New Roman" w:hAnsi="Times New Roman" w:cs="Times New Roman"/>
          <w:color w:val="000000" w:themeColor="text1"/>
          <w:sz w:val="26"/>
          <w:szCs w:val="26"/>
          <w:vertAlign w:val="superscript"/>
        </w:rPr>
        <w:t>3</w:t>
      </w:r>
      <w:r w:rsidRPr="00472C55">
        <w:rPr>
          <w:rFonts w:ascii="Times New Roman" w:eastAsia="Times New Roman" w:hAnsi="Times New Roman" w:cs="Times New Roman"/>
          <w:color w:val="000000" w:themeColor="text1"/>
          <w:sz w:val="26"/>
          <w:szCs w:val="26"/>
        </w:rPr>
        <w:t>/ч.</w:t>
      </w:r>
    </w:p>
    <w:p w:rsidR="005D0EA4" w:rsidRPr="00472C55" w:rsidRDefault="005D0EA4" w:rsidP="005D0EA4">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 xml:space="preserve">Конструкция построенного здания котельной представляет собой рамно-связевый каркас с жестко закрепленным основанием, железобетонный монолитный фундамент с наружными стенами из «сэндвич»-панелей. Общая площадь здания – </w:t>
      </w:r>
      <w:r w:rsidRPr="00472C55">
        <w:rPr>
          <w:rFonts w:ascii="Times New Roman CYR" w:eastAsia="Times New Roman" w:hAnsi="Times New Roman CYR" w:cs="Times New Roman CYR"/>
          <w:color w:val="000000" w:themeColor="text1"/>
          <w:sz w:val="26"/>
          <w:szCs w:val="26"/>
          <w:lang w:val="en-US" w:eastAsia="ru-RU"/>
        </w:rPr>
        <w:t>F</w:t>
      </w:r>
      <w:r w:rsidRPr="00472C55">
        <w:rPr>
          <w:rFonts w:ascii="Times New Roman CYR" w:eastAsia="Times New Roman" w:hAnsi="Times New Roman CYR" w:cs="Times New Roman CYR"/>
          <w:color w:val="000000" w:themeColor="text1"/>
          <w:sz w:val="26"/>
          <w:szCs w:val="26"/>
          <w:lang w:eastAsia="ru-RU"/>
        </w:rPr>
        <w:t xml:space="preserve"> = 107,8 м</w:t>
      </w:r>
      <w:r w:rsidRPr="00472C55">
        <w:rPr>
          <w:rFonts w:ascii="Times New Roman CYR" w:eastAsia="Times New Roman" w:hAnsi="Times New Roman CYR" w:cs="Times New Roman CYR"/>
          <w:color w:val="000000" w:themeColor="text1"/>
          <w:sz w:val="26"/>
          <w:szCs w:val="26"/>
          <w:vertAlign w:val="superscript"/>
          <w:lang w:eastAsia="ru-RU"/>
        </w:rPr>
        <w:t>2</w:t>
      </w:r>
      <w:r w:rsidRPr="00472C55">
        <w:rPr>
          <w:rFonts w:ascii="Times New Roman CYR" w:eastAsia="Times New Roman" w:hAnsi="Times New Roman CYR" w:cs="Times New Roman CYR"/>
          <w:color w:val="000000" w:themeColor="text1"/>
          <w:sz w:val="26"/>
          <w:szCs w:val="26"/>
          <w:lang w:eastAsia="ru-RU"/>
        </w:rPr>
        <w:t>, строительный объем здания – 514 м</w:t>
      </w:r>
      <w:r w:rsidRPr="00472C55">
        <w:rPr>
          <w:rFonts w:ascii="Times New Roman CYR" w:eastAsia="Times New Roman" w:hAnsi="Times New Roman CYR" w:cs="Times New Roman CYR"/>
          <w:color w:val="000000" w:themeColor="text1"/>
          <w:sz w:val="26"/>
          <w:szCs w:val="26"/>
          <w:vertAlign w:val="superscript"/>
          <w:lang w:eastAsia="ru-RU"/>
        </w:rPr>
        <w:t>3</w:t>
      </w:r>
      <w:r w:rsidRPr="00472C55">
        <w:rPr>
          <w:rFonts w:ascii="Times New Roman CYR" w:eastAsia="Times New Roman" w:hAnsi="Times New Roman CYR" w:cs="Times New Roman CYR"/>
          <w:color w:val="000000" w:themeColor="text1"/>
          <w:sz w:val="26"/>
          <w:szCs w:val="26"/>
          <w:lang w:eastAsia="ru-RU"/>
        </w:rPr>
        <w:t>, архитектурная высота здания – 5,42 м.</w:t>
      </w:r>
    </w:p>
    <w:p w:rsidR="005D0EA4" w:rsidRPr="00472C55" w:rsidRDefault="005D0EA4" w:rsidP="005D0EA4">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 xml:space="preserve">Несущая конструкция дымовой трубы представляет собой пространственную решетчатую трехгранную в плане конструкцию с расположенным воль граней тремя газоотводящими стволами. Высота башни – 22,3 м. Газоотводящие стволы запроектированы из готовых «сэндвичей» с наружными диаметрами </w:t>
      </w:r>
      <w:r w:rsidRPr="00472C55">
        <w:rPr>
          <w:rFonts w:ascii="Times New Roman CYR" w:eastAsia="Times New Roman" w:hAnsi="Times New Roman CYR" w:cs="Times New Roman CYR"/>
          <w:color w:val="000000" w:themeColor="text1"/>
          <w:sz w:val="26"/>
          <w:szCs w:val="26"/>
          <w:lang w:val="en-US" w:eastAsia="ru-RU"/>
        </w:rPr>
        <w:t>D</w:t>
      </w:r>
      <w:r w:rsidRPr="00472C55">
        <w:rPr>
          <w:rFonts w:ascii="Times New Roman CYR" w:eastAsia="Times New Roman" w:hAnsi="Times New Roman CYR" w:cs="Times New Roman CYR"/>
          <w:color w:val="000000" w:themeColor="text1"/>
          <w:sz w:val="26"/>
          <w:szCs w:val="26"/>
          <w:lang w:eastAsia="ru-RU"/>
        </w:rPr>
        <w:t>н 550 мм с утеплением толщиной 50 мм. Высота устья газоотводящих стволов – 23 м. Фундамент дымовой трубы монолитный железобетонный столбчатый.</w:t>
      </w:r>
    </w:p>
    <w:p w:rsidR="005D0EA4" w:rsidRPr="00472C55" w:rsidRDefault="005D0EA4" w:rsidP="005D0EA4">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 xml:space="preserve">Установленная тепловая мощность новой котельной – 6 МВт (5,16 Гкал/ч). Устанавливаемые котлоагрегаты – </w:t>
      </w:r>
      <w:r w:rsidRPr="00472C55">
        <w:rPr>
          <w:rFonts w:ascii="Times New Roman CYR" w:eastAsia="Times New Roman" w:hAnsi="Times New Roman CYR" w:cs="Times New Roman CYR"/>
          <w:color w:val="000000" w:themeColor="text1"/>
          <w:sz w:val="26"/>
          <w:szCs w:val="26"/>
          <w:lang w:val="en-US" w:eastAsia="ru-RU"/>
        </w:rPr>
        <w:t>POLYCRAFT</w:t>
      </w:r>
      <w:r w:rsidRPr="00472C55">
        <w:rPr>
          <w:rFonts w:ascii="Times New Roman CYR" w:eastAsia="Times New Roman" w:hAnsi="Times New Roman CYR" w:cs="Times New Roman CYR"/>
          <w:color w:val="000000" w:themeColor="text1"/>
          <w:sz w:val="26"/>
          <w:szCs w:val="26"/>
          <w:lang w:eastAsia="ru-RU"/>
        </w:rPr>
        <w:t xml:space="preserve"> </w:t>
      </w:r>
      <w:r w:rsidRPr="00472C55">
        <w:rPr>
          <w:rFonts w:ascii="Times New Roman CYR" w:eastAsia="Times New Roman" w:hAnsi="Times New Roman CYR" w:cs="Times New Roman CYR"/>
          <w:color w:val="000000" w:themeColor="text1"/>
          <w:sz w:val="26"/>
          <w:szCs w:val="26"/>
          <w:lang w:val="en-US" w:eastAsia="ru-RU"/>
        </w:rPr>
        <w:t>UNITHERM</w:t>
      </w:r>
      <w:r w:rsidRPr="00472C55">
        <w:rPr>
          <w:rFonts w:ascii="Times New Roman CYR" w:eastAsia="Times New Roman" w:hAnsi="Times New Roman CYR" w:cs="Times New Roman CYR"/>
          <w:color w:val="000000" w:themeColor="text1"/>
          <w:sz w:val="26"/>
          <w:szCs w:val="26"/>
          <w:lang w:eastAsia="ru-RU"/>
        </w:rPr>
        <w:t xml:space="preserve"> 2000 кВт (3 ед.). Используемое топливо – природный газ. Каждый из котлоагрегатов комплектуется горелкой марки </w:t>
      </w:r>
      <w:r w:rsidRPr="00472C55">
        <w:rPr>
          <w:rFonts w:ascii="Times New Roman CYR" w:eastAsia="Times New Roman" w:hAnsi="Times New Roman CYR" w:cs="Times New Roman CYR"/>
          <w:color w:val="000000" w:themeColor="text1"/>
          <w:sz w:val="26"/>
          <w:szCs w:val="26"/>
          <w:lang w:val="en-US" w:eastAsia="ru-RU"/>
        </w:rPr>
        <w:t>GP</w:t>
      </w:r>
      <w:r w:rsidRPr="00472C55">
        <w:rPr>
          <w:rFonts w:ascii="Times New Roman CYR" w:eastAsia="Times New Roman" w:hAnsi="Times New Roman CYR" w:cs="Times New Roman CYR"/>
          <w:color w:val="000000" w:themeColor="text1"/>
          <w:sz w:val="26"/>
          <w:szCs w:val="26"/>
          <w:lang w:eastAsia="ru-RU"/>
        </w:rPr>
        <w:t xml:space="preserve"> 150</w:t>
      </w:r>
      <w:r w:rsidRPr="00472C55">
        <w:rPr>
          <w:rFonts w:ascii="Times New Roman CYR" w:eastAsia="Times New Roman" w:hAnsi="Times New Roman CYR" w:cs="Times New Roman CYR"/>
          <w:color w:val="000000" w:themeColor="text1"/>
          <w:sz w:val="26"/>
          <w:szCs w:val="26"/>
          <w:lang w:val="en-US" w:eastAsia="ru-RU"/>
        </w:rPr>
        <w:t>M</w:t>
      </w:r>
      <w:r w:rsidRPr="00472C55">
        <w:rPr>
          <w:rFonts w:ascii="Times New Roman CYR" w:eastAsia="Times New Roman" w:hAnsi="Times New Roman CYR" w:cs="Times New Roman CYR"/>
          <w:color w:val="000000" w:themeColor="text1"/>
          <w:sz w:val="26"/>
          <w:szCs w:val="26"/>
          <w:lang w:eastAsia="ru-RU"/>
        </w:rPr>
        <w:t xml:space="preserve"> («</w:t>
      </w:r>
      <w:r w:rsidRPr="00472C55">
        <w:rPr>
          <w:rFonts w:ascii="Times New Roman CYR" w:eastAsia="Times New Roman" w:hAnsi="Times New Roman CYR" w:cs="Times New Roman CYR"/>
          <w:color w:val="000000" w:themeColor="text1"/>
          <w:sz w:val="26"/>
          <w:szCs w:val="26"/>
          <w:lang w:val="en-US" w:eastAsia="ru-RU"/>
        </w:rPr>
        <w:t>Oilon</w:t>
      </w:r>
      <w:r w:rsidRPr="00472C55">
        <w:rPr>
          <w:rFonts w:ascii="Times New Roman CYR" w:eastAsia="Times New Roman" w:hAnsi="Times New Roman CYR" w:cs="Times New Roman CYR"/>
          <w:color w:val="000000" w:themeColor="text1"/>
          <w:sz w:val="26"/>
          <w:szCs w:val="26"/>
          <w:lang w:eastAsia="ru-RU"/>
        </w:rPr>
        <w:t>») теплопроизводительностью 450 – 2700 кВт.</w:t>
      </w:r>
    </w:p>
    <w:p w:rsidR="005D0EA4" w:rsidRPr="00472C55" w:rsidRDefault="005D0EA4" w:rsidP="005D0EA4">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 xml:space="preserve">Каждый из котлоагрегатов оборудован рециркуляционным насосом марки </w:t>
      </w:r>
      <w:r w:rsidRPr="00472C55">
        <w:rPr>
          <w:rFonts w:ascii="Times New Roman CYR" w:eastAsia="Times New Roman" w:hAnsi="Times New Roman CYR" w:cs="Times New Roman CYR"/>
          <w:color w:val="000000" w:themeColor="text1"/>
          <w:sz w:val="26"/>
          <w:szCs w:val="26"/>
          <w:lang w:eastAsia="ru-RU"/>
        </w:rPr>
        <w:br/>
      </w:r>
      <w:r w:rsidRPr="00472C55">
        <w:rPr>
          <w:rFonts w:ascii="Times New Roman CYR" w:eastAsia="Times New Roman" w:hAnsi="Times New Roman CYR" w:cs="Times New Roman CYR"/>
          <w:color w:val="000000" w:themeColor="text1"/>
          <w:sz w:val="26"/>
          <w:szCs w:val="26"/>
          <w:lang w:val="en-US" w:eastAsia="ru-RU"/>
        </w:rPr>
        <w:t>TOP</w:t>
      </w:r>
      <w:r w:rsidRPr="00472C55">
        <w:rPr>
          <w:rFonts w:ascii="Times New Roman CYR" w:eastAsia="Times New Roman" w:hAnsi="Times New Roman CYR" w:cs="Times New Roman CYR"/>
          <w:color w:val="000000" w:themeColor="text1"/>
          <w:sz w:val="26"/>
          <w:szCs w:val="26"/>
          <w:lang w:eastAsia="ru-RU"/>
        </w:rPr>
        <w:t>-</w:t>
      </w:r>
      <w:r w:rsidRPr="00472C55">
        <w:rPr>
          <w:rFonts w:ascii="Times New Roman CYR" w:eastAsia="Times New Roman" w:hAnsi="Times New Roman CYR" w:cs="Times New Roman CYR"/>
          <w:color w:val="000000" w:themeColor="text1"/>
          <w:sz w:val="26"/>
          <w:szCs w:val="26"/>
          <w:lang w:val="en-US" w:eastAsia="ru-RU"/>
        </w:rPr>
        <w:t>S</w:t>
      </w:r>
      <w:r w:rsidRPr="00472C55">
        <w:rPr>
          <w:rFonts w:ascii="Times New Roman CYR" w:eastAsia="Times New Roman" w:hAnsi="Times New Roman CYR" w:cs="Times New Roman CYR"/>
          <w:color w:val="000000" w:themeColor="text1"/>
          <w:sz w:val="26"/>
          <w:szCs w:val="26"/>
          <w:lang w:eastAsia="ru-RU"/>
        </w:rPr>
        <w:t xml:space="preserve"> 50/10 («</w:t>
      </w:r>
      <w:r w:rsidRPr="00472C55">
        <w:rPr>
          <w:rFonts w:ascii="Times New Roman CYR" w:eastAsia="Times New Roman" w:hAnsi="Times New Roman CYR" w:cs="Times New Roman CYR"/>
          <w:color w:val="000000" w:themeColor="text1"/>
          <w:sz w:val="26"/>
          <w:szCs w:val="26"/>
          <w:lang w:val="en-US" w:eastAsia="ru-RU"/>
        </w:rPr>
        <w:t>Wilo</w:t>
      </w:r>
      <w:r w:rsidRPr="00472C55">
        <w:rPr>
          <w:rFonts w:ascii="Times New Roman CYR" w:eastAsia="Times New Roman" w:hAnsi="Times New Roman CYR" w:cs="Times New Roman CYR"/>
          <w:color w:val="000000" w:themeColor="text1"/>
          <w:sz w:val="26"/>
          <w:szCs w:val="26"/>
          <w:lang w:eastAsia="ru-RU"/>
        </w:rPr>
        <w:t>»).</w:t>
      </w:r>
    </w:p>
    <w:p w:rsidR="005D0EA4" w:rsidRPr="00472C55" w:rsidRDefault="005D0EA4" w:rsidP="005D0EA4">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lastRenderedPageBreak/>
        <w:t xml:space="preserve">В новой котельной установлено три сетевых насоса марки </w:t>
      </w:r>
      <w:r w:rsidRPr="00472C55">
        <w:rPr>
          <w:rFonts w:ascii="Times New Roman CYR" w:eastAsia="Times New Roman" w:hAnsi="Times New Roman CYR" w:cs="Times New Roman CYR"/>
          <w:color w:val="000000" w:themeColor="text1"/>
          <w:sz w:val="26"/>
          <w:szCs w:val="26"/>
          <w:lang w:val="en-US" w:eastAsia="ru-RU"/>
        </w:rPr>
        <w:t>IL</w:t>
      </w:r>
      <w:r w:rsidRPr="00472C55">
        <w:rPr>
          <w:rFonts w:ascii="Times New Roman CYR" w:eastAsia="Times New Roman" w:hAnsi="Times New Roman CYR" w:cs="Times New Roman CYR"/>
          <w:color w:val="000000" w:themeColor="text1"/>
          <w:sz w:val="26"/>
          <w:szCs w:val="26"/>
          <w:lang w:eastAsia="ru-RU"/>
        </w:rPr>
        <w:t xml:space="preserve"> 80/170-15/2 («</w:t>
      </w:r>
      <w:r w:rsidRPr="00472C55">
        <w:rPr>
          <w:rFonts w:ascii="Times New Roman CYR" w:eastAsia="Times New Roman" w:hAnsi="Times New Roman CYR" w:cs="Times New Roman CYR"/>
          <w:color w:val="000000" w:themeColor="text1"/>
          <w:sz w:val="26"/>
          <w:szCs w:val="26"/>
          <w:lang w:val="en-US" w:eastAsia="ru-RU"/>
        </w:rPr>
        <w:t>Wilo</w:t>
      </w:r>
      <w:r w:rsidRPr="00472C55">
        <w:rPr>
          <w:rFonts w:ascii="Times New Roman CYR" w:eastAsia="Times New Roman" w:hAnsi="Times New Roman CYR" w:cs="Times New Roman CYR"/>
          <w:color w:val="000000" w:themeColor="text1"/>
          <w:sz w:val="26"/>
          <w:szCs w:val="26"/>
          <w:lang w:eastAsia="ru-RU"/>
        </w:rPr>
        <w:t>») (</w:t>
      </w:r>
      <w:r w:rsidRPr="00472C55">
        <w:rPr>
          <w:rFonts w:ascii="Times New Roman CYR" w:eastAsia="Times New Roman" w:hAnsi="Times New Roman CYR" w:cs="Times New Roman CYR"/>
          <w:color w:val="000000" w:themeColor="text1"/>
          <w:sz w:val="26"/>
          <w:szCs w:val="26"/>
          <w:lang w:val="en-US" w:eastAsia="ru-RU"/>
        </w:rPr>
        <w:t>Q</w:t>
      </w:r>
      <w:r w:rsidRPr="00472C55">
        <w:rPr>
          <w:rFonts w:ascii="Times New Roman CYR" w:eastAsia="Times New Roman" w:hAnsi="Times New Roman CYR" w:cs="Times New Roman CYR"/>
          <w:color w:val="000000" w:themeColor="text1"/>
          <w:sz w:val="26"/>
          <w:szCs w:val="26"/>
          <w:lang w:eastAsia="ru-RU"/>
        </w:rPr>
        <w:t xml:space="preserve"> = 75 м</w:t>
      </w:r>
      <w:r w:rsidRPr="00472C55">
        <w:rPr>
          <w:rFonts w:ascii="Times New Roman CYR" w:eastAsia="Times New Roman" w:hAnsi="Times New Roman CYR" w:cs="Times New Roman CYR"/>
          <w:color w:val="000000" w:themeColor="text1"/>
          <w:sz w:val="26"/>
          <w:szCs w:val="26"/>
          <w:vertAlign w:val="superscript"/>
          <w:lang w:eastAsia="ru-RU"/>
        </w:rPr>
        <w:t>3</w:t>
      </w:r>
      <w:r w:rsidRPr="00472C55">
        <w:rPr>
          <w:rFonts w:ascii="Times New Roman CYR" w:eastAsia="Times New Roman" w:hAnsi="Times New Roman CYR" w:cs="Times New Roman CYR"/>
          <w:color w:val="000000" w:themeColor="text1"/>
          <w:sz w:val="26"/>
          <w:szCs w:val="26"/>
          <w:lang w:eastAsia="ru-RU"/>
        </w:rPr>
        <w:t xml:space="preserve">/ч, </w:t>
      </w:r>
      <w:r w:rsidRPr="00472C55">
        <w:rPr>
          <w:rFonts w:ascii="Times New Roman CYR" w:eastAsia="Times New Roman" w:hAnsi="Times New Roman CYR" w:cs="Times New Roman CYR"/>
          <w:color w:val="000000" w:themeColor="text1"/>
          <w:sz w:val="26"/>
          <w:szCs w:val="26"/>
          <w:lang w:val="en-US" w:eastAsia="ru-RU"/>
        </w:rPr>
        <w:t>H</w:t>
      </w:r>
      <w:r w:rsidRPr="00472C55">
        <w:rPr>
          <w:rFonts w:ascii="Times New Roman CYR" w:eastAsia="Times New Roman" w:hAnsi="Times New Roman CYR" w:cs="Times New Roman CYR"/>
          <w:color w:val="000000" w:themeColor="text1"/>
          <w:sz w:val="26"/>
          <w:szCs w:val="26"/>
          <w:lang w:eastAsia="ru-RU"/>
        </w:rPr>
        <w:t xml:space="preserve"> = 35 м, </w:t>
      </w:r>
      <w:r w:rsidRPr="00472C55">
        <w:rPr>
          <w:rFonts w:ascii="Times New Roman CYR" w:eastAsia="Times New Roman" w:hAnsi="Times New Roman CYR" w:cs="Times New Roman CYR"/>
          <w:color w:val="000000" w:themeColor="text1"/>
          <w:sz w:val="26"/>
          <w:szCs w:val="26"/>
          <w:lang w:val="en-US" w:eastAsia="ru-RU"/>
        </w:rPr>
        <w:t>N</w:t>
      </w:r>
      <w:r w:rsidRPr="00472C55">
        <w:rPr>
          <w:rFonts w:ascii="Times New Roman CYR" w:eastAsia="Times New Roman" w:hAnsi="Times New Roman CYR" w:cs="Times New Roman CYR"/>
          <w:color w:val="000000" w:themeColor="text1"/>
          <w:sz w:val="26"/>
          <w:szCs w:val="26"/>
          <w:lang w:eastAsia="ru-RU"/>
        </w:rPr>
        <w:t xml:space="preserve"> = 15 кВт).</w:t>
      </w:r>
    </w:p>
    <w:p w:rsidR="005D0EA4" w:rsidRPr="00472C55" w:rsidRDefault="005D0EA4" w:rsidP="005D0EA4">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Для поддержания давления в системе предусмотрена установка подпиточных насосов фирмы «</w:t>
      </w:r>
      <w:r w:rsidRPr="00472C55">
        <w:rPr>
          <w:rFonts w:ascii="Times New Roman CYR" w:eastAsia="Times New Roman" w:hAnsi="Times New Roman CYR" w:cs="Times New Roman CYR"/>
          <w:color w:val="000000" w:themeColor="text1"/>
          <w:sz w:val="26"/>
          <w:szCs w:val="26"/>
          <w:lang w:val="en-US" w:eastAsia="ru-RU"/>
        </w:rPr>
        <w:t>WILO</w:t>
      </w:r>
      <w:r w:rsidRPr="00472C55">
        <w:rPr>
          <w:rFonts w:ascii="Times New Roman CYR" w:eastAsia="Times New Roman" w:hAnsi="Times New Roman CYR" w:cs="Times New Roman CYR"/>
          <w:color w:val="000000" w:themeColor="text1"/>
          <w:sz w:val="26"/>
          <w:szCs w:val="26"/>
          <w:lang w:eastAsia="ru-RU"/>
        </w:rPr>
        <w:t xml:space="preserve">» марки </w:t>
      </w:r>
      <w:r w:rsidRPr="00472C55">
        <w:rPr>
          <w:rFonts w:ascii="Times New Roman CYR" w:eastAsia="Times New Roman" w:hAnsi="Times New Roman CYR" w:cs="Times New Roman CYR"/>
          <w:color w:val="000000" w:themeColor="text1"/>
          <w:sz w:val="26"/>
          <w:szCs w:val="26"/>
          <w:lang w:val="en-US" w:eastAsia="ru-RU"/>
        </w:rPr>
        <w:t>Medana</w:t>
      </w:r>
      <w:r w:rsidRPr="00472C55">
        <w:rPr>
          <w:rFonts w:ascii="Times New Roman CYR" w:eastAsia="Times New Roman" w:hAnsi="Times New Roman CYR" w:cs="Times New Roman CYR"/>
          <w:color w:val="000000" w:themeColor="text1"/>
          <w:sz w:val="26"/>
          <w:szCs w:val="26"/>
          <w:lang w:eastAsia="ru-RU"/>
        </w:rPr>
        <w:t xml:space="preserve"> </w:t>
      </w:r>
      <w:r w:rsidRPr="00472C55">
        <w:rPr>
          <w:rFonts w:ascii="Times New Roman CYR" w:eastAsia="Times New Roman" w:hAnsi="Times New Roman CYR" w:cs="Times New Roman CYR"/>
          <w:color w:val="000000" w:themeColor="text1"/>
          <w:sz w:val="26"/>
          <w:szCs w:val="26"/>
          <w:lang w:val="en-US" w:eastAsia="ru-RU"/>
        </w:rPr>
        <w:t>CH</w:t>
      </w:r>
      <w:r w:rsidRPr="00472C55">
        <w:rPr>
          <w:rFonts w:ascii="Times New Roman CYR" w:eastAsia="Times New Roman" w:hAnsi="Times New Roman CYR" w:cs="Times New Roman CYR"/>
          <w:color w:val="000000" w:themeColor="text1"/>
          <w:sz w:val="26"/>
          <w:szCs w:val="26"/>
          <w:lang w:eastAsia="ru-RU"/>
        </w:rPr>
        <w:t>1-</w:t>
      </w:r>
      <w:r w:rsidRPr="00472C55">
        <w:rPr>
          <w:rFonts w:ascii="Times New Roman CYR" w:eastAsia="Times New Roman" w:hAnsi="Times New Roman CYR" w:cs="Times New Roman CYR"/>
          <w:color w:val="000000" w:themeColor="text1"/>
          <w:sz w:val="26"/>
          <w:szCs w:val="26"/>
          <w:lang w:val="en-US" w:eastAsia="ru-RU"/>
        </w:rPr>
        <w:t>LC</w:t>
      </w:r>
      <w:r w:rsidRPr="00472C55">
        <w:rPr>
          <w:rFonts w:ascii="Times New Roman CYR" w:eastAsia="Times New Roman" w:hAnsi="Times New Roman CYR" w:cs="Times New Roman CYR"/>
          <w:color w:val="000000" w:themeColor="text1"/>
          <w:sz w:val="26"/>
          <w:szCs w:val="26"/>
          <w:lang w:eastAsia="ru-RU"/>
        </w:rPr>
        <w:t>.603-5 (2 ед.) с частотным регулированием (</w:t>
      </w:r>
      <w:r w:rsidRPr="00472C55">
        <w:rPr>
          <w:rFonts w:ascii="Times New Roman CYR" w:eastAsia="Times New Roman" w:hAnsi="Times New Roman CYR" w:cs="Times New Roman CYR"/>
          <w:color w:val="000000" w:themeColor="text1"/>
          <w:sz w:val="26"/>
          <w:szCs w:val="26"/>
          <w:lang w:val="en-US" w:eastAsia="ru-RU"/>
        </w:rPr>
        <w:t>Q</w:t>
      </w:r>
      <w:r w:rsidRPr="00472C55">
        <w:rPr>
          <w:rFonts w:ascii="Times New Roman CYR" w:eastAsia="Times New Roman" w:hAnsi="Times New Roman CYR" w:cs="Times New Roman CYR"/>
          <w:color w:val="000000" w:themeColor="text1"/>
          <w:sz w:val="26"/>
          <w:szCs w:val="26"/>
          <w:lang w:eastAsia="ru-RU"/>
        </w:rPr>
        <w:t xml:space="preserve"> = 5 м</w:t>
      </w:r>
      <w:r w:rsidRPr="00472C55">
        <w:rPr>
          <w:rFonts w:ascii="Times New Roman CYR" w:eastAsia="Times New Roman" w:hAnsi="Times New Roman CYR" w:cs="Times New Roman CYR"/>
          <w:color w:val="000000" w:themeColor="text1"/>
          <w:sz w:val="26"/>
          <w:szCs w:val="26"/>
          <w:vertAlign w:val="superscript"/>
          <w:lang w:eastAsia="ru-RU"/>
        </w:rPr>
        <w:t>3</w:t>
      </w:r>
      <w:r w:rsidRPr="00472C55">
        <w:rPr>
          <w:rFonts w:ascii="Times New Roman CYR" w:eastAsia="Times New Roman" w:hAnsi="Times New Roman CYR" w:cs="Times New Roman CYR"/>
          <w:color w:val="000000" w:themeColor="text1"/>
          <w:sz w:val="26"/>
          <w:szCs w:val="26"/>
          <w:lang w:eastAsia="ru-RU"/>
        </w:rPr>
        <w:t xml:space="preserve">/ч, </w:t>
      </w:r>
      <w:r w:rsidRPr="00472C55">
        <w:rPr>
          <w:rFonts w:ascii="Times New Roman CYR" w:eastAsia="Times New Roman" w:hAnsi="Times New Roman CYR" w:cs="Times New Roman CYR"/>
          <w:color w:val="000000" w:themeColor="text1"/>
          <w:sz w:val="26"/>
          <w:szCs w:val="26"/>
          <w:lang w:val="en-US" w:eastAsia="ru-RU"/>
        </w:rPr>
        <w:t>H</w:t>
      </w:r>
      <w:r w:rsidRPr="00472C55">
        <w:rPr>
          <w:rFonts w:ascii="Times New Roman CYR" w:eastAsia="Times New Roman" w:hAnsi="Times New Roman CYR" w:cs="Times New Roman CYR"/>
          <w:color w:val="000000" w:themeColor="text1"/>
          <w:sz w:val="26"/>
          <w:szCs w:val="26"/>
          <w:lang w:eastAsia="ru-RU"/>
        </w:rPr>
        <w:t xml:space="preserve"> = 28 м, </w:t>
      </w:r>
      <w:r w:rsidRPr="00472C55">
        <w:rPr>
          <w:rFonts w:ascii="Times New Roman CYR" w:eastAsia="Times New Roman" w:hAnsi="Times New Roman CYR" w:cs="Times New Roman CYR"/>
          <w:color w:val="000000" w:themeColor="text1"/>
          <w:sz w:val="26"/>
          <w:szCs w:val="26"/>
          <w:lang w:val="en-US" w:eastAsia="ru-RU"/>
        </w:rPr>
        <w:t>N</w:t>
      </w:r>
      <w:r w:rsidRPr="00472C55">
        <w:rPr>
          <w:rFonts w:ascii="Times New Roman CYR" w:eastAsia="Times New Roman" w:hAnsi="Times New Roman CYR" w:cs="Times New Roman CYR"/>
          <w:color w:val="000000" w:themeColor="text1"/>
          <w:sz w:val="26"/>
          <w:szCs w:val="26"/>
          <w:lang w:eastAsia="ru-RU"/>
        </w:rPr>
        <w:t xml:space="preserve"> = 1,1 кВт). Подпитка системы теплоснабжения предусматривается из баков запаса объемом 2,5 м</w:t>
      </w:r>
      <w:r w:rsidRPr="00472C55">
        <w:rPr>
          <w:rFonts w:ascii="Times New Roman CYR" w:eastAsia="Times New Roman" w:hAnsi="Times New Roman CYR" w:cs="Times New Roman CYR"/>
          <w:color w:val="000000" w:themeColor="text1"/>
          <w:sz w:val="26"/>
          <w:szCs w:val="26"/>
          <w:vertAlign w:val="superscript"/>
          <w:lang w:eastAsia="ru-RU"/>
        </w:rPr>
        <w:t>3</w:t>
      </w:r>
      <w:r w:rsidRPr="00472C55">
        <w:rPr>
          <w:rFonts w:ascii="Times New Roman CYR" w:eastAsia="Times New Roman" w:hAnsi="Times New Roman CYR" w:cs="Times New Roman CYR"/>
          <w:color w:val="000000" w:themeColor="text1"/>
          <w:sz w:val="26"/>
          <w:szCs w:val="26"/>
          <w:lang w:eastAsia="ru-RU"/>
        </w:rPr>
        <w:t xml:space="preserve"> (2 ед.)., заполнение баков осуществляется из водопровода после химобработки, также в  баки происходит сброс излишнего объема теплоносителя из тепловой сети при температурном расширении.</w:t>
      </w:r>
    </w:p>
    <w:p w:rsidR="005D0EA4" w:rsidRPr="00472C55" w:rsidRDefault="005D0EA4" w:rsidP="005D0EA4">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Установка химводоподготовки производительностью 0,76 м</w:t>
      </w:r>
      <w:r w:rsidRPr="00472C55">
        <w:rPr>
          <w:rFonts w:ascii="Times New Roman CYR" w:eastAsia="Times New Roman" w:hAnsi="Times New Roman CYR" w:cs="Times New Roman CYR"/>
          <w:color w:val="000000" w:themeColor="text1"/>
          <w:sz w:val="26"/>
          <w:szCs w:val="26"/>
          <w:vertAlign w:val="superscript"/>
          <w:lang w:eastAsia="ru-RU"/>
        </w:rPr>
        <w:t>3</w:t>
      </w:r>
      <w:r w:rsidRPr="00472C55">
        <w:rPr>
          <w:rFonts w:ascii="Times New Roman CYR" w:eastAsia="Times New Roman" w:hAnsi="Times New Roman CYR" w:cs="Times New Roman CYR"/>
          <w:color w:val="000000" w:themeColor="text1"/>
          <w:sz w:val="26"/>
          <w:szCs w:val="26"/>
          <w:lang w:eastAsia="ru-RU"/>
        </w:rPr>
        <w:t xml:space="preserve">/ч в комплекте с дозирующим насосом марки </w:t>
      </w:r>
      <w:r w:rsidRPr="00472C55">
        <w:rPr>
          <w:rFonts w:ascii="Times New Roman CYR" w:eastAsia="Times New Roman" w:hAnsi="Times New Roman CYR" w:cs="Times New Roman CYR"/>
          <w:color w:val="000000" w:themeColor="text1"/>
          <w:sz w:val="26"/>
          <w:szCs w:val="26"/>
          <w:lang w:val="en-US" w:eastAsia="ru-RU"/>
        </w:rPr>
        <w:t>VFMS</w:t>
      </w:r>
      <w:r w:rsidRPr="00472C55">
        <w:rPr>
          <w:rFonts w:ascii="Times New Roman CYR" w:eastAsia="Times New Roman" w:hAnsi="Times New Roman CYR" w:cs="Times New Roman CYR"/>
          <w:color w:val="000000" w:themeColor="text1"/>
          <w:sz w:val="26"/>
          <w:szCs w:val="26"/>
          <w:lang w:eastAsia="ru-RU"/>
        </w:rPr>
        <w:t xml:space="preserve"> </w:t>
      </w:r>
      <w:r w:rsidRPr="00472C55">
        <w:rPr>
          <w:rFonts w:ascii="Times New Roman CYR" w:eastAsia="Times New Roman" w:hAnsi="Times New Roman CYR" w:cs="Times New Roman CYR"/>
          <w:color w:val="000000" w:themeColor="text1"/>
          <w:sz w:val="26"/>
          <w:szCs w:val="26"/>
          <w:lang w:val="en-US" w:eastAsia="ru-RU"/>
        </w:rPr>
        <w:t>MF</w:t>
      </w:r>
      <w:r w:rsidRPr="00472C55">
        <w:rPr>
          <w:rFonts w:ascii="Times New Roman CYR" w:eastAsia="Times New Roman" w:hAnsi="Times New Roman CYR" w:cs="Times New Roman CYR"/>
          <w:color w:val="000000" w:themeColor="text1"/>
          <w:sz w:val="26"/>
          <w:szCs w:val="26"/>
          <w:lang w:eastAsia="ru-RU"/>
        </w:rPr>
        <w:t xml:space="preserve"> 0706.</w:t>
      </w:r>
    </w:p>
    <w:p w:rsidR="005D0EA4" w:rsidRPr="00472C55" w:rsidRDefault="005D0EA4" w:rsidP="005D0EA4">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 xml:space="preserve">Поддержание заданного значения давления и сброс теплоносителя предусматривается при помощи двухходового клапана прямого действия </w:t>
      </w:r>
      <w:r w:rsidRPr="00472C55">
        <w:rPr>
          <w:rFonts w:ascii="Times New Roman CYR" w:eastAsia="Times New Roman" w:hAnsi="Times New Roman CYR" w:cs="Times New Roman CYR"/>
          <w:color w:val="000000" w:themeColor="text1"/>
          <w:sz w:val="26"/>
          <w:szCs w:val="26"/>
          <w:lang w:val="en-US" w:eastAsia="ru-RU"/>
        </w:rPr>
        <w:t>Broen</w:t>
      </w:r>
      <w:r w:rsidRPr="00472C55">
        <w:rPr>
          <w:rFonts w:ascii="Times New Roman CYR" w:eastAsia="Times New Roman" w:hAnsi="Times New Roman CYR" w:cs="Times New Roman CYR"/>
          <w:color w:val="000000" w:themeColor="text1"/>
          <w:sz w:val="26"/>
          <w:szCs w:val="26"/>
          <w:lang w:eastAsia="ru-RU"/>
        </w:rPr>
        <w:t xml:space="preserve"> </w:t>
      </w:r>
      <w:r w:rsidRPr="00472C55">
        <w:rPr>
          <w:rFonts w:ascii="Times New Roman CYR" w:eastAsia="Times New Roman" w:hAnsi="Times New Roman CYR" w:cs="Times New Roman CYR"/>
          <w:color w:val="000000" w:themeColor="text1"/>
          <w:sz w:val="26"/>
          <w:szCs w:val="26"/>
          <w:lang w:eastAsia="ru-RU"/>
        </w:rPr>
        <w:br/>
      </w:r>
      <w:r w:rsidRPr="00472C55">
        <w:rPr>
          <w:rFonts w:ascii="Times New Roman CYR" w:eastAsia="Times New Roman" w:hAnsi="Times New Roman CYR" w:cs="Times New Roman CYR"/>
          <w:color w:val="000000" w:themeColor="text1"/>
          <w:sz w:val="26"/>
          <w:szCs w:val="26"/>
          <w:lang w:val="en-US" w:eastAsia="ru-RU"/>
        </w:rPr>
        <w:t>TD</w:t>
      </w:r>
      <w:r w:rsidRPr="00472C55">
        <w:rPr>
          <w:rFonts w:ascii="Times New Roman CYR" w:eastAsia="Times New Roman" w:hAnsi="Times New Roman CYR" w:cs="Times New Roman CYR"/>
          <w:color w:val="000000" w:themeColor="text1"/>
          <w:sz w:val="26"/>
          <w:szCs w:val="26"/>
          <w:lang w:eastAsia="ru-RU"/>
        </w:rPr>
        <w:t>57-</w:t>
      </w:r>
      <w:r w:rsidRPr="00472C55">
        <w:rPr>
          <w:rFonts w:ascii="Times New Roman CYR" w:eastAsia="Times New Roman" w:hAnsi="Times New Roman CYR" w:cs="Times New Roman CYR"/>
          <w:color w:val="000000" w:themeColor="text1"/>
          <w:sz w:val="26"/>
          <w:szCs w:val="26"/>
          <w:lang w:val="en-US" w:eastAsia="ru-RU"/>
        </w:rPr>
        <w:t>FA</w:t>
      </w:r>
      <w:r w:rsidRPr="00472C55">
        <w:rPr>
          <w:rFonts w:ascii="Times New Roman CYR" w:eastAsia="Times New Roman" w:hAnsi="Times New Roman CYR" w:cs="Times New Roman CYR"/>
          <w:color w:val="000000" w:themeColor="text1"/>
          <w:sz w:val="26"/>
          <w:szCs w:val="26"/>
          <w:lang w:eastAsia="ru-RU"/>
        </w:rPr>
        <w:t>-040.</w:t>
      </w:r>
    </w:p>
    <w:p w:rsidR="005D0EA4" w:rsidRPr="00472C55" w:rsidRDefault="005D0EA4" w:rsidP="005D0EA4">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Отопление здания котельной обеспечивается электрическими отопительными приборами установленной мощностью 66,5 кВт.</w:t>
      </w:r>
    </w:p>
    <w:p w:rsidR="005D0EA4" w:rsidRPr="00472C55" w:rsidRDefault="005D0EA4" w:rsidP="005D0EA4">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 xml:space="preserve">Для учета расхода газа предусмотрен коммерческий учет расхода газа при помощи ультразвукового расходомера-счетчика газа «ИРВИС-Ультра-ПП-16-50» </w:t>
      </w:r>
      <w:r w:rsidRPr="00472C55">
        <w:rPr>
          <w:rFonts w:ascii="Times New Roman CYR" w:eastAsia="Times New Roman" w:hAnsi="Times New Roman CYR" w:cs="Times New Roman CYR"/>
          <w:color w:val="000000" w:themeColor="text1"/>
          <w:sz w:val="26"/>
          <w:szCs w:val="26"/>
          <w:lang w:eastAsia="ru-RU"/>
        </w:rPr>
        <w:br/>
      </w:r>
      <w:r w:rsidRPr="00472C55">
        <w:rPr>
          <w:rFonts w:ascii="Times New Roman CYR" w:eastAsia="Times New Roman" w:hAnsi="Times New Roman CYR" w:cs="Times New Roman CYR"/>
          <w:color w:val="000000" w:themeColor="text1"/>
          <w:sz w:val="26"/>
          <w:szCs w:val="26"/>
          <w:lang w:val="en-US" w:eastAsia="ru-RU"/>
        </w:rPr>
        <w:t>D</w:t>
      </w:r>
      <w:r w:rsidRPr="00472C55">
        <w:rPr>
          <w:rFonts w:ascii="Times New Roman CYR" w:eastAsia="Times New Roman" w:hAnsi="Times New Roman CYR" w:cs="Times New Roman CYR"/>
          <w:color w:val="000000" w:themeColor="text1"/>
          <w:sz w:val="26"/>
          <w:szCs w:val="26"/>
          <w:vertAlign w:val="subscript"/>
          <w:lang w:eastAsia="ru-RU"/>
        </w:rPr>
        <w:t>у</w:t>
      </w:r>
      <w:r w:rsidRPr="00472C55">
        <w:rPr>
          <w:rFonts w:ascii="Times New Roman CYR" w:eastAsia="Times New Roman" w:hAnsi="Times New Roman CYR" w:cs="Times New Roman CYR"/>
          <w:color w:val="000000" w:themeColor="text1"/>
          <w:sz w:val="26"/>
          <w:szCs w:val="26"/>
          <w:lang w:eastAsia="ru-RU"/>
        </w:rPr>
        <w:t xml:space="preserve"> 50 мм (ООО НПП «ИРВИС») (счетчик установлен на газопроводе ввода в котель-ную).</w:t>
      </w:r>
    </w:p>
    <w:p w:rsidR="005D0EA4" w:rsidRPr="00472C55" w:rsidRDefault="005D0EA4" w:rsidP="005D0EA4">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 xml:space="preserve">Для учета отпуска тепловой энергии установлен узел учета тепловой энергии производства ООО «Термотроник». В комплекте узла учета тепловой энергии: тепловычислитель марки ТВ7-04.1М, два расходомера марки Питерфлоу РС 150-630А, комплект термопреобразователей КТПТР-01-100П, два датчика давления марки ОВЕН ПД 100, термометр сопротивления ТСП-Н </w:t>
      </w:r>
      <w:r w:rsidRPr="00472C55">
        <w:rPr>
          <w:rFonts w:ascii="Times New Roman CYR" w:eastAsia="Times New Roman" w:hAnsi="Times New Roman CYR" w:cs="Times New Roman CYR"/>
          <w:color w:val="000000" w:themeColor="text1"/>
          <w:sz w:val="26"/>
          <w:szCs w:val="26"/>
          <w:lang w:val="en-US" w:eastAsia="ru-RU"/>
        </w:rPr>
        <w:t>Pt</w:t>
      </w:r>
      <w:r w:rsidRPr="00472C55">
        <w:rPr>
          <w:rFonts w:ascii="Times New Roman CYR" w:eastAsia="Times New Roman" w:hAnsi="Times New Roman CYR" w:cs="Times New Roman CYR"/>
          <w:color w:val="000000" w:themeColor="text1"/>
          <w:sz w:val="26"/>
          <w:szCs w:val="26"/>
          <w:lang w:eastAsia="ru-RU"/>
        </w:rPr>
        <w:t xml:space="preserve"> 100 (наружная температура воздуха), термометр сопротивления ТПТ-1-3 </w:t>
      </w:r>
      <w:r w:rsidRPr="00472C55">
        <w:rPr>
          <w:rFonts w:ascii="Times New Roman CYR" w:eastAsia="Times New Roman" w:hAnsi="Times New Roman CYR" w:cs="Times New Roman CYR"/>
          <w:color w:val="000000" w:themeColor="text1"/>
          <w:sz w:val="26"/>
          <w:szCs w:val="26"/>
          <w:lang w:val="en-US" w:eastAsia="ru-RU"/>
        </w:rPr>
        <w:t>Pt</w:t>
      </w:r>
      <w:r w:rsidRPr="00472C55">
        <w:rPr>
          <w:rFonts w:ascii="Times New Roman CYR" w:eastAsia="Times New Roman" w:hAnsi="Times New Roman CYR" w:cs="Times New Roman CYR"/>
          <w:color w:val="000000" w:themeColor="text1"/>
          <w:sz w:val="26"/>
          <w:szCs w:val="26"/>
          <w:lang w:eastAsia="ru-RU"/>
        </w:rPr>
        <w:t xml:space="preserve"> (трубопровод холодной воды).</w:t>
      </w:r>
    </w:p>
    <w:p w:rsidR="005D0EA4" w:rsidRPr="00472C55" w:rsidRDefault="005D0EA4" w:rsidP="005D0EA4">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Коммерческий учет расхода электроэнергии – в точке подключения в щитах ГРЩ-0,4 кВт у опоры ВЛ-0,4 кВт.</w:t>
      </w:r>
    </w:p>
    <w:p w:rsidR="005D0EA4" w:rsidRPr="00472C55" w:rsidRDefault="005D0EA4" w:rsidP="005D0EA4">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Технический учет воды хозяйственно-питьевого водопровода, потребляемой на нужды котельной, производятся водосчетчиком марки ВСХН, установленным на вводе в помещении котельной.</w:t>
      </w:r>
    </w:p>
    <w:p w:rsidR="005D0EA4" w:rsidRPr="00472C55" w:rsidRDefault="005D0EA4" w:rsidP="005D0EA4">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Тепловая схема новой газовой котельной пос. Раздолье приведена на рисунке 1.2 п. 1.2.1 главы 1 «Существующее положение в сфере производства, передачи и потребления тепловой энергии на цели теплоснабжения».</w:t>
      </w:r>
    </w:p>
    <w:p w:rsidR="005D0EA4" w:rsidRPr="00472C55" w:rsidRDefault="005D0EA4" w:rsidP="005D0EA4">
      <w:pPr>
        <w:spacing w:after="0" w:line="306" w:lineRule="auto"/>
        <w:ind w:firstLine="567"/>
        <w:jc w:val="both"/>
        <w:rPr>
          <w:rFonts w:ascii="Times New Roman" w:eastAsia="Times New Roman" w:hAnsi="Times New Roman" w:cs="Times New Roman"/>
          <w:color w:val="000000"/>
          <w:sz w:val="26"/>
          <w:szCs w:val="26"/>
          <w:lang w:eastAsia="ru-RU"/>
        </w:rPr>
      </w:pPr>
      <w:r w:rsidRPr="00472C55">
        <w:rPr>
          <w:rFonts w:ascii="Times New Roman" w:eastAsia="Times New Roman" w:hAnsi="Times New Roman" w:cs="Times New Roman"/>
          <w:color w:val="000000"/>
          <w:sz w:val="26"/>
          <w:szCs w:val="26"/>
          <w:lang w:eastAsia="ru-RU"/>
        </w:rPr>
        <w:t>Удельный расход условного топлива (новая котельная на природном газе) в соответствии с Методикой расчета ОАО «Газпром» новой блочно-модульной газовой котельной ориентировочно составит 155,3 кг у. т./Гкал.</w:t>
      </w:r>
    </w:p>
    <w:p w:rsidR="005D0EA4" w:rsidRPr="00472C55" w:rsidRDefault="005D0EA4" w:rsidP="005D0EA4">
      <w:pPr>
        <w:spacing w:after="0" w:line="306" w:lineRule="auto"/>
        <w:ind w:firstLine="567"/>
        <w:jc w:val="both"/>
        <w:rPr>
          <w:rFonts w:ascii="Times New Roman" w:eastAsia="Times New Roman" w:hAnsi="Times New Roman" w:cs="Times New Roman"/>
          <w:b/>
          <w:bCs/>
          <w:sz w:val="26"/>
          <w:szCs w:val="26"/>
        </w:rPr>
      </w:pPr>
      <w:bookmarkStart w:id="91" w:name="_Hlk95751823"/>
      <w:r w:rsidRPr="00472C55">
        <w:rPr>
          <w:rFonts w:ascii="Times New Roman" w:eastAsia="Times New Roman" w:hAnsi="Times New Roman" w:cs="Times New Roman"/>
          <w:b/>
          <w:bCs/>
          <w:sz w:val="26"/>
          <w:szCs w:val="26"/>
        </w:rPr>
        <w:lastRenderedPageBreak/>
        <w:t>Затраты на строительство новой газовой котельной БМК в д. Раздолье установленной тепловой мощностью 5,159 Гкал/ч (6,0 МВт) составили 51779,80 тыс. рублей – без учета НДС, 62135,76 тыс. рублей – с учетом НДС.</w:t>
      </w:r>
    </w:p>
    <w:p w:rsidR="005D0EA4" w:rsidRPr="00472C55" w:rsidRDefault="005D0EA4" w:rsidP="005D0EA4">
      <w:pPr>
        <w:tabs>
          <w:tab w:val="left" w:pos="0"/>
        </w:tabs>
        <w:autoSpaceDE w:val="0"/>
        <w:autoSpaceDN w:val="0"/>
        <w:spacing w:after="0" w:line="316" w:lineRule="auto"/>
        <w:ind w:right="-1" w:firstLine="709"/>
        <w:jc w:val="both"/>
        <w:rPr>
          <w:rFonts w:ascii="Times New Roman" w:hAnsi="Times New Roman"/>
          <w:color w:val="000000" w:themeColor="text1"/>
          <w:sz w:val="26"/>
          <w:lang w:bidi="ru-RU"/>
        </w:rPr>
      </w:pPr>
      <w:r w:rsidRPr="00472C55">
        <w:rPr>
          <w:rFonts w:ascii="Times New Roman" w:hAnsi="Times New Roman"/>
          <w:color w:val="000000" w:themeColor="text1"/>
          <w:sz w:val="26"/>
          <w:lang w:bidi="ru-RU"/>
        </w:rPr>
        <w:t xml:space="preserve">Эффективность инвестиций обеспечивается достижением следующих результатов: снижением затрат условного топлива на отпуск тепловой энергии, повышением качества и надежности теплоснабжения; снижением аварийности систем теплоснабжения; снижением затрат на устранение аварий в системах </w:t>
      </w:r>
      <w:r w:rsidRPr="00472C55">
        <w:rPr>
          <w:rFonts w:ascii="Times New Roman" w:hAnsi="Times New Roman"/>
          <w:color w:val="000000" w:themeColor="text1"/>
          <w:sz w:val="26"/>
          <w:szCs w:val="26"/>
          <w:lang w:bidi="ru-RU"/>
        </w:rPr>
        <w:t>теплоснабжения</w:t>
      </w:r>
      <w:r w:rsidRPr="00472C55">
        <w:rPr>
          <w:rFonts w:ascii="Times New Roman" w:hAnsi="Times New Roman"/>
          <w:color w:val="000000" w:themeColor="text1"/>
          <w:sz w:val="26"/>
          <w:lang w:bidi="ru-RU"/>
        </w:rPr>
        <w:t>.</w:t>
      </w:r>
    </w:p>
    <w:p w:rsidR="005D0EA4" w:rsidRPr="00472C55" w:rsidRDefault="005D0EA4" w:rsidP="005D0EA4">
      <w:pPr>
        <w:spacing w:after="0" w:line="316" w:lineRule="auto"/>
        <w:ind w:right="-1" w:firstLine="709"/>
        <w:jc w:val="both"/>
        <w:rPr>
          <w:rFonts w:ascii="Times New Roman" w:hAnsi="Times New Roman"/>
          <w:color w:val="000000" w:themeColor="text1"/>
          <w:sz w:val="26"/>
          <w:szCs w:val="26"/>
        </w:rPr>
      </w:pPr>
      <w:r w:rsidRPr="00472C55">
        <w:rPr>
          <w:rFonts w:ascii="Times New Roman" w:hAnsi="Times New Roman"/>
          <w:color w:val="000000" w:themeColor="text1"/>
          <w:sz w:val="26"/>
          <w:szCs w:val="26"/>
        </w:rPr>
        <w:t xml:space="preserve">Экономия условного топлива при строительстве новой газовой БМК д. Раздолье определена с учетом увеличения полезного отпуска тепловой энергии перспективным потребителем (строительство нового МКД) и КПД устанавливаемого котельного оборудования. При реализации мероприятия по строительству новой газовой БМК </w:t>
      </w:r>
      <w:r w:rsidRPr="00472C55">
        <w:rPr>
          <w:rFonts w:ascii="Times New Roman" w:eastAsia="Times New Roman" w:hAnsi="Times New Roman" w:cs="Times New Roman"/>
          <w:color w:val="000000" w:themeColor="text1"/>
          <w:sz w:val="26"/>
          <w:szCs w:val="26"/>
          <w:lang w:eastAsia="ru-RU"/>
        </w:rPr>
        <w:t>ожидается следующий экономический эффект:</w:t>
      </w:r>
      <w:r w:rsidRPr="00472C55">
        <w:rPr>
          <w:rFonts w:ascii="Times New Roman" w:hAnsi="Times New Roman"/>
          <w:color w:val="000000" w:themeColor="text1"/>
          <w:sz w:val="26"/>
          <w:szCs w:val="26"/>
        </w:rPr>
        <w:t xml:space="preserve"> </w:t>
      </w:r>
      <w:r w:rsidRPr="00472C55">
        <w:rPr>
          <w:rFonts w:ascii="Times New Roman" w:eastAsia="Times New Roman" w:hAnsi="Times New Roman" w:cs="Times New Roman"/>
          <w:color w:val="000000" w:themeColor="text1"/>
          <w:sz w:val="26"/>
          <w:szCs w:val="26"/>
          <w:lang w:eastAsia="ru-RU"/>
        </w:rPr>
        <w:t>снижение годового расхода условного топлива – 426,273 т у. т.</w:t>
      </w:r>
    </w:p>
    <w:p w:rsidR="005D0EA4" w:rsidRPr="00677A6F" w:rsidRDefault="005D0EA4" w:rsidP="005D0EA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92" w:name="_Toc186205541"/>
      <w:bookmarkEnd w:id="90"/>
      <w:bookmarkEnd w:id="91"/>
      <w:r w:rsidRPr="00677A6F">
        <w:rPr>
          <w:kern w:val="28"/>
          <w:sz w:val="26"/>
          <w:szCs w:val="26"/>
          <w:lang w:val="x-none" w:eastAsia="en-US"/>
        </w:rPr>
        <w:t>5.2.</w:t>
      </w:r>
      <w:r w:rsidRPr="00677A6F">
        <w:rPr>
          <w:kern w:val="28"/>
          <w:sz w:val="26"/>
          <w:szCs w:val="26"/>
          <w:lang w:eastAsia="en-US"/>
        </w:rPr>
        <w:t xml:space="preserve"> </w:t>
      </w:r>
      <w:r w:rsidRPr="00677A6F">
        <w:rPr>
          <w:kern w:val="28"/>
          <w:sz w:val="26"/>
          <w:szCs w:val="26"/>
          <w:lang w:val="x-none" w:eastAsia="en-US"/>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89"/>
      <w:bookmarkEnd w:id="92"/>
    </w:p>
    <w:p w:rsidR="005D0EA4" w:rsidRPr="00677A6F" w:rsidRDefault="005D0EA4" w:rsidP="005D0EA4">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color w:val="000000" w:themeColor="text1"/>
          <w:sz w:val="26"/>
          <w:szCs w:val="26"/>
        </w:rPr>
        <w:t>Учитывая завершение газификации целесообразным вариантом развития системы централизованного теплоснабжения д. Раздолье является строительство новой газовой блочно-модульной котельной (БМК) установленной мощностью 5,</w:t>
      </w:r>
      <w:r>
        <w:rPr>
          <w:rFonts w:ascii="Times New Roman" w:eastAsia="Times New Roman" w:hAnsi="Times New Roman" w:cs="Times New Roman"/>
          <w:color w:val="000000" w:themeColor="text1"/>
          <w:sz w:val="26"/>
          <w:szCs w:val="26"/>
        </w:rPr>
        <w:t>159</w:t>
      </w:r>
      <w:r w:rsidRPr="00677A6F">
        <w:rPr>
          <w:rFonts w:ascii="Times New Roman" w:eastAsia="Times New Roman" w:hAnsi="Times New Roman" w:cs="Times New Roman"/>
          <w:color w:val="000000" w:themeColor="text1"/>
          <w:sz w:val="26"/>
          <w:szCs w:val="26"/>
        </w:rPr>
        <w:t xml:space="preserve"> Гкал/ч </w:t>
      </w:r>
      <w:r w:rsidRPr="00677A6F">
        <w:rPr>
          <w:rFonts w:ascii="Times New Roman" w:eastAsia="Times New Roman" w:hAnsi="Times New Roman" w:cs="Times New Roman"/>
          <w:color w:val="000000" w:themeColor="text1"/>
          <w:sz w:val="26"/>
          <w:szCs w:val="26"/>
        </w:rPr>
        <w:br/>
        <w:t>(6,</w:t>
      </w:r>
      <w:r>
        <w:rPr>
          <w:rFonts w:ascii="Times New Roman" w:eastAsia="Times New Roman" w:hAnsi="Times New Roman" w:cs="Times New Roman"/>
          <w:color w:val="000000" w:themeColor="text1"/>
          <w:sz w:val="26"/>
          <w:szCs w:val="26"/>
        </w:rPr>
        <w:t>0</w:t>
      </w:r>
      <w:r w:rsidRPr="00677A6F">
        <w:rPr>
          <w:rFonts w:ascii="Times New Roman" w:eastAsia="Times New Roman" w:hAnsi="Times New Roman" w:cs="Times New Roman"/>
          <w:color w:val="000000" w:themeColor="text1"/>
          <w:sz w:val="26"/>
          <w:szCs w:val="26"/>
        </w:rPr>
        <w:t xml:space="preserve"> МВт) с выводом из эксплуатации существующей угольной котельной.</w:t>
      </w:r>
    </w:p>
    <w:p w:rsidR="005D0EA4" w:rsidRDefault="005D0EA4" w:rsidP="005D0EA4">
      <w:pPr>
        <w:spacing w:after="0" w:line="336" w:lineRule="auto"/>
        <w:ind w:firstLine="567"/>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Зона действия нового теплоисточника (</w:t>
      </w:r>
      <w:r>
        <w:rPr>
          <w:rFonts w:ascii="Times New Roman" w:eastAsia="Calibri" w:hAnsi="Times New Roman" w:cs="Times New Roman"/>
          <w:sz w:val="26"/>
          <w:szCs w:val="26"/>
        </w:rPr>
        <w:t xml:space="preserve">новая </w:t>
      </w:r>
      <w:r w:rsidRPr="00677A6F">
        <w:rPr>
          <w:rFonts w:ascii="Times New Roman" w:eastAsia="Calibri" w:hAnsi="Times New Roman" w:cs="Times New Roman"/>
          <w:sz w:val="26"/>
          <w:szCs w:val="26"/>
        </w:rPr>
        <w:t>газовая БМК</w:t>
      </w:r>
      <w:r>
        <w:rPr>
          <w:rFonts w:ascii="Times New Roman" w:eastAsia="Calibri" w:hAnsi="Times New Roman" w:cs="Times New Roman"/>
          <w:sz w:val="26"/>
          <w:szCs w:val="26"/>
        </w:rPr>
        <w:t>, введена в эксплуатацию в 4 кв. 2024 г.)</w:t>
      </w:r>
      <w:r w:rsidRPr="00677A6F">
        <w:rPr>
          <w:rFonts w:ascii="Times New Roman" w:eastAsia="Calibri" w:hAnsi="Times New Roman" w:cs="Times New Roman"/>
          <w:sz w:val="26"/>
          <w:szCs w:val="26"/>
        </w:rPr>
        <w:t xml:space="preserve"> совпадает с зоной действия </w:t>
      </w:r>
      <w:r>
        <w:rPr>
          <w:rFonts w:ascii="Times New Roman" w:eastAsia="Calibri" w:hAnsi="Times New Roman" w:cs="Times New Roman"/>
          <w:sz w:val="26"/>
          <w:szCs w:val="26"/>
        </w:rPr>
        <w:t>твердотопливной</w:t>
      </w:r>
      <w:r w:rsidRPr="00677A6F">
        <w:rPr>
          <w:rFonts w:ascii="Times New Roman" w:eastAsia="Calibri" w:hAnsi="Times New Roman" w:cs="Times New Roman"/>
          <w:sz w:val="26"/>
          <w:szCs w:val="26"/>
        </w:rPr>
        <w:t xml:space="preserve"> котельной.</w:t>
      </w:r>
    </w:p>
    <w:p w:rsidR="005D0EA4" w:rsidRPr="00472C55" w:rsidRDefault="005D0EA4" w:rsidP="005D0EA4">
      <w:pPr>
        <w:spacing w:after="0" w:line="336" w:lineRule="auto"/>
        <w:ind w:firstLine="567"/>
        <w:jc w:val="both"/>
        <w:rPr>
          <w:rFonts w:ascii="Times New Roman" w:eastAsia="Calibri" w:hAnsi="Times New Roman" w:cs="Times New Roman"/>
          <w:sz w:val="16"/>
          <w:szCs w:val="16"/>
        </w:rPr>
      </w:pPr>
    </w:p>
    <w:p w:rsidR="005D0EA4" w:rsidRPr="00677A6F" w:rsidRDefault="005D0EA4" w:rsidP="005D0EA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93" w:name="_Toc95222484"/>
      <w:bookmarkStart w:id="94" w:name="_Toc186205542"/>
      <w:r w:rsidRPr="00677A6F">
        <w:rPr>
          <w:kern w:val="28"/>
          <w:sz w:val="26"/>
          <w:szCs w:val="26"/>
          <w:lang w:val="x-none" w:eastAsia="en-US"/>
        </w:rPr>
        <w:t>5.3.</w:t>
      </w:r>
      <w:r w:rsidRPr="00677A6F">
        <w:rPr>
          <w:kern w:val="28"/>
          <w:sz w:val="26"/>
          <w:szCs w:val="26"/>
          <w:lang w:eastAsia="en-US"/>
        </w:rPr>
        <w:t xml:space="preserve"> </w:t>
      </w:r>
      <w:r w:rsidRPr="00677A6F">
        <w:rPr>
          <w:kern w:val="28"/>
          <w:sz w:val="26"/>
          <w:szCs w:val="26"/>
          <w:lang w:val="x-none" w:eastAsia="en-US"/>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bookmarkEnd w:id="93"/>
      <w:bookmarkEnd w:id="94"/>
    </w:p>
    <w:p w:rsidR="005D0EA4" w:rsidRDefault="005D0EA4" w:rsidP="005D0EA4">
      <w:pPr>
        <w:spacing w:after="0" w:line="336" w:lineRule="auto"/>
        <w:ind w:firstLine="567"/>
        <w:jc w:val="both"/>
        <w:rPr>
          <w:rFonts w:ascii="Times New Roman" w:eastAsia="Times New Roman" w:hAnsi="Times New Roman" w:cs="Times New Roman"/>
          <w:color w:val="000000" w:themeColor="text1"/>
          <w:sz w:val="26"/>
          <w:szCs w:val="26"/>
        </w:rPr>
      </w:pPr>
      <w:r w:rsidRPr="00677A6F">
        <w:rPr>
          <w:rFonts w:ascii="Times New Roman" w:eastAsia="Times New Roman" w:hAnsi="Times New Roman" w:cs="Times New Roman"/>
          <w:color w:val="000000" w:themeColor="text1"/>
          <w:sz w:val="26"/>
          <w:szCs w:val="26"/>
        </w:rPr>
        <w:t xml:space="preserve">Учитывая завершение газификации, целесообразным вариантом развития системы централизованного теплоснабжения д. Раздолье является строительство новой газовой блочно-модульной котельной (БМК) с выводом из эксплуатации </w:t>
      </w:r>
      <w:r>
        <w:rPr>
          <w:rFonts w:ascii="Times New Roman" w:eastAsia="Times New Roman" w:hAnsi="Times New Roman" w:cs="Times New Roman"/>
          <w:color w:val="000000" w:themeColor="text1"/>
          <w:sz w:val="26"/>
          <w:szCs w:val="26"/>
        </w:rPr>
        <w:t xml:space="preserve">твердотопливной </w:t>
      </w:r>
      <w:r w:rsidRPr="00677A6F">
        <w:rPr>
          <w:rFonts w:ascii="Times New Roman" w:eastAsia="Times New Roman" w:hAnsi="Times New Roman" w:cs="Times New Roman"/>
          <w:color w:val="000000" w:themeColor="text1"/>
          <w:sz w:val="26"/>
          <w:szCs w:val="26"/>
        </w:rPr>
        <w:t xml:space="preserve"> котельной.</w:t>
      </w:r>
    </w:p>
    <w:p w:rsidR="005D0EA4" w:rsidRDefault="005D0EA4" w:rsidP="005D0EA4">
      <w:pPr>
        <w:spacing w:after="0" w:line="316" w:lineRule="auto"/>
        <w:ind w:right="-142" w:firstLine="567"/>
        <w:jc w:val="both"/>
        <w:rPr>
          <w:rFonts w:ascii="Times New Roman" w:hAnsi="Times New Roman" w:cs="Times New Roman"/>
          <w:color w:val="000000" w:themeColor="text1"/>
          <w:sz w:val="26"/>
          <w:szCs w:val="26"/>
        </w:rPr>
      </w:pPr>
      <w:r w:rsidRPr="009660DC">
        <w:rPr>
          <w:rFonts w:ascii="Times New Roman" w:hAnsi="Times New Roman"/>
          <w:color w:val="000000" w:themeColor="text1"/>
          <w:sz w:val="26"/>
        </w:rPr>
        <w:t xml:space="preserve">В соответствии с проектом (шифр 02/06/2022-21оп-ПР), разработанным </w:t>
      </w:r>
      <w:r w:rsidRPr="009660DC">
        <w:rPr>
          <w:rFonts w:ascii="Times New Roman" w:hAnsi="Times New Roman"/>
          <w:color w:val="000000" w:themeColor="text1"/>
          <w:sz w:val="26"/>
        </w:rPr>
        <w:br/>
        <w:t>ООО «Опора» (г. Приозерск), в 2024 году на земельном участке с кадастровым номером 47:03:1110002:1120 построена и введена в эксплуатацию (в 4 кв. 2024 г.) новая газовая БМК в д. Раздолье.</w:t>
      </w:r>
      <w:r w:rsidRPr="00C37485">
        <w:rPr>
          <w:rFonts w:ascii="Times New Roman" w:hAnsi="Times New Roman"/>
          <w:color w:val="000000" w:themeColor="text1"/>
          <w:sz w:val="26"/>
        </w:rPr>
        <w:t xml:space="preserve"> </w:t>
      </w:r>
      <w:r w:rsidRPr="00C37485">
        <w:rPr>
          <w:rFonts w:ascii="Times New Roman" w:hAnsi="Times New Roman" w:cs="Times New Roman"/>
          <w:color w:val="000000" w:themeColor="text1"/>
          <w:sz w:val="26"/>
          <w:szCs w:val="26"/>
        </w:rPr>
        <w:t xml:space="preserve">Установленная тепловая мощность новой котельной – 6 МВт </w:t>
      </w:r>
      <w:r>
        <w:rPr>
          <w:rFonts w:ascii="Times New Roman" w:hAnsi="Times New Roman" w:cs="Times New Roman"/>
          <w:color w:val="000000" w:themeColor="text1"/>
          <w:sz w:val="26"/>
          <w:szCs w:val="26"/>
        </w:rPr>
        <w:br/>
      </w:r>
      <w:r w:rsidRPr="00C37485">
        <w:rPr>
          <w:rFonts w:ascii="Times New Roman" w:hAnsi="Times New Roman" w:cs="Times New Roman"/>
          <w:color w:val="000000" w:themeColor="text1"/>
          <w:sz w:val="26"/>
          <w:szCs w:val="26"/>
        </w:rPr>
        <w:t>(5,16 Гкал/ч).</w:t>
      </w:r>
    </w:p>
    <w:p w:rsidR="005D0EA4" w:rsidRPr="00472C55" w:rsidRDefault="005D0EA4" w:rsidP="005D0EA4">
      <w:pPr>
        <w:spacing w:after="0" w:line="316" w:lineRule="auto"/>
        <w:ind w:right="-142" w:firstLine="567"/>
        <w:jc w:val="both"/>
        <w:rPr>
          <w:rFonts w:ascii="Times New Roman" w:eastAsia="Times New Roman" w:hAnsi="Times New Roman" w:cs="Times New Roman"/>
          <w:color w:val="000000" w:themeColor="text1"/>
          <w:sz w:val="16"/>
          <w:szCs w:val="16"/>
        </w:rPr>
      </w:pPr>
    </w:p>
    <w:p w:rsidR="005D0EA4" w:rsidRPr="00677A6F" w:rsidRDefault="005D0EA4" w:rsidP="005D0EA4">
      <w:pPr>
        <w:pStyle w:val="25"/>
        <w:suppressLineNumbers/>
        <w:tabs>
          <w:tab w:val="clear" w:pos="1134"/>
          <w:tab w:val="clear" w:pos="1276"/>
          <w:tab w:val="left" w:leader="dot" w:pos="9356"/>
        </w:tabs>
        <w:suppressAutoHyphens/>
        <w:spacing w:before="240" w:after="120"/>
        <w:ind w:firstLine="567"/>
        <w:jc w:val="both"/>
        <w:rPr>
          <w:kern w:val="28"/>
          <w:sz w:val="26"/>
          <w:szCs w:val="26"/>
          <w:lang w:eastAsia="en-US"/>
        </w:rPr>
      </w:pPr>
      <w:bookmarkStart w:id="95" w:name="_Toc95222485"/>
      <w:bookmarkStart w:id="96" w:name="_Toc186205543"/>
      <w:r w:rsidRPr="00677A6F">
        <w:rPr>
          <w:kern w:val="28"/>
          <w:sz w:val="26"/>
          <w:szCs w:val="26"/>
          <w:lang w:val="x-none" w:eastAsia="en-US"/>
        </w:rPr>
        <w:lastRenderedPageBreak/>
        <w:t>5.4.</w:t>
      </w:r>
      <w:r w:rsidRPr="00677A6F">
        <w:rPr>
          <w:kern w:val="28"/>
          <w:sz w:val="26"/>
          <w:szCs w:val="26"/>
          <w:lang w:eastAsia="en-US"/>
        </w:rPr>
        <w:t xml:space="preserve"> </w:t>
      </w:r>
      <w:r w:rsidRPr="00677A6F">
        <w:rPr>
          <w:kern w:val="28"/>
          <w:sz w:val="26"/>
          <w:szCs w:val="26"/>
          <w:lang w:val="x-none" w:eastAsia="en-US"/>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95"/>
      <w:bookmarkEnd w:id="96"/>
    </w:p>
    <w:p w:rsidR="005D0EA4" w:rsidRDefault="005D0EA4" w:rsidP="005D0EA4">
      <w:pPr>
        <w:widowControl w:val="0"/>
        <w:spacing w:after="200" w:line="360" w:lineRule="auto"/>
        <w:ind w:firstLine="567"/>
        <w:contextualSpacing/>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Источники тепловой энергии, функционирующие в режиме комбинированной выработки электрической и тепловой энергии, на территории поселения отсутствуют.</w:t>
      </w:r>
    </w:p>
    <w:p w:rsidR="005D0EA4" w:rsidRPr="00677A6F" w:rsidRDefault="005D0EA4" w:rsidP="005D0EA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97" w:name="_Toc95222486"/>
      <w:bookmarkStart w:id="98" w:name="_Toc186205544"/>
      <w:r w:rsidRPr="00677A6F">
        <w:rPr>
          <w:kern w:val="28"/>
          <w:sz w:val="26"/>
          <w:szCs w:val="26"/>
          <w:lang w:val="x-none" w:eastAsia="en-US"/>
        </w:rPr>
        <w:t>5.5.</w:t>
      </w:r>
      <w:r w:rsidRPr="00677A6F">
        <w:rPr>
          <w:kern w:val="28"/>
          <w:sz w:val="26"/>
          <w:szCs w:val="26"/>
          <w:lang w:eastAsia="en-US"/>
        </w:rPr>
        <w:t xml:space="preserve"> </w:t>
      </w:r>
      <w:r w:rsidRPr="00677A6F">
        <w:rPr>
          <w:kern w:val="28"/>
          <w:sz w:val="26"/>
          <w:szCs w:val="26"/>
          <w:lang w:val="x-none" w:eastAsia="en-US"/>
        </w:rPr>
        <w:t>Меры по выводу из эксплуатации, консервации и демонтажу избыточных источников тепловой энергии, а также источников тепловой энергии, выработавших свой нормативный срок службы, в случае, если продление срока службы технически невозможно или экономически нецелесообразно</w:t>
      </w:r>
      <w:bookmarkEnd w:id="97"/>
      <w:bookmarkEnd w:id="98"/>
    </w:p>
    <w:p w:rsidR="005D0EA4" w:rsidRPr="00677A6F" w:rsidRDefault="005D0EA4" w:rsidP="005D0EA4">
      <w:pPr>
        <w:widowControl w:val="0"/>
        <w:spacing w:after="200" w:line="360" w:lineRule="auto"/>
        <w:ind w:firstLine="567"/>
        <w:contextualSpacing/>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Избыточные источники тепловой энергии, источники тепловой энергии, выработавшие свой нормативный срок эксплуатации, на момент актуализации Схемы теплоснабжения отсутствуют.</w:t>
      </w:r>
    </w:p>
    <w:p w:rsidR="005D0EA4" w:rsidRPr="00677A6F" w:rsidRDefault="005D0EA4" w:rsidP="005D0EA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99" w:name="_Toc95222487"/>
      <w:bookmarkStart w:id="100" w:name="_Toc186205545"/>
      <w:r w:rsidRPr="00677A6F">
        <w:rPr>
          <w:kern w:val="28"/>
          <w:sz w:val="26"/>
          <w:szCs w:val="26"/>
          <w:lang w:val="x-none" w:eastAsia="en-US"/>
        </w:rPr>
        <w:t>5.6.</w:t>
      </w:r>
      <w:r w:rsidRPr="00677A6F">
        <w:rPr>
          <w:kern w:val="28"/>
          <w:sz w:val="26"/>
          <w:szCs w:val="26"/>
          <w:lang w:eastAsia="en-US"/>
        </w:rPr>
        <w:t xml:space="preserve"> </w:t>
      </w:r>
      <w:r w:rsidRPr="00677A6F">
        <w:rPr>
          <w:kern w:val="28"/>
          <w:sz w:val="26"/>
          <w:szCs w:val="26"/>
          <w:lang w:val="x-none" w:eastAsia="en-US"/>
        </w:rPr>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bookmarkEnd w:id="99"/>
      <w:bookmarkEnd w:id="100"/>
    </w:p>
    <w:p w:rsidR="005D0EA4" w:rsidRPr="00677A6F" w:rsidRDefault="005D0EA4" w:rsidP="005D0EA4">
      <w:pPr>
        <w:widowControl w:val="0"/>
        <w:spacing w:after="200" w:line="360" w:lineRule="auto"/>
        <w:ind w:firstLine="567"/>
        <w:contextualSpacing/>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Мероприятия по переоборудованию котельной в источник комбинированной выработки электрической и тепловой энергии не предусматриваются.</w:t>
      </w:r>
    </w:p>
    <w:p w:rsidR="005D0EA4" w:rsidRPr="00677A6F" w:rsidRDefault="005D0EA4" w:rsidP="005D0EA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01" w:name="_Toc95222488"/>
      <w:bookmarkStart w:id="102" w:name="_Toc186205546"/>
      <w:r w:rsidRPr="00677A6F">
        <w:rPr>
          <w:kern w:val="28"/>
          <w:sz w:val="26"/>
          <w:szCs w:val="26"/>
          <w:lang w:val="x-none" w:eastAsia="en-US"/>
        </w:rPr>
        <w:t>5.7.</w:t>
      </w:r>
      <w:r w:rsidRPr="00677A6F">
        <w:rPr>
          <w:kern w:val="28"/>
          <w:sz w:val="26"/>
          <w:szCs w:val="26"/>
          <w:lang w:eastAsia="en-US"/>
        </w:rPr>
        <w:t xml:space="preserve"> </w:t>
      </w:r>
      <w:r w:rsidRPr="00677A6F">
        <w:rPr>
          <w:kern w:val="28"/>
          <w:sz w:val="26"/>
          <w:szCs w:val="26"/>
          <w:lang w:val="x-none" w:eastAsia="en-US"/>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или по выводу их из эксплуатации</w:t>
      </w:r>
      <w:bookmarkEnd w:id="101"/>
      <w:bookmarkEnd w:id="102"/>
    </w:p>
    <w:p w:rsidR="005D0EA4" w:rsidRPr="00677A6F" w:rsidRDefault="005D0EA4" w:rsidP="005D0EA4">
      <w:pPr>
        <w:widowControl w:val="0"/>
        <w:spacing w:after="200" w:line="360" w:lineRule="auto"/>
        <w:ind w:firstLine="567"/>
        <w:contextualSpacing/>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 xml:space="preserve">Мероприятия по переводу котельной в </w:t>
      </w:r>
      <w:r>
        <w:rPr>
          <w:rFonts w:ascii="Times New Roman" w:eastAsia="Calibri" w:hAnsi="Times New Roman" w:cs="Times New Roman"/>
          <w:sz w:val="26"/>
          <w:szCs w:val="26"/>
        </w:rPr>
        <w:t>«</w:t>
      </w:r>
      <w:r w:rsidRPr="00677A6F">
        <w:rPr>
          <w:rFonts w:ascii="Times New Roman" w:eastAsia="Calibri" w:hAnsi="Times New Roman" w:cs="Times New Roman"/>
          <w:sz w:val="26"/>
          <w:szCs w:val="26"/>
        </w:rPr>
        <w:t>пиковый</w:t>
      </w:r>
      <w:r>
        <w:rPr>
          <w:rFonts w:ascii="Times New Roman" w:eastAsia="Calibri" w:hAnsi="Times New Roman" w:cs="Times New Roman"/>
          <w:sz w:val="26"/>
          <w:szCs w:val="26"/>
        </w:rPr>
        <w:t>»</w:t>
      </w:r>
      <w:r w:rsidRPr="00677A6F">
        <w:rPr>
          <w:rFonts w:ascii="Times New Roman" w:eastAsia="Calibri" w:hAnsi="Times New Roman" w:cs="Times New Roman"/>
          <w:sz w:val="26"/>
          <w:szCs w:val="26"/>
        </w:rPr>
        <w:t xml:space="preserve"> режим работы не планируются.</w:t>
      </w:r>
    </w:p>
    <w:p w:rsidR="005D0EA4" w:rsidRPr="00677A6F" w:rsidRDefault="005D0EA4" w:rsidP="005D0EA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03" w:name="_Toc95222489"/>
      <w:bookmarkStart w:id="104" w:name="_Toc186205547"/>
      <w:r w:rsidRPr="00677A6F">
        <w:rPr>
          <w:kern w:val="28"/>
          <w:sz w:val="26"/>
          <w:szCs w:val="26"/>
          <w:lang w:val="x-none" w:eastAsia="en-US"/>
        </w:rPr>
        <w:t>5.8.</w:t>
      </w:r>
      <w:bookmarkStart w:id="105" w:name="_Hlk93995244"/>
      <w:r w:rsidRPr="00677A6F">
        <w:rPr>
          <w:kern w:val="28"/>
          <w:sz w:val="26"/>
          <w:szCs w:val="26"/>
          <w:lang w:eastAsia="en-US"/>
        </w:rPr>
        <w:t xml:space="preserve"> </w:t>
      </w:r>
      <w:r w:rsidRPr="00677A6F">
        <w:rPr>
          <w:kern w:val="28"/>
          <w:sz w:val="26"/>
          <w:szCs w:val="26"/>
          <w:lang w:val="x-none" w:eastAsia="en-US"/>
        </w:rPr>
        <w:t>Температурный график отпуска тепловой энергии или группы источников тепловой энергии в системе теплоснабжения, работающей на общую тепловую сеть, и оценка затрат при необходимости его изменения</w:t>
      </w:r>
      <w:bookmarkEnd w:id="103"/>
      <w:bookmarkEnd w:id="104"/>
    </w:p>
    <w:p w:rsidR="005D0EA4" w:rsidRDefault="005D0EA4" w:rsidP="005D0EA4">
      <w:pPr>
        <w:widowControl w:val="0"/>
        <w:tabs>
          <w:tab w:val="left" w:leader="dot" w:pos="540"/>
        </w:tabs>
        <w:spacing w:after="0" w:line="306" w:lineRule="auto"/>
        <w:ind w:firstLine="567"/>
        <w:jc w:val="both"/>
        <w:rPr>
          <w:rFonts w:ascii="Times New Roman CYR" w:eastAsia="Calibri" w:hAnsi="Times New Roman CYR" w:cs="Times New Roman"/>
          <w:sz w:val="26"/>
          <w:szCs w:val="26"/>
          <w:lang w:eastAsia="ru-RU"/>
        </w:rPr>
      </w:pPr>
      <w:bookmarkStart w:id="106" w:name="_Toc95222490"/>
      <w:bookmarkEnd w:id="105"/>
    </w:p>
    <w:p w:rsidR="005D0EA4" w:rsidRPr="00FA7D8D" w:rsidRDefault="005D0EA4" w:rsidP="005D0EA4">
      <w:pPr>
        <w:widowControl w:val="0"/>
        <w:tabs>
          <w:tab w:val="left" w:leader="dot" w:pos="540"/>
        </w:tabs>
        <w:spacing w:after="0" w:line="306" w:lineRule="auto"/>
        <w:ind w:firstLine="567"/>
        <w:jc w:val="both"/>
        <w:rPr>
          <w:rFonts w:ascii="Times New Roman CYR" w:eastAsia="Calibri" w:hAnsi="Times New Roman CYR" w:cs="Times New Roman"/>
          <w:sz w:val="26"/>
          <w:szCs w:val="26"/>
          <w:lang w:eastAsia="ru-RU"/>
        </w:rPr>
      </w:pPr>
      <w:r w:rsidRPr="00FA7D8D">
        <w:rPr>
          <w:rFonts w:ascii="Times New Roman CYR" w:eastAsia="Calibri" w:hAnsi="Times New Roman CYR" w:cs="Times New Roman"/>
          <w:sz w:val="26"/>
          <w:szCs w:val="26"/>
          <w:lang w:eastAsia="ru-RU"/>
        </w:rPr>
        <w:t xml:space="preserve">Регулирование отпуска тепловой энергии – центральное качественное, путем изменения температуры сетевой воды в подающем трубопроводе. </w:t>
      </w:r>
    </w:p>
    <w:p w:rsidR="005D0EA4" w:rsidRPr="00FA7D8D" w:rsidRDefault="005D0EA4" w:rsidP="005D0EA4">
      <w:pPr>
        <w:spacing w:after="0" w:line="306" w:lineRule="auto"/>
        <w:ind w:firstLine="567"/>
        <w:jc w:val="both"/>
        <w:rPr>
          <w:rFonts w:ascii="Times New Roman" w:eastAsia="Calibri" w:hAnsi="Times New Roman" w:cs="Times New Roman"/>
          <w:sz w:val="26"/>
        </w:rPr>
      </w:pPr>
      <w:bookmarkStart w:id="107" w:name="_Hlk95995538"/>
      <w:bookmarkStart w:id="108" w:name="_Hlk95726582"/>
      <w:r w:rsidRPr="00FA7D8D">
        <w:rPr>
          <w:rFonts w:ascii="Times New Roman" w:eastAsia="Calibri" w:hAnsi="Times New Roman" w:cs="Times New Roman"/>
          <w:sz w:val="26"/>
        </w:rPr>
        <w:t>Температурный график работы угольной котельной – 95/70 °С.</w:t>
      </w:r>
      <w:bookmarkStart w:id="109" w:name="_Hlk95498272"/>
    </w:p>
    <w:p w:rsidR="005D0EA4" w:rsidRDefault="005D0EA4" w:rsidP="005D0EA4">
      <w:pPr>
        <w:spacing w:after="0" w:line="306" w:lineRule="auto"/>
        <w:ind w:firstLine="567"/>
        <w:jc w:val="both"/>
        <w:rPr>
          <w:rFonts w:ascii="Times New Roman" w:eastAsia="Calibri" w:hAnsi="Times New Roman" w:cs="Times New Roman"/>
          <w:sz w:val="26"/>
        </w:rPr>
      </w:pPr>
      <w:r w:rsidRPr="00FA7D8D">
        <w:rPr>
          <w:rFonts w:ascii="Times New Roman" w:eastAsia="Calibri" w:hAnsi="Times New Roman" w:cs="Times New Roman"/>
          <w:sz w:val="26"/>
        </w:rPr>
        <w:t>Температурный график работы новой газовой котельной – 95/70 °С.</w:t>
      </w:r>
    </w:p>
    <w:p w:rsidR="005D0EA4" w:rsidRPr="00FA7D8D" w:rsidRDefault="005D0EA4" w:rsidP="005D0EA4">
      <w:pPr>
        <w:spacing w:after="0" w:line="306" w:lineRule="auto"/>
        <w:ind w:firstLine="567"/>
        <w:jc w:val="both"/>
        <w:rPr>
          <w:rFonts w:ascii="Times New Roman" w:eastAsia="Calibri" w:hAnsi="Times New Roman" w:cs="Times New Roman"/>
          <w:sz w:val="26"/>
        </w:rPr>
      </w:pPr>
    </w:p>
    <w:p w:rsidR="005D0EA4" w:rsidRPr="00677A6F" w:rsidRDefault="005D0EA4" w:rsidP="005D0EA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10" w:name="_Toc186205548"/>
      <w:bookmarkEnd w:id="107"/>
      <w:bookmarkEnd w:id="108"/>
      <w:bookmarkEnd w:id="109"/>
      <w:r w:rsidRPr="00677A6F">
        <w:rPr>
          <w:kern w:val="28"/>
          <w:sz w:val="26"/>
          <w:szCs w:val="26"/>
          <w:lang w:val="x-none" w:eastAsia="en-US"/>
        </w:rPr>
        <w:lastRenderedPageBreak/>
        <w:t>5.9.</w:t>
      </w:r>
      <w:r w:rsidRPr="00677A6F">
        <w:rPr>
          <w:kern w:val="28"/>
          <w:sz w:val="26"/>
          <w:szCs w:val="26"/>
          <w:lang w:eastAsia="en-US"/>
        </w:rPr>
        <w:t xml:space="preserve"> </w:t>
      </w:r>
      <w:r w:rsidRPr="00677A6F">
        <w:rPr>
          <w:kern w:val="28"/>
          <w:sz w:val="26"/>
          <w:szCs w:val="26"/>
          <w:lang w:val="x-none" w:eastAsia="en-US"/>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106"/>
      <w:bookmarkEnd w:id="110"/>
    </w:p>
    <w:p w:rsidR="005D0EA4" w:rsidRPr="00FA7D8D" w:rsidRDefault="005D0EA4" w:rsidP="005D0EA4">
      <w:pPr>
        <w:spacing w:after="0" w:line="336" w:lineRule="auto"/>
        <w:ind w:right="-142" w:firstLine="567"/>
        <w:jc w:val="both"/>
        <w:rPr>
          <w:rFonts w:ascii="Times New Roman" w:eastAsia="Times New Roman" w:hAnsi="Times New Roman" w:cs="Times New Roman"/>
          <w:color w:val="000000" w:themeColor="text1"/>
          <w:sz w:val="26"/>
          <w:szCs w:val="26"/>
          <w:lang w:eastAsia="ru-RU"/>
        </w:rPr>
      </w:pPr>
      <w:r w:rsidRPr="00FA7D8D">
        <w:rPr>
          <w:rFonts w:ascii="Times New Roman" w:eastAsia="Times New Roman" w:hAnsi="Times New Roman" w:cs="Times New Roman"/>
          <w:color w:val="000000" w:themeColor="text1"/>
          <w:sz w:val="26"/>
          <w:szCs w:val="26"/>
          <w:lang w:eastAsia="ru-RU"/>
        </w:rPr>
        <w:t xml:space="preserve">Предложения по перспективной установленной мощности </w:t>
      </w:r>
      <w:r>
        <w:rPr>
          <w:rFonts w:ascii="Times New Roman" w:eastAsia="Times New Roman" w:hAnsi="Times New Roman" w:cs="Times New Roman"/>
          <w:color w:val="000000" w:themeColor="text1"/>
          <w:sz w:val="26"/>
          <w:szCs w:val="26"/>
          <w:lang w:eastAsia="ru-RU"/>
        </w:rPr>
        <w:t xml:space="preserve">источника тепловой энергии </w:t>
      </w:r>
      <w:r w:rsidRPr="00FA7D8D">
        <w:rPr>
          <w:rFonts w:ascii="Times New Roman" w:eastAsia="Times New Roman" w:hAnsi="Times New Roman" w:cs="Times New Roman"/>
          <w:color w:val="000000" w:themeColor="text1"/>
          <w:sz w:val="26"/>
          <w:szCs w:val="26"/>
          <w:lang w:eastAsia="ru-RU"/>
        </w:rPr>
        <w:t>представлены в таблице 5.1.</w:t>
      </w:r>
    </w:p>
    <w:p w:rsidR="005D0EA4" w:rsidRPr="00FA7D8D" w:rsidRDefault="005D0EA4" w:rsidP="005D0EA4">
      <w:pPr>
        <w:spacing w:after="0" w:line="240" w:lineRule="auto"/>
        <w:ind w:right="-142"/>
        <w:jc w:val="both"/>
        <w:rPr>
          <w:rFonts w:ascii="Times New Roman" w:eastAsia="Times New Roman" w:hAnsi="Times New Roman" w:cs="Times New Roman"/>
          <w:b/>
          <w:bCs/>
          <w:color w:val="000000" w:themeColor="text1"/>
          <w:sz w:val="24"/>
          <w:szCs w:val="24"/>
          <w:lang w:eastAsia="ru-RU"/>
        </w:rPr>
      </w:pPr>
      <w:r>
        <w:rPr>
          <w:rFonts w:ascii="Times New Roman" w:eastAsia="Times New Roman" w:hAnsi="Times New Roman" w:cs="Times New Roman"/>
          <w:b/>
          <w:bCs/>
          <w:color w:val="000000" w:themeColor="text1"/>
          <w:sz w:val="24"/>
          <w:szCs w:val="24"/>
          <w:lang w:eastAsia="ru-RU"/>
        </w:rPr>
        <w:t>Т</w:t>
      </w:r>
      <w:r w:rsidRPr="00FA7D8D">
        <w:rPr>
          <w:rFonts w:ascii="Times New Roman" w:eastAsia="Times New Roman" w:hAnsi="Times New Roman" w:cs="Times New Roman"/>
          <w:b/>
          <w:bCs/>
          <w:color w:val="000000" w:themeColor="text1"/>
          <w:sz w:val="24"/>
          <w:szCs w:val="24"/>
          <w:lang w:eastAsia="ru-RU"/>
        </w:rPr>
        <w:t xml:space="preserve">аблица 5.1. Предложения по перспективной установленной мощности </w:t>
      </w:r>
      <w:r>
        <w:rPr>
          <w:rFonts w:ascii="Times New Roman" w:eastAsia="Times New Roman" w:hAnsi="Times New Roman" w:cs="Times New Roman"/>
          <w:b/>
          <w:bCs/>
          <w:color w:val="000000" w:themeColor="text1"/>
          <w:sz w:val="24"/>
          <w:szCs w:val="24"/>
          <w:lang w:eastAsia="ru-RU"/>
        </w:rPr>
        <w:t>источника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28" w:type="dxa"/>
          <w:right w:w="28" w:type="dxa"/>
        </w:tblCellMar>
        <w:tblLook w:val="04A0" w:firstRow="1" w:lastRow="0" w:firstColumn="1" w:lastColumn="0" w:noHBand="0" w:noVBand="1"/>
      </w:tblPr>
      <w:tblGrid>
        <w:gridCol w:w="5184"/>
        <w:gridCol w:w="1465"/>
        <w:gridCol w:w="1465"/>
        <w:gridCol w:w="1514"/>
      </w:tblGrid>
      <w:tr w:rsidR="005D0EA4" w:rsidRPr="00472C55" w:rsidTr="005D0EA4">
        <w:trPr>
          <w:trHeight w:val="20"/>
          <w:tblHeader/>
        </w:trPr>
        <w:tc>
          <w:tcPr>
            <w:tcW w:w="2692" w:type="pct"/>
            <w:shd w:val="clear" w:color="auto" w:fill="FFFFFF" w:themeFill="background1"/>
            <w:noWrap/>
            <w:vAlign w:val="center"/>
            <w:hideMark/>
          </w:tcPr>
          <w:p w:rsidR="005D0EA4" w:rsidRPr="00FA7D8D" w:rsidRDefault="005D0EA4" w:rsidP="005D0EA4">
            <w:pPr>
              <w:spacing w:after="0" w:line="240" w:lineRule="auto"/>
              <w:jc w:val="center"/>
              <w:rPr>
                <w:rFonts w:ascii="Times New Roman" w:eastAsia="Times New Roman" w:hAnsi="Times New Roman" w:cs="Times New Roman"/>
                <w:color w:val="000000" w:themeColor="text1"/>
                <w:sz w:val="20"/>
                <w:szCs w:val="20"/>
                <w:lang w:eastAsia="ru-RU"/>
              </w:rPr>
            </w:pPr>
            <w:r w:rsidRPr="00FA7D8D">
              <w:rPr>
                <w:rFonts w:ascii="Times New Roman" w:eastAsia="Calibri" w:hAnsi="Times New Roman" w:cs="Times New Roman"/>
                <w:color w:val="000000" w:themeColor="text1"/>
                <w:sz w:val="20"/>
                <w:szCs w:val="20"/>
              </w:rPr>
              <w:t>Наименование источника</w:t>
            </w:r>
          </w:p>
        </w:tc>
        <w:tc>
          <w:tcPr>
            <w:tcW w:w="761" w:type="pct"/>
            <w:shd w:val="clear" w:color="auto" w:fill="FFFFFF" w:themeFill="background1"/>
            <w:vAlign w:val="center"/>
            <w:hideMark/>
          </w:tcPr>
          <w:p w:rsidR="005D0EA4" w:rsidRPr="00FA7D8D" w:rsidRDefault="005D0EA4" w:rsidP="005D0EA4">
            <w:pPr>
              <w:spacing w:after="0" w:line="240" w:lineRule="auto"/>
              <w:jc w:val="center"/>
              <w:rPr>
                <w:rFonts w:ascii="Times New Roman" w:eastAsia="Times New Roman" w:hAnsi="Times New Roman" w:cs="Times New Roman"/>
                <w:color w:val="000000" w:themeColor="text1"/>
                <w:sz w:val="20"/>
                <w:szCs w:val="20"/>
                <w:lang w:eastAsia="ru-RU"/>
              </w:rPr>
            </w:pPr>
            <w:r w:rsidRPr="00FA7D8D">
              <w:rPr>
                <w:rFonts w:ascii="Times New Roman" w:eastAsia="Times New Roman" w:hAnsi="Times New Roman" w:cs="Times New Roman"/>
                <w:color w:val="000000" w:themeColor="text1"/>
                <w:sz w:val="20"/>
                <w:szCs w:val="20"/>
                <w:lang w:eastAsia="ru-RU"/>
              </w:rPr>
              <w:t>Перспективная установленная мощность, Гкал/ч</w:t>
            </w:r>
          </w:p>
        </w:tc>
        <w:tc>
          <w:tcPr>
            <w:tcW w:w="761" w:type="pct"/>
            <w:shd w:val="clear" w:color="auto" w:fill="FFFFFF" w:themeFill="background1"/>
            <w:vAlign w:val="center"/>
            <w:hideMark/>
          </w:tcPr>
          <w:p w:rsidR="005D0EA4" w:rsidRPr="00FA7D8D" w:rsidRDefault="005D0EA4" w:rsidP="005D0EA4">
            <w:pPr>
              <w:spacing w:after="0" w:line="240" w:lineRule="auto"/>
              <w:jc w:val="center"/>
              <w:rPr>
                <w:rFonts w:ascii="Times New Roman" w:eastAsia="Times New Roman" w:hAnsi="Times New Roman" w:cs="Times New Roman"/>
                <w:color w:val="000000" w:themeColor="text1"/>
                <w:sz w:val="20"/>
                <w:szCs w:val="20"/>
                <w:lang w:eastAsia="ru-RU"/>
              </w:rPr>
            </w:pPr>
            <w:r w:rsidRPr="00FA7D8D">
              <w:rPr>
                <w:rFonts w:ascii="Times New Roman" w:eastAsia="Times New Roman" w:hAnsi="Times New Roman" w:cs="Times New Roman"/>
                <w:color w:val="000000" w:themeColor="text1"/>
                <w:sz w:val="20"/>
                <w:szCs w:val="20"/>
                <w:lang w:eastAsia="ru-RU"/>
              </w:rPr>
              <w:t>Перспективная нагрузка, Гкал/ч</w:t>
            </w:r>
          </w:p>
        </w:tc>
        <w:tc>
          <w:tcPr>
            <w:tcW w:w="784" w:type="pct"/>
            <w:shd w:val="clear" w:color="auto" w:fill="FFFFFF" w:themeFill="background1"/>
            <w:vAlign w:val="center"/>
            <w:hideMark/>
          </w:tcPr>
          <w:p w:rsidR="005D0EA4" w:rsidRPr="00FA7D8D" w:rsidRDefault="005D0EA4" w:rsidP="005D0EA4">
            <w:pPr>
              <w:spacing w:after="0" w:line="240" w:lineRule="auto"/>
              <w:jc w:val="center"/>
              <w:rPr>
                <w:rFonts w:ascii="Times New Roman" w:eastAsia="Times New Roman" w:hAnsi="Times New Roman" w:cs="Times New Roman"/>
                <w:color w:val="000000" w:themeColor="text1"/>
                <w:sz w:val="20"/>
                <w:szCs w:val="20"/>
                <w:lang w:eastAsia="ru-RU"/>
              </w:rPr>
            </w:pPr>
            <w:r w:rsidRPr="00FA7D8D">
              <w:rPr>
                <w:rFonts w:ascii="Times New Roman" w:eastAsia="Times New Roman" w:hAnsi="Times New Roman" w:cs="Times New Roman"/>
                <w:color w:val="000000" w:themeColor="text1"/>
                <w:sz w:val="20"/>
                <w:szCs w:val="20"/>
                <w:lang w:eastAsia="ru-RU"/>
              </w:rPr>
              <w:t>Срок ввода в эксплуатацию</w:t>
            </w:r>
          </w:p>
        </w:tc>
      </w:tr>
      <w:tr w:rsidR="005D0EA4" w:rsidRPr="00472C55" w:rsidTr="005D0EA4">
        <w:trPr>
          <w:trHeight w:val="349"/>
        </w:trPr>
        <w:tc>
          <w:tcPr>
            <w:tcW w:w="5000" w:type="pct"/>
            <w:gridSpan w:val="4"/>
            <w:shd w:val="clear" w:color="auto" w:fill="FFFFFF" w:themeFill="background1"/>
            <w:noWrap/>
            <w:vAlign w:val="center"/>
            <w:hideMark/>
          </w:tcPr>
          <w:p w:rsidR="005D0EA4" w:rsidRPr="00FA7D8D" w:rsidRDefault="005D0EA4" w:rsidP="005D0EA4">
            <w:pPr>
              <w:spacing w:after="0" w:line="240" w:lineRule="auto"/>
              <w:jc w:val="center"/>
              <w:rPr>
                <w:rFonts w:ascii="Times New Roman" w:eastAsia="Times New Roman" w:hAnsi="Times New Roman" w:cs="Times New Roman"/>
                <w:color w:val="000000" w:themeColor="text1"/>
                <w:sz w:val="20"/>
                <w:szCs w:val="20"/>
                <w:lang w:eastAsia="ru-RU"/>
              </w:rPr>
            </w:pPr>
            <w:r w:rsidRPr="00FA7D8D">
              <w:rPr>
                <w:rFonts w:ascii="Times New Roman" w:eastAsia="Times New Roman" w:hAnsi="Times New Roman" w:cs="Times New Roman"/>
                <w:color w:val="000000" w:themeColor="text1"/>
                <w:sz w:val="20"/>
                <w:szCs w:val="20"/>
                <w:lang w:eastAsia="ru-RU"/>
              </w:rPr>
              <w:t>расчетный период – 2035 год</w:t>
            </w:r>
          </w:p>
        </w:tc>
      </w:tr>
      <w:tr w:rsidR="005D0EA4" w:rsidRPr="00472C55" w:rsidTr="005D0EA4">
        <w:trPr>
          <w:trHeight w:val="555"/>
        </w:trPr>
        <w:tc>
          <w:tcPr>
            <w:tcW w:w="2692" w:type="pct"/>
            <w:shd w:val="clear" w:color="auto" w:fill="FFFFFF" w:themeFill="background1"/>
            <w:vAlign w:val="center"/>
            <w:hideMark/>
          </w:tcPr>
          <w:p w:rsidR="005D0EA4" w:rsidRPr="00FA7D8D" w:rsidRDefault="005D0EA4" w:rsidP="005D0EA4">
            <w:pPr>
              <w:spacing w:after="0" w:line="240" w:lineRule="auto"/>
              <w:rPr>
                <w:rFonts w:ascii="Times New Roman" w:eastAsia="Times New Roman" w:hAnsi="Times New Roman" w:cs="Times New Roman"/>
                <w:color w:val="000000" w:themeColor="text1"/>
                <w:sz w:val="20"/>
                <w:szCs w:val="20"/>
                <w:lang w:eastAsia="ru-RU"/>
              </w:rPr>
            </w:pPr>
            <w:r w:rsidRPr="00FA7D8D">
              <w:rPr>
                <w:rFonts w:ascii="Times New Roman" w:eastAsia="Times New Roman" w:hAnsi="Times New Roman" w:cs="Times New Roman"/>
                <w:color w:val="000000" w:themeColor="text1"/>
                <w:sz w:val="20"/>
                <w:szCs w:val="20"/>
                <w:lang w:eastAsia="ru-RU"/>
              </w:rPr>
              <w:t>Твердотопливная отельная д. Раздолье (уголь – основной вид топлива, дрова – резервный вид топлива)</w:t>
            </w:r>
          </w:p>
        </w:tc>
        <w:tc>
          <w:tcPr>
            <w:tcW w:w="2306" w:type="pct"/>
            <w:gridSpan w:val="3"/>
            <w:shd w:val="clear" w:color="auto" w:fill="FFFFFF" w:themeFill="background1"/>
            <w:vAlign w:val="center"/>
            <w:hideMark/>
          </w:tcPr>
          <w:p w:rsidR="005D0EA4" w:rsidRPr="00FA7D8D" w:rsidRDefault="005D0EA4" w:rsidP="005D0EA4">
            <w:pPr>
              <w:spacing w:after="0" w:line="240" w:lineRule="auto"/>
              <w:jc w:val="center"/>
              <w:rPr>
                <w:rFonts w:ascii="Times New Roman" w:eastAsia="Times New Roman" w:hAnsi="Times New Roman" w:cs="Times New Roman"/>
                <w:color w:val="000000" w:themeColor="text1"/>
                <w:sz w:val="20"/>
                <w:szCs w:val="20"/>
                <w:lang w:eastAsia="ru-RU"/>
              </w:rPr>
            </w:pPr>
            <w:r w:rsidRPr="00FA7D8D">
              <w:rPr>
                <w:rFonts w:ascii="Times New Roman" w:eastAsia="Times New Roman" w:hAnsi="Times New Roman" w:cs="Times New Roman"/>
                <w:color w:val="000000" w:themeColor="text1"/>
                <w:sz w:val="20"/>
                <w:szCs w:val="20"/>
                <w:lang w:eastAsia="ru-RU"/>
              </w:rPr>
              <w:t>вывод из эксплуатации</w:t>
            </w:r>
          </w:p>
        </w:tc>
      </w:tr>
      <w:tr w:rsidR="005D0EA4" w:rsidRPr="00472C55" w:rsidTr="005D0EA4">
        <w:trPr>
          <w:trHeight w:val="1128"/>
        </w:trPr>
        <w:tc>
          <w:tcPr>
            <w:tcW w:w="2692" w:type="pct"/>
            <w:shd w:val="clear" w:color="auto" w:fill="FFFFFF" w:themeFill="background1"/>
            <w:vAlign w:val="center"/>
            <w:hideMark/>
          </w:tcPr>
          <w:p w:rsidR="005D0EA4" w:rsidRDefault="005D0EA4" w:rsidP="005D0EA4">
            <w:pPr>
              <w:spacing w:after="0" w:line="240" w:lineRule="auto"/>
              <w:rPr>
                <w:rFonts w:ascii="Times New Roman" w:eastAsia="Times New Roman" w:hAnsi="Times New Roman" w:cs="Times New Roman"/>
                <w:color w:val="000000" w:themeColor="text1"/>
                <w:sz w:val="20"/>
                <w:szCs w:val="20"/>
                <w:lang w:eastAsia="ru-RU"/>
              </w:rPr>
            </w:pPr>
            <w:r w:rsidRPr="00FA7D8D">
              <w:rPr>
                <w:rFonts w:ascii="Times New Roman" w:eastAsia="Times New Roman" w:hAnsi="Times New Roman" w:cs="Times New Roman"/>
                <w:color w:val="000000" w:themeColor="text1"/>
                <w:sz w:val="20"/>
                <w:szCs w:val="20"/>
                <w:lang w:eastAsia="ru-RU"/>
              </w:rPr>
              <w:t>Новая газовая блочно-модульная котельная</w:t>
            </w:r>
            <w:r>
              <w:rPr>
                <w:rFonts w:ascii="Times New Roman" w:eastAsia="Times New Roman" w:hAnsi="Times New Roman" w:cs="Times New Roman"/>
                <w:color w:val="000000" w:themeColor="text1"/>
                <w:sz w:val="20"/>
                <w:szCs w:val="20"/>
                <w:lang w:eastAsia="ru-RU"/>
              </w:rPr>
              <w:t xml:space="preserve"> </w:t>
            </w:r>
          </w:p>
          <w:p w:rsidR="005D0EA4" w:rsidRPr="00FA7D8D" w:rsidRDefault="005D0EA4" w:rsidP="005D0EA4">
            <w:pPr>
              <w:spacing w:after="0" w:line="240" w:lineRule="auto"/>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(ввод в эксплуатацию – 4 кв. 2024 г.)</w:t>
            </w:r>
          </w:p>
        </w:tc>
        <w:tc>
          <w:tcPr>
            <w:tcW w:w="761" w:type="pct"/>
            <w:shd w:val="clear" w:color="auto" w:fill="FFFFFF" w:themeFill="background1"/>
            <w:vAlign w:val="center"/>
            <w:hideMark/>
          </w:tcPr>
          <w:p w:rsidR="005D0EA4" w:rsidRPr="00FA7D8D" w:rsidRDefault="005D0EA4" w:rsidP="005D0EA4">
            <w:pPr>
              <w:spacing w:after="0" w:line="240" w:lineRule="auto"/>
              <w:jc w:val="center"/>
              <w:rPr>
                <w:rFonts w:ascii="Times New Roman" w:eastAsia="Times New Roman" w:hAnsi="Times New Roman" w:cs="Times New Roman"/>
                <w:color w:val="000000" w:themeColor="text1"/>
                <w:sz w:val="20"/>
                <w:szCs w:val="20"/>
                <w:lang w:eastAsia="ru-RU"/>
              </w:rPr>
            </w:pPr>
            <w:r w:rsidRPr="00FA7D8D">
              <w:rPr>
                <w:rFonts w:ascii="Times New Roman" w:eastAsia="Times New Roman" w:hAnsi="Times New Roman" w:cs="Times New Roman"/>
                <w:color w:val="000000" w:themeColor="text1"/>
                <w:sz w:val="20"/>
                <w:szCs w:val="20"/>
                <w:lang w:eastAsia="ru-RU"/>
              </w:rPr>
              <w:t>5,159</w:t>
            </w:r>
          </w:p>
        </w:tc>
        <w:tc>
          <w:tcPr>
            <w:tcW w:w="761" w:type="pct"/>
            <w:shd w:val="clear" w:color="auto" w:fill="FFFFFF" w:themeFill="background1"/>
            <w:vAlign w:val="center"/>
            <w:hideMark/>
          </w:tcPr>
          <w:p w:rsidR="005D0EA4" w:rsidRPr="00E10B94" w:rsidRDefault="005D0EA4" w:rsidP="005D0EA4">
            <w:pPr>
              <w:spacing w:after="0" w:line="240" w:lineRule="auto"/>
              <w:jc w:val="center"/>
              <w:rPr>
                <w:rFonts w:ascii="Times New Roman" w:eastAsia="Times New Roman" w:hAnsi="Times New Roman" w:cs="Times New Roman"/>
                <w:color w:val="000000" w:themeColor="text1"/>
                <w:sz w:val="20"/>
                <w:szCs w:val="20"/>
                <w:lang w:eastAsia="ru-RU"/>
              </w:rPr>
            </w:pPr>
            <w:r w:rsidRPr="00E10B94">
              <w:rPr>
                <w:rFonts w:ascii="Times New Roman" w:eastAsia="Times New Roman" w:hAnsi="Times New Roman" w:cs="Times New Roman"/>
                <w:color w:val="000000" w:themeColor="text1"/>
                <w:sz w:val="20"/>
                <w:szCs w:val="20"/>
                <w:lang w:eastAsia="ru-RU"/>
              </w:rPr>
              <w:t>3,56 (по состоянию на 2024 год);</w:t>
            </w:r>
          </w:p>
          <w:p w:rsidR="005D0EA4" w:rsidRPr="00E10B94" w:rsidRDefault="005D0EA4" w:rsidP="005D0EA4">
            <w:pPr>
              <w:spacing w:after="0" w:line="240" w:lineRule="auto"/>
              <w:jc w:val="center"/>
              <w:rPr>
                <w:rFonts w:ascii="Times New Roman" w:eastAsia="Times New Roman" w:hAnsi="Times New Roman" w:cs="Times New Roman"/>
                <w:color w:val="000000" w:themeColor="text1"/>
                <w:sz w:val="20"/>
                <w:szCs w:val="20"/>
                <w:lang w:eastAsia="ru-RU"/>
              </w:rPr>
            </w:pPr>
            <w:r w:rsidRPr="00E10B94">
              <w:rPr>
                <w:rFonts w:ascii="Times New Roman" w:eastAsia="Times New Roman" w:hAnsi="Times New Roman" w:cs="Times New Roman"/>
                <w:color w:val="000000" w:themeColor="text1"/>
                <w:sz w:val="20"/>
                <w:szCs w:val="20"/>
                <w:lang w:eastAsia="ru-RU"/>
              </w:rPr>
              <w:t xml:space="preserve">3,6272 Гкал/ч </w:t>
            </w:r>
          </w:p>
          <w:p w:rsidR="005D0EA4" w:rsidRPr="00FA7D8D" w:rsidRDefault="005D0EA4" w:rsidP="005D0EA4">
            <w:pPr>
              <w:spacing w:after="0" w:line="240" w:lineRule="auto"/>
              <w:jc w:val="center"/>
              <w:rPr>
                <w:rFonts w:ascii="Times New Roman" w:eastAsia="Times New Roman" w:hAnsi="Times New Roman" w:cs="Times New Roman"/>
                <w:color w:val="000000" w:themeColor="text1"/>
                <w:sz w:val="20"/>
                <w:szCs w:val="20"/>
                <w:lang w:eastAsia="ru-RU"/>
              </w:rPr>
            </w:pPr>
            <w:r w:rsidRPr="00E10B94">
              <w:rPr>
                <w:rFonts w:ascii="Times New Roman" w:eastAsia="Times New Roman" w:hAnsi="Times New Roman" w:cs="Times New Roman"/>
                <w:color w:val="000000" w:themeColor="text1"/>
                <w:sz w:val="20"/>
                <w:szCs w:val="20"/>
                <w:lang w:eastAsia="ru-RU"/>
              </w:rPr>
              <w:t xml:space="preserve">(по состоянию </w:t>
            </w:r>
            <w:r>
              <w:rPr>
                <w:rFonts w:ascii="Times New Roman" w:eastAsia="Times New Roman" w:hAnsi="Times New Roman" w:cs="Times New Roman"/>
                <w:color w:val="000000" w:themeColor="text1"/>
                <w:sz w:val="20"/>
                <w:szCs w:val="20"/>
                <w:lang w:eastAsia="ru-RU"/>
              </w:rPr>
              <w:t>на 2035 год)</w:t>
            </w:r>
          </w:p>
        </w:tc>
        <w:tc>
          <w:tcPr>
            <w:tcW w:w="784" w:type="pct"/>
            <w:shd w:val="clear" w:color="auto" w:fill="FFFFFF" w:themeFill="background1"/>
            <w:vAlign w:val="center"/>
            <w:hideMark/>
          </w:tcPr>
          <w:p w:rsidR="005D0EA4" w:rsidRPr="00FA7D8D" w:rsidRDefault="005D0EA4" w:rsidP="005D0EA4">
            <w:pPr>
              <w:spacing w:after="0" w:line="240" w:lineRule="auto"/>
              <w:jc w:val="center"/>
              <w:rPr>
                <w:rFonts w:ascii="Times New Roman" w:eastAsia="Times New Roman" w:hAnsi="Times New Roman" w:cs="Times New Roman"/>
                <w:color w:val="000000" w:themeColor="text1"/>
                <w:sz w:val="20"/>
                <w:szCs w:val="20"/>
                <w:lang w:eastAsia="ru-RU"/>
              </w:rPr>
            </w:pPr>
            <w:r w:rsidRPr="00FA7D8D">
              <w:rPr>
                <w:rFonts w:ascii="Times New Roman" w:eastAsia="Times New Roman" w:hAnsi="Times New Roman" w:cs="Times New Roman"/>
                <w:color w:val="000000" w:themeColor="text1"/>
                <w:sz w:val="20"/>
                <w:szCs w:val="20"/>
                <w:lang w:eastAsia="ru-RU"/>
              </w:rPr>
              <w:t>4 кв. 2024</w:t>
            </w:r>
          </w:p>
        </w:tc>
      </w:tr>
      <w:tr w:rsidR="005D0EA4" w:rsidRPr="00677A6F" w:rsidTr="005D0EA4">
        <w:trPr>
          <w:trHeight w:val="595"/>
        </w:trPr>
        <w:tc>
          <w:tcPr>
            <w:tcW w:w="5000" w:type="pct"/>
            <w:gridSpan w:val="4"/>
            <w:shd w:val="clear" w:color="auto" w:fill="FFFFFF" w:themeFill="background1"/>
            <w:vAlign w:val="center"/>
          </w:tcPr>
          <w:p w:rsidR="005D0EA4" w:rsidRPr="00E10B94" w:rsidRDefault="005D0EA4" w:rsidP="005D0EA4">
            <w:pPr>
              <w:spacing w:after="0" w:line="240" w:lineRule="auto"/>
              <w:rPr>
                <w:rFonts w:ascii="Times New Roman" w:eastAsia="Times New Roman" w:hAnsi="Times New Roman" w:cs="Times New Roman"/>
                <w:b/>
                <w:bCs/>
                <w:color w:val="000000"/>
                <w:sz w:val="20"/>
                <w:szCs w:val="20"/>
                <w:lang w:eastAsia="ru-RU"/>
              </w:rPr>
            </w:pPr>
            <w:r w:rsidRPr="00E10B94">
              <w:rPr>
                <w:rFonts w:ascii="Times New Roman" w:eastAsia="Times New Roman" w:hAnsi="Times New Roman" w:cs="Times New Roman"/>
                <w:b/>
                <w:bCs/>
                <w:color w:val="000000"/>
                <w:sz w:val="20"/>
                <w:szCs w:val="20"/>
                <w:lang w:eastAsia="ru-RU"/>
              </w:rPr>
              <w:t>*С учетом потерь в тепловых сетях.</w:t>
            </w:r>
          </w:p>
        </w:tc>
      </w:tr>
    </w:tbl>
    <w:p w:rsidR="005D0EA4" w:rsidRDefault="005D0EA4" w:rsidP="005D0EA4">
      <w:pPr>
        <w:spacing w:after="0" w:line="336" w:lineRule="auto"/>
        <w:ind w:right="-142" w:firstLine="567"/>
        <w:jc w:val="both"/>
        <w:rPr>
          <w:rFonts w:ascii="Times New Roman" w:eastAsia="Times New Roman" w:hAnsi="Times New Roman" w:cs="Times New Roman"/>
          <w:sz w:val="26"/>
          <w:szCs w:val="26"/>
          <w:lang w:eastAsia="ru-RU"/>
        </w:rPr>
      </w:pPr>
    </w:p>
    <w:p w:rsidR="005D0EA4" w:rsidRPr="00677A6F" w:rsidRDefault="005D0EA4" w:rsidP="005D0EA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11" w:name="_Toc95222491"/>
      <w:bookmarkStart w:id="112" w:name="_Toc186205549"/>
      <w:r w:rsidRPr="00677A6F">
        <w:rPr>
          <w:kern w:val="28"/>
          <w:sz w:val="26"/>
          <w:szCs w:val="26"/>
          <w:lang w:val="x-none" w:eastAsia="en-US"/>
        </w:rPr>
        <w:t>5.10.</w:t>
      </w:r>
      <w:r w:rsidRPr="00677A6F">
        <w:rPr>
          <w:kern w:val="28"/>
          <w:sz w:val="26"/>
          <w:szCs w:val="26"/>
          <w:lang w:eastAsia="en-US"/>
        </w:rPr>
        <w:t xml:space="preserve"> </w:t>
      </w:r>
      <w:r w:rsidRPr="00677A6F">
        <w:rPr>
          <w:kern w:val="28"/>
          <w:sz w:val="26"/>
          <w:szCs w:val="26"/>
          <w:lang w:val="x-none" w:eastAsia="en-US"/>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111"/>
      <w:bookmarkEnd w:id="112"/>
    </w:p>
    <w:p w:rsidR="005D0EA4" w:rsidRDefault="005D0EA4" w:rsidP="005D0EA4">
      <w:pPr>
        <w:widowControl w:val="0"/>
        <w:spacing w:after="200" w:line="360" w:lineRule="auto"/>
        <w:ind w:firstLine="567"/>
        <w:contextualSpacing/>
        <w:jc w:val="both"/>
        <w:rPr>
          <w:rFonts w:ascii="Times New Roman" w:eastAsia="Calibri" w:hAnsi="Times New Roman" w:cs="Times New Roman"/>
          <w:sz w:val="26"/>
          <w:szCs w:val="26"/>
        </w:rPr>
      </w:pPr>
    </w:p>
    <w:p w:rsidR="005D0EA4" w:rsidRDefault="005D0EA4" w:rsidP="005D0EA4">
      <w:pPr>
        <w:widowControl w:val="0"/>
        <w:spacing w:after="200" w:line="360" w:lineRule="auto"/>
        <w:ind w:firstLine="567"/>
        <w:contextualSpacing/>
        <w:jc w:val="both"/>
        <w:rPr>
          <w:rFonts w:ascii="Times New Roman" w:eastAsia="Calibri" w:hAnsi="Times New Roman" w:cs="Times New Roman"/>
          <w:sz w:val="26"/>
          <w:szCs w:val="26"/>
        </w:rPr>
      </w:pPr>
      <w:r w:rsidRPr="00FA7D8D">
        <w:rPr>
          <w:rFonts w:ascii="Times New Roman" w:eastAsia="Calibri" w:hAnsi="Times New Roman" w:cs="Times New Roman"/>
          <w:sz w:val="26"/>
          <w:szCs w:val="26"/>
        </w:rPr>
        <w:t>Предложения по вводу новых и реконструкции существующего теплоисточника с использованием возобновляемых источников энергии, а также местных видов топлива, не предусматривается.</w:t>
      </w:r>
    </w:p>
    <w:p w:rsidR="005D0EA4" w:rsidRPr="00677A6F" w:rsidRDefault="005D0EA4" w:rsidP="005D0EA4">
      <w:pPr>
        <w:widowControl w:val="0"/>
        <w:spacing w:after="200" w:line="360" w:lineRule="auto"/>
        <w:ind w:firstLine="567"/>
        <w:contextualSpacing/>
        <w:jc w:val="both"/>
        <w:rPr>
          <w:rFonts w:ascii="Calibri" w:hAnsi="Calibri"/>
        </w:rPr>
      </w:pPr>
    </w:p>
    <w:p w:rsidR="005D0EA4" w:rsidRPr="00677A6F" w:rsidRDefault="005D0EA4" w:rsidP="005D0EA4">
      <w:pPr>
        <w:spacing w:after="0" w:line="360" w:lineRule="auto"/>
        <w:rPr>
          <w:rFonts w:ascii="Times New Roman CYR" w:eastAsia="Times New Roman" w:hAnsi="Times New Roman CYR" w:cs="Times New Roman CYR"/>
          <w:sz w:val="26"/>
          <w:szCs w:val="26"/>
          <w:lang w:eastAsia="ru-RU"/>
        </w:rPr>
        <w:sectPr w:rsidR="005D0EA4" w:rsidRPr="00677A6F" w:rsidSect="005D0EA4">
          <w:pgSz w:w="11906" w:h="16838"/>
          <w:pgMar w:top="1134" w:right="567" w:bottom="1134" w:left="1701" w:header="709" w:footer="709" w:gutter="0"/>
          <w:cols w:space="720"/>
          <w:docGrid w:linePitch="299"/>
        </w:sectPr>
      </w:pPr>
    </w:p>
    <w:p w:rsidR="005D0EA4" w:rsidRPr="00677A6F" w:rsidRDefault="005D0EA4" w:rsidP="005D0EA4">
      <w:pPr>
        <w:widowControl w:val="0"/>
        <w:spacing w:before="120" w:after="120" w:line="240" w:lineRule="auto"/>
        <w:ind w:firstLine="567"/>
        <w:jc w:val="both"/>
        <w:outlineLvl w:val="1"/>
        <w:rPr>
          <w:rFonts w:ascii="Times New Roman" w:eastAsia="Times New Roman" w:hAnsi="Times New Roman"/>
          <w:b/>
          <w:sz w:val="26"/>
          <w:szCs w:val="24"/>
        </w:rPr>
      </w:pPr>
      <w:bookmarkStart w:id="113" w:name="_Toc95222492"/>
      <w:bookmarkStart w:id="114" w:name="_Toc186205550"/>
      <w:r w:rsidRPr="00677A6F">
        <w:rPr>
          <w:rFonts w:ascii="Times New Roman" w:eastAsia="Times New Roman" w:hAnsi="Times New Roman"/>
          <w:b/>
          <w:sz w:val="26"/>
          <w:szCs w:val="24"/>
        </w:rPr>
        <w:lastRenderedPageBreak/>
        <w:t>6. Предложения по строительству, реконструкции и (или) модернизации тепловых сетей</w:t>
      </w:r>
      <w:bookmarkEnd w:id="113"/>
      <w:bookmarkEnd w:id="114"/>
    </w:p>
    <w:p w:rsidR="005D0EA4" w:rsidRPr="00F923BB" w:rsidRDefault="005D0EA4" w:rsidP="005D0EA4">
      <w:pPr>
        <w:shd w:val="clear" w:color="auto" w:fill="FFFFFF"/>
        <w:suppressAutoHyphens/>
        <w:spacing w:after="0" w:line="277" w:lineRule="auto"/>
        <w:ind w:firstLine="567"/>
        <w:jc w:val="both"/>
        <w:rPr>
          <w:rFonts w:ascii="Times New Roman" w:eastAsia="Times New Roman" w:hAnsi="Times New Roman" w:cs="Times New Roman"/>
          <w:color w:val="000000"/>
          <w:sz w:val="26"/>
          <w:szCs w:val="26"/>
          <w:lang w:eastAsia="ru-RU"/>
        </w:rPr>
      </w:pPr>
      <w:bookmarkStart w:id="115" w:name="_Toc95222493"/>
      <w:r w:rsidRPr="00F923BB">
        <w:rPr>
          <w:rFonts w:ascii="Times New Roman" w:eastAsia="Times New Roman" w:hAnsi="Times New Roman" w:cs="Times New Roman"/>
          <w:color w:val="000000"/>
          <w:sz w:val="26"/>
          <w:szCs w:val="26"/>
          <w:lang w:eastAsia="ru-RU"/>
        </w:rPr>
        <w:t>Тепловые сети централизованной системы теплоснабжения д. Раздолье выполнены по двухтрубной схеме. Прокладка трубопроводов выполнена надземным и подземным способом (в каналах и бесканально).</w:t>
      </w:r>
    </w:p>
    <w:p w:rsidR="005D0EA4" w:rsidRPr="00F923BB" w:rsidRDefault="005D0EA4" w:rsidP="005D0EA4">
      <w:pPr>
        <w:shd w:val="clear" w:color="auto" w:fill="FFFFFF"/>
        <w:suppressAutoHyphens/>
        <w:spacing w:after="0" w:line="277" w:lineRule="auto"/>
        <w:ind w:firstLine="567"/>
        <w:jc w:val="both"/>
        <w:rPr>
          <w:rFonts w:ascii="Times New Roman" w:eastAsia="Times New Roman" w:hAnsi="Times New Roman" w:cs="Times New Roman"/>
          <w:color w:val="000000"/>
          <w:sz w:val="26"/>
          <w:szCs w:val="26"/>
          <w:highlight w:val="yellow"/>
          <w:lang w:eastAsia="ru-RU"/>
        </w:rPr>
      </w:pPr>
      <w:r w:rsidRPr="00F923BB">
        <w:rPr>
          <w:rFonts w:ascii="Times New Roman" w:eastAsia="Times New Roman" w:hAnsi="Times New Roman" w:cs="Times New Roman"/>
          <w:color w:val="000000"/>
          <w:sz w:val="26"/>
          <w:szCs w:val="26"/>
          <w:lang w:eastAsia="ru-RU"/>
        </w:rPr>
        <w:t xml:space="preserve">Суммарная протяженность эксплуатируемых наружных тепловых сетей по состоянию на 01.01.2024 г. составляет 3900,0 м в однотрубном исчислении (1950,0 м в двухтрубном исчислении), из них 3704,0 м в однотрубном исчислении (1852,0 м в двухтрубном исчислении) – сети эксплуатируемые в рамках концессионного соглашения (концессионные сети), 196,0 м в однотрубном исчислении (98,0 м в двухтрубном исчислении) – сети на балансе сторонних организаций. </w:t>
      </w:r>
    </w:p>
    <w:p w:rsidR="005D0EA4" w:rsidRPr="00F923BB" w:rsidRDefault="005D0EA4" w:rsidP="005D0EA4">
      <w:pPr>
        <w:shd w:val="clear" w:color="auto" w:fill="FFFFFF"/>
        <w:suppressAutoHyphens/>
        <w:spacing w:after="0" w:line="277" w:lineRule="auto"/>
        <w:ind w:firstLine="567"/>
        <w:jc w:val="both"/>
        <w:rPr>
          <w:rFonts w:ascii="Times New Roman" w:eastAsia="Times New Roman" w:hAnsi="Times New Roman" w:cs="Times New Roman"/>
          <w:color w:val="000000"/>
          <w:sz w:val="26"/>
          <w:szCs w:val="26"/>
          <w:lang w:eastAsia="ru-RU"/>
        </w:rPr>
      </w:pPr>
      <w:bookmarkStart w:id="116" w:name="_Hlk129557210"/>
      <w:r w:rsidRPr="00F923BB">
        <w:rPr>
          <w:rFonts w:ascii="Times New Roman" w:eastAsia="Times New Roman" w:hAnsi="Times New Roman" w:cs="Times New Roman"/>
          <w:color w:val="000000"/>
          <w:sz w:val="26"/>
          <w:szCs w:val="26"/>
          <w:lang w:eastAsia="ru-RU"/>
        </w:rPr>
        <w:t xml:space="preserve">В 2020 – 2022 гг. выполнена реконструкция следующих участков тепловых сетей: </w:t>
      </w:r>
      <w:r w:rsidRPr="00F923BB">
        <w:rPr>
          <w:rFonts w:ascii="Times New Roman" w:eastAsia="Times New Roman" w:hAnsi="Times New Roman" w:cs="Times New Roman"/>
          <w:color w:val="000000"/>
          <w:sz w:val="26"/>
          <w:szCs w:val="26"/>
          <w:lang w:eastAsia="ru-RU"/>
        </w:rPr>
        <w:br/>
        <w:t>от ТК 2 до ввода в ж.д. ул. Центральная, 11; от ТК 2 до ввода в ж.д. ул. Центральная, 9; от вывода из ж.д. ул. Центральная, 9 до ввода в ж.д. ул. Центральная, 10, вывод из ж.д. ул. Центральная, 12 – ТК-4.</w:t>
      </w:r>
    </w:p>
    <w:bookmarkEnd w:id="116"/>
    <w:p w:rsidR="005D0EA4" w:rsidRPr="00F923BB" w:rsidRDefault="005D0EA4" w:rsidP="005D0EA4">
      <w:pPr>
        <w:shd w:val="clear" w:color="auto" w:fill="FFFFFF"/>
        <w:suppressAutoHyphens/>
        <w:spacing w:after="0" w:line="277" w:lineRule="auto"/>
        <w:ind w:firstLine="567"/>
        <w:jc w:val="both"/>
        <w:rPr>
          <w:rFonts w:ascii="Times New Roman" w:eastAsia="Times New Roman" w:hAnsi="Times New Roman" w:cs="Times New Roman"/>
          <w:color w:val="000000"/>
          <w:sz w:val="26"/>
          <w:szCs w:val="26"/>
          <w:lang w:eastAsia="ru-RU"/>
        </w:rPr>
      </w:pPr>
      <w:r w:rsidRPr="00F923BB">
        <w:rPr>
          <w:rFonts w:ascii="Times New Roman" w:eastAsia="Times New Roman" w:hAnsi="Times New Roman" w:cs="Times New Roman"/>
          <w:color w:val="000000"/>
          <w:sz w:val="26"/>
          <w:szCs w:val="26"/>
          <w:lang w:eastAsia="ru-RU"/>
        </w:rPr>
        <w:t>В 2023 году выполнен капитальный ремонт тепловых сетей на участках: вывод из ж.д. №12 к ДС – ТК 4, ТК 4 – теплопункт детского сада, ТК 4 – ТК 5, ТК 5 – теплопункт школы суммарной протяженностью 2Ду 125 мм L = 149 м (в 2-х трубном исполнении) и 2Ду 50 мм L = 40 м (в 2-х трубном исполнении).</w:t>
      </w:r>
    </w:p>
    <w:p w:rsidR="005D0EA4" w:rsidRPr="00F923BB" w:rsidRDefault="005D0EA4" w:rsidP="005D0EA4">
      <w:pPr>
        <w:shd w:val="clear" w:color="auto" w:fill="FFFFFF"/>
        <w:suppressAutoHyphens/>
        <w:spacing w:after="0" w:line="277" w:lineRule="auto"/>
        <w:ind w:firstLine="567"/>
        <w:jc w:val="both"/>
        <w:rPr>
          <w:rFonts w:ascii="Times New Roman" w:eastAsia="Times New Roman" w:hAnsi="Times New Roman" w:cs="Times New Roman"/>
          <w:color w:val="000000"/>
          <w:sz w:val="26"/>
          <w:szCs w:val="26"/>
          <w:lang w:eastAsia="ru-RU"/>
        </w:rPr>
      </w:pPr>
      <w:r w:rsidRPr="00F923BB">
        <w:rPr>
          <w:rFonts w:ascii="Times New Roman" w:eastAsia="Times New Roman" w:hAnsi="Times New Roman" w:cs="Times New Roman"/>
          <w:color w:val="000000"/>
          <w:sz w:val="26"/>
          <w:szCs w:val="26"/>
          <w:lang w:eastAsia="ru-RU"/>
        </w:rPr>
        <w:t xml:space="preserve">В соответствии с проектом (шифр 02/06/2022-21оп-ПР), разработанным </w:t>
      </w:r>
      <w:r w:rsidRPr="00F923BB">
        <w:rPr>
          <w:rFonts w:ascii="Times New Roman" w:eastAsia="Times New Roman" w:hAnsi="Times New Roman" w:cs="Times New Roman"/>
          <w:color w:val="000000"/>
          <w:sz w:val="26"/>
          <w:szCs w:val="26"/>
          <w:lang w:eastAsia="ru-RU"/>
        </w:rPr>
        <w:br/>
        <w:t>ООО «Опора» (г. Приозерск), в 2024 году на земельном участке с кадастровым номером 47:03:1110002:1120 построена и введена в эксплуатацию (в 4 кв. 2024 г.) новая газовая котельная в д. Раздолье. В 4 кв. 2024 года выполнено подключение новой газовой котельной к существующим сетям централизованного теплоснабжения (с выводом из эксплуатации существующей угольной котельной). Для подключения но-вой газовой БМК к существующей магистральной тепловой сети выполнено строи-тельство участка тепловой сети 2Ду 200 мм протяженностью L = 42,7 м (в 2-х трубном исполнении) надземной прокладки на низких опорах с отпуском и переходом на подземную канальную прокладку 2Ду 200 мм L = 29,1 м (в 2-х трубном исполнении) и строительство новой тепловой камеры ТК-1.1 ((3 х 3 х 2 (h) м с устройством запорной арматуры 2DN200 и спускников 2DN50). Участок тепловой сети от старой угольной котельной до камеры ТК-1.1 2Ду 200 мм протяженностью L = 57 м (в 2-х трубном исполнении) выведен из эксплуатации.</w:t>
      </w:r>
    </w:p>
    <w:p w:rsidR="005D0EA4" w:rsidRPr="00F923BB" w:rsidRDefault="005D0EA4" w:rsidP="005D0EA4">
      <w:pPr>
        <w:shd w:val="clear" w:color="auto" w:fill="FFFFFF"/>
        <w:suppressAutoHyphens/>
        <w:spacing w:after="0" w:line="277" w:lineRule="auto"/>
        <w:ind w:firstLine="567"/>
        <w:jc w:val="both"/>
        <w:rPr>
          <w:rFonts w:ascii="Times New Roman" w:eastAsia="Times New Roman" w:hAnsi="Times New Roman" w:cs="Times New Roman"/>
          <w:color w:val="000000"/>
          <w:sz w:val="26"/>
          <w:szCs w:val="26"/>
          <w:highlight w:val="yellow"/>
          <w:lang w:eastAsia="ru-RU"/>
        </w:rPr>
      </w:pPr>
      <w:r w:rsidRPr="00F923BB">
        <w:rPr>
          <w:rFonts w:ascii="Times New Roman" w:eastAsia="Times New Roman" w:hAnsi="Times New Roman" w:cs="Times New Roman"/>
          <w:color w:val="000000"/>
          <w:sz w:val="26"/>
          <w:szCs w:val="26"/>
          <w:lang w:eastAsia="ru-RU"/>
        </w:rPr>
        <w:t>Суммарная протяженность эксплуатируемых наружных тепловых сетей по состоянию на 01.12.2024 г.</w:t>
      </w:r>
      <w:r>
        <w:rPr>
          <w:rFonts w:ascii="Times New Roman" w:eastAsia="Times New Roman" w:hAnsi="Times New Roman" w:cs="Times New Roman"/>
          <w:color w:val="000000"/>
          <w:sz w:val="26"/>
          <w:szCs w:val="26"/>
          <w:lang w:eastAsia="ru-RU"/>
        </w:rPr>
        <w:t>, 01.04.2025 г.</w:t>
      </w:r>
      <w:r w:rsidRPr="00F923BB">
        <w:rPr>
          <w:rFonts w:ascii="Times New Roman" w:eastAsia="Times New Roman" w:hAnsi="Times New Roman" w:cs="Times New Roman"/>
          <w:color w:val="000000"/>
          <w:sz w:val="26"/>
          <w:szCs w:val="26"/>
          <w:lang w:eastAsia="ru-RU"/>
        </w:rPr>
        <w:t xml:space="preserve"> составляет 3929,6 м в однотрубном исчислении (1964,8 м в двухтрубном исчислении), из них 3733,6 м в однотрубном исчислении (1866,8 м в двухтрубном исчислении) – сети эксплуатируемые в рамках концессионного соглаше-ния (концессионные сети), 196,0 м в однотрубном исчислении (98,0 м в двухтрубном исчислении) – сети на балансе сторонних организаций. Компенсация тепловых удлинений осуществляется П-образными компенсаторами, а также за счет самокомпенсации.</w:t>
      </w:r>
    </w:p>
    <w:p w:rsidR="005D0EA4" w:rsidRPr="00677A6F" w:rsidRDefault="005D0EA4" w:rsidP="005D0EA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17" w:name="_Toc186205551"/>
      <w:r w:rsidRPr="00677A6F">
        <w:rPr>
          <w:kern w:val="28"/>
          <w:sz w:val="26"/>
          <w:szCs w:val="26"/>
          <w:lang w:val="x-none" w:eastAsia="en-US"/>
        </w:rPr>
        <w:lastRenderedPageBreak/>
        <w:t>6.1.</w:t>
      </w:r>
      <w:r w:rsidRPr="00677A6F">
        <w:rPr>
          <w:kern w:val="28"/>
          <w:sz w:val="26"/>
          <w:szCs w:val="26"/>
          <w:lang w:eastAsia="en-US"/>
        </w:rPr>
        <w:t xml:space="preserve"> </w:t>
      </w:r>
      <w:r w:rsidRPr="00677A6F">
        <w:rPr>
          <w:kern w:val="28"/>
          <w:sz w:val="26"/>
          <w:szCs w:val="26"/>
          <w:lang w:val="x-none" w:eastAsia="en-US"/>
        </w:rPr>
        <w:t>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115"/>
      <w:bookmarkEnd w:id="117"/>
    </w:p>
    <w:p w:rsidR="005D0EA4" w:rsidRPr="00677A6F" w:rsidRDefault="005D0EA4" w:rsidP="005D0EA4">
      <w:pPr>
        <w:spacing w:after="0" w:line="30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Мероприятия по реконструкции и строительству тепловых сетей, обеспечивающих перераспределение тепловой нагрузки из зон с избытком тепловой мощности в зоны с дефицитом тепловой мощности (использование существующих резервов), не предусмотрены.</w:t>
      </w:r>
    </w:p>
    <w:p w:rsidR="005D0EA4" w:rsidRPr="00677A6F" w:rsidRDefault="005D0EA4" w:rsidP="005D0EA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18" w:name="_Toc95222494"/>
      <w:bookmarkStart w:id="119" w:name="_Toc186205552"/>
      <w:r w:rsidRPr="00677A6F">
        <w:rPr>
          <w:kern w:val="28"/>
          <w:sz w:val="26"/>
          <w:szCs w:val="26"/>
          <w:lang w:val="x-none" w:eastAsia="en-US"/>
        </w:rPr>
        <w:t>6.2.</w:t>
      </w:r>
      <w:r>
        <w:rPr>
          <w:kern w:val="28"/>
          <w:sz w:val="26"/>
          <w:szCs w:val="26"/>
          <w:lang w:eastAsia="en-US"/>
        </w:rPr>
        <w:t xml:space="preserve"> </w:t>
      </w:r>
      <w:r w:rsidRPr="00677A6F">
        <w:rPr>
          <w:kern w:val="28"/>
          <w:sz w:val="26"/>
          <w:szCs w:val="26"/>
          <w:lang w:val="x-none" w:eastAsia="en-US"/>
        </w:rPr>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w:t>
      </w:r>
      <w:bookmarkEnd w:id="118"/>
      <w:bookmarkEnd w:id="119"/>
    </w:p>
    <w:p w:rsidR="005D0EA4" w:rsidRPr="00F923BB" w:rsidRDefault="005D0EA4" w:rsidP="005D0EA4">
      <w:pPr>
        <w:spacing w:after="0" w:line="288" w:lineRule="auto"/>
        <w:ind w:firstLine="567"/>
        <w:jc w:val="both"/>
        <w:rPr>
          <w:rFonts w:ascii="Times New Roman" w:eastAsia="Times New Roman" w:hAnsi="Times New Roman" w:cs="Times New Roman"/>
          <w:sz w:val="26"/>
          <w:szCs w:val="26"/>
          <w:lang w:eastAsia="ru-RU"/>
        </w:rPr>
      </w:pPr>
      <w:bookmarkStart w:id="120" w:name="_Hlk185514930"/>
      <w:bookmarkStart w:id="121" w:name="_Toc95222495"/>
      <w:r w:rsidRPr="00F923BB">
        <w:rPr>
          <w:rFonts w:ascii="Times New Roman" w:eastAsia="Times New Roman" w:hAnsi="Times New Roman" w:cs="Times New Roman"/>
          <w:sz w:val="26"/>
          <w:szCs w:val="26"/>
          <w:lang w:eastAsia="ru-RU"/>
        </w:rPr>
        <w:t>В соответствии с письмом Администрации Раздольевского сельского поселения в д. Раздолье сформирован земельный участок с кадастровым номером 47:03:1110002:1064 под строительство многоквартирного жилого дома.</w:t>
      </w:r>
    </w:p>
    <w:p w:rsidR="005D0EA4" w:rsidRPr="00F923BB" w:rsidRDefault="005D0EA4" w:rsidP="005D0EA4">
      <w:pPr>
        <w:spacing w:after="0" w:line="288" w:lineRule="auto"/>
        <w:ind w:firstLine="567"/>
        <w:jc w:val="both"/>
        <w:rPr>
          <w:rFonts w:ascii="Times New Roman" w:eastAsia="Times New Roman" w:hAnsi="Times New Roman" w:cs="Times New Roman"/>
          <w:sz w:val="26"/>
          <w:szCs w:val="26"/>
          <w:lang w:eastAsia="ru-RU"/>
        </w:rPr>
      </w:pPr>
      <w:r w:rsidRPr="00F923BB">
        <w:rPr>
          <w:rFonts w:ascii="Times New Roman" w:eastAsia="Times New Roman" w:hAnsi="Times New Roman" w:cs="Times New Roman"/>
          <w:sz w:val="26"/>
          <w:szCs w:val="26"/>
          <w:lang w:eastAsia="ru-RU"/>
        </w:rPr>
        <w:t xml:space="preserve">Для подключения нового МКД к системе централизованного теплоснабжения планируется строительство участка тепловой сети «К-4 – новый МКД» подземной прокладки с </w:t>
      </w:r>
      <w:r w:rsidRPr="00F923BB">
        <w:rPr>
          <w:rFonts w:ascii="Times New Roman" w:eastAsia="Times New Roman" w:hAnsi="Times New Roman" w:cs="Times New Roman"/>
          <w:sz w:val="26"/>
          <w:szCs w:val="26"/>
          <w:lang w:val="en-US" w:eastAsia="ru-RU"/>
        </w:rPr>
        <w:t>D</w:t>
      </w:r>
      <w:r w:rsidRPr="00F923BB">
        <w:rPr>
          <w:rFonts w:ascii="Times New Roman" w:eastAsia="Times New Roman" w:hAnsi="Times New Roman" w:cs="Times New Roman"/>
          <w:sz w:val="26"/>
          <w:szCs w:val="26"/>
          <w:lang w:eastAsia="ru-RU"/>
        </w:rPr>
        <w:t xml:space="preserve">н 89 мм </w:t>
      </w:r>
      <w:r w:rsidRPr="00F923BB">
        <w:rPr>
          <w:rFonts w:ascii="Times New Roman" w:eastAsia="Times New Roman" w:hAnsi="Times New Roman" w:cs="Times New Roman"/>
          <w:sz w:val="26"/>
          <w:szCs w:val="26"/>
          <w:lang w:val="en-US" w:eastAsia="ru-RU"/>
        </w:rPr>
        <w:t>L</w:t>
      </w:r>
      <w:r w:rsidRPr="00F923BB">
        <w:rPr>
          <w:rFonts w:ascii="Times New Roman" w:eastAsia="Times New Roman" w:hAnsi="Times New Roman" w:cs="Times New Roman"/>
          <w:sz w:val="26"/>
          <w:szCs w:val="26"/>
          <w:lang w:eastAsia="ru-RU"/>
        </w:rPr>
        <w:t xml:space="preserve"> = 105 м. </w:t>
      </w:r>
    </w:p>
    <w:p w:rsidR="005D0EA4" w:rsidRPr="00F923BB" w:rsidRDefault="005D0EA4" w:rsidP="005D0EA4">
      <w:pPr>
        <w:spacing w:after="0" w:line="306" w:lineRule="auto"/>
        <w:ind w:firstLine="567"/>
        <w:jc w:val="both"/>
        <w:rPr>
          <w:rFonts w:ascii="Times New Roman" w:eastAsia="Times New Roman" w:hAnsi="Times New Roman" w:cs="Times New Roman"/>
          <w:color w:val="000000"/>
          <w:sz w:val="26"/>
          <w:szCs w:val="26"/>
          <w:lang w:eastAsia="ru-RU"/>
        </w:rPr>
      </w:pPr>
      <w:r w:rsidRPr="00F923BB">
        <w:rPr>
          <w:rFonts w:ascii="Times New Roman" w:eastAsia="Times New Roman" w:hAnsi="Times New Roman" w:cs="Times New Roman"/>
          <w:color w:val="000000"/>
          <w:sz w:val="26"/>
          <w:szCs w:val="26"/>
          <w:lang w:eastAsia="ru-RU"/>
        </w:rPr>
        <w:t xml:space="preserve">Затраты </w:t>
      </w:r>
      <w:r w:rsidRPr="00F923BB">
        <w:rPr>
          <w:rFonts w:ascii="Times New Roman" w:eastAsia="Times New Roman" w:hAnsi="Times New Roman" w:cs="Times New Roman"/>
          <w:sz w:val="26"/>
          <w:szCs w:val="26"/>
        </w:rPr>
        <w:t xml:space="preserve">на строительство нового участка тепловой сети </w:t>
      </w:r>
      <w:r w:rsidRPr="00F923BB">
        <w:rPr>
          <w:rFonts w:ascii="Times New Roman" w:eastAsia="Times New Roman" w:hAnsi="Times New Roman" w:cs="Times New Roman"/>
          <w:sz w:val="26"/>
          <w:szCs w:val="26"/>
          <w:lang w:eastAsia="ru-RU"/>
        </w:rPr>
        <w:t xml:space="preserve">«К-4 – новый МКД» подземной прокладки </w:t>
      </w:r>
      <w:r w:rsidRPr="00F923BB">
        <w:rPr>
          <w:rFonts w:ascii="Times New Roman" w:eastAsia="Times New Roman" w:hAnsi="Times New Roman" w:cs="Times New Roman"/>
          <w:sz w:val="26"/>
          <w:szCs w:val="26"/>
          <w:lang w:val="en-US" w:eastAsia="ru-RU"/>
        </w:rPr>
        <w:t>D</w:t>
      </w:r>
      <w:r w:rsidRPr="00F923BB">
        <w:rPr>
          <w:rFonts w:ascii="Times New Roman" w:eastAsia="Times New Roman" w:hAnsi="Times New Roman" w:cs="Times New Roman"/>
          <w:sz w:val="26"/>
          <w:szCs w:val="26"/>
          <w:lang w:eastAsia="ru-RU"/>
        </w:rPr>
        <w:t xml:space="preserve">н 89 мм </w:t>
      </w:r>
      <w:r w:rsidRPr="00F923BB">
        <w:rPr>
          <w:rFonts w:ascii="Times New Roman" w:eastAsia="Times New Roman" w:hAnsi="Times New Roman" w:cs="Times New Roman"/>
          <w:sz w:val="26"/>
          <w:szCs w:val="26"/>
          <w:lang w:val="en-US" w:eastAsia="ru-RU"/>
        </w:rPr>
        <w:t>L</w:t>
      </w:r>
      <w:r w:rsidRPr="00F923BB">
        <w:rPr>
          <w:rFonts w:ascii="Times New Roman" w:eastAsia="Times New Roman" w:hAnsi="Times New Roman" w:cs="Times New Roman"/>
          <w:sz w:val="26"/>
          <w:szCs w:val="26"/>
          <w:lang w:eastAsia="ru-RU"/>
        </w:rPr>
        <w:t xml:space="preserve"> = 105 м для подключения нового МКД (на </w:t>
      </w:r>
      <w:r>
        <w:rPr>
          <w:rFonts w:ascii="Times New Roman" w:eastAsia="Times New Roman" w:hAnsi="Times New Roman" w:cs="Times New Roman"/>
          <w:sz w:val="26"/>
          <w:szCs w:val="26"/>
          <w:lang w:eastAsia="ru-RU"/>
        </w:rPr>
        <w:br/>
      </w:r>
      <w:r w:rsidRPr="00F923BB">
        <w:rPr>
          <w:rFonts w:ascii="Times New Roman" w:eastAsia="Times New Roman" w:hAnsi="Times New Roman" w:cs="Times New Roman"/>
          <w:sz w:val="26"/>
          <w:szCs w:val="26"/>
          <w:lang w:eastAsia="ru-RU"/>
        </w:rPr>
        <w:t xml:space="preserve">ЗУ 47:03:1110002:1064) к системе централизованного теплоснабжения составят </w:t>
      </w:r>
      <w:r>
        <w:rPr>
          <w:rFonts w:ascii="Times New Roman" w:eastAsia="Times New Roman" w:hAnsi="Times New Roman" w:cs="Times New Roman"/>
          <w:sz w:val="26"/>
          <w:szCs w:val="26"/>
          <w:lang w:eastAsia="ru-RU"/>
        </w:rPr>
        <w:br/>
      </w:r>
      <w:r w:rsidRPr="00F923BB">
        <w:rPr>
          <w:rFonts w:ascii="Times New Roman" w:eastAsia="Times New Roman" w:hAnsi="Times New Roman" w:cs="Times New Roman"/>
          <w:sz w:val="26"/>
          <w:szCs w:val="26"/>
          <w:lang w:eastAsia="ru-RU"/>
        </w:rPr>
        <w:t>1510,9 тыс рублей в текущих ценах без учета НДС, 1654,650 тыс рублей – в прогнозных ценах без учета НДС, 1985,580 тыс рублей – в прогнозных ценах с учетом НДС. Планируемый срок внедрения мероприятия – 2026 год.</w:t>
      </w:r>
    </w:p>
    <w:p w:rsidR="005D0EA4" w:rsidRPr="00F923BB" w:rsidRDefault="005D0EA4" w:rsidP="005D0EA4">
      <w:pPr>
        <w:spacing w:after="0" w:line="288" w:lineRule="auto"/>
        <w:ind w:firstLine="567"/>
        <w:jc w:val="both"/>
        <w:rPr>
          <w:rFonts w:ascii="Times New Roman" w:hAnsi="Times New Roman"/>
          <w:sz w:val="26"/>
        </w:rPr>
      </w:pPr>
      <w:r w:rsidRPr="00F923BB">
        <w:rPr>
          <w:rFonts w:ascii="Times New Roman" w:eastAsia="Times New Roman" w:hAnsi="Times New Roman" w:cs="Times New Roman"/>
          <w:sz w:val="26"/>
          <w:szCs w:val="26"/>
          <w:lang w:eastAsia="ru-RU"/>
        </w:rPr>
        <w:t xml:space="preserve">Предложения по строительству тепловых сетей для обеспечения перспективных приростов тепловой нагрузки под жилищную застройку должны быть уточнены при последующей актуализации схемы теплоснабжения </w:t>
      </w:r>
      <w:r w:rsidRPr="00F923BB">
        <w:rPr>
          <w:rFonts w:ascii="Times New Roman" w:hAnsi="Times New Roman"/>
          <w:sz w:val="26"/>
        </w:rPr>
        <w:t>МО на основании выданных технических условий на присоединение, материалов проектов планировки территории, проектно-сметной документации на строительство.</w:t>
      </w:r>
    </w:p>
    <w:p w:rsidR="005D0EA4" w:rsidRPr="00677A6F" w:rsidRDefault="005D0EA4" w:rsidP="005D0EA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22" w:name="_Toc186205553"/>
      <w:bookmarkEnd w:id="120"/>
      <w:r w:rsidRPr="00677A6F">
        <w:rPr>
          <w:kern w:val="28"/>
          <w:sz w:val="26"/>
          <w:szCs w:val="26"/>
          <w:lang w:val="x-none" w:eastAsia="en-US"/>
        </w:rPr>
        <w:t>6.3.</w:t>
      </w:r>
      <w:r>
        <w:rPr>
          <w:kern w:val="28"/>
          <w:sz w:val="26"/>
          <w:szCs w:val="26"/>
          <w:lang w:eastAsia="en-US"/>
        </w:rPr>
        <w:t xml:space="preserve"> </w:t>
      </w:r>
      <w:r w:rsidRPr="00677A6F">
        <w:rPr>
          <w:kern w:val="28"/>
          <w:sz w:val="26"/>
          <w:szCs w:val="26"/>
          <w:lang w:val="x-none" w:eastAsia="en-US"/>
        </w:rPr>
        <w:t>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121"/>
      <w:bookmarkEnd w:id="122"/>
    </w:p>
    <w:p w:rsidR="005D0EA4" w:rsidRPr="00F923BB" w:rsidRDefault="005D0EA4" w:rsidP="005D0EA4">
      <w:pPr>
        <w:widowControl w:val="0"/>
        <w:spacing w:after="200" w:line="360" w:lineRule="auto"/>
        <w:ind w:firstLine="567"/>
        <w:contextualSpacing/>
        <w:jc w:val="both"/>
        <w:rPr>
          <w:rFonts w:ascii="Times New Roman" w:eastAsia="Calibri" w:hAnsi="Times New Roman" w:cs="Times New Roman"/>
          <w:sz w:val="26"/>
          <w:szCs w:val="26"/>
        </w:rPr>
      </w:pPr>
      <w:bookmarkStart w:id="123" w:name="_Hlk95996859"/>
      <w:bookmarkStart w:id="124" w:name="_Toc95222496"/>
      <w:r>
        <w:rPr>
          <w:rFonts w:ascii="Times New Roman" w:eastAsia="Calibri" w:hAnsi="Times New Roman" w:cs="Times New Roman"/>
          <w:sz w:val="26"/>
          <w:szCs w:val="26"/>
        </w:rPr>
        <w:t xml:space="preserve">В </w:t>
      </w:r>
      <w:r w:rsidRPr="008B52ED">
        <w:rPr>
          <w:rFonts w:ascii="Times New Roman" w:eastAsia="Calibri" w:hAnsi="Times New Roman" w:cs="Times New Roman"/>
          <w:sz w:val="26"/>
          <w:szCs w:val="26"/>
        </w:rPr>
        <w:t xml:space="preserve">1 – 2 </w:t>
      </w:r>
      <w:r>
        <w:rPr>
          <w:rFonts w:ascii="Times New Roman" w:eastAsia="Calibri" w:hAnsi="Times New Roman" w:cs="Times New Roman"/>
          <w:sz w:val="26"/>
          <w:szCs w:val="26"/>
        </w:rPr>
        <w:t>кв. 2024 г. в</w:t>
      </w:r>
      <w:r w:rsidRPr="00F923BB">
        <w:rPr>
          <w:rFonts w:ascii="Times New Roman" w:eastAsia="Calibri" w:hAnsi="Times New Roman" w:cs="Times New Roman"/>
          <w:sz w:val="26"/>
          <w:szCs w:val="26"/>
        </w:rPr>
        <w:t xml:space="preserve"> д</w:t>
      </w:r>
      <w:r>
        <w:rPr>
          <w:rFonts w:ascii="Times New Roman" w:eastAsia="Calibri" w:hAnsi="Times New Roman" w:cs="Times New Roman"/>
          <w:sz w:val="26"/>
          <w:szCs w:val="26"/>
        </w:rPr>
        <w:t>.</w:t>
      </w:r>
      <w:r w:rsidRPr="00F923BB">
        <w:rPr>
          <w:rFonts w:ascii="Times New Roman" w:eastAsia="Calibri" w:hAnsi="Times New Roman" w:cs="Times New Roman"/>
          <w:sz w:val="26"/>
          <w:szCs w:val="26"/>
        </w:rPr>
        <w:t xml:space="preserve"> Раздолье функционир</w:t>
      </w:r>
      <w:r>
        <w:rPr>
          <w:rFonts w:ascii="Times New Roman" w:eastAsia="Calibri" w:hAnsi="Times New Roman" w:cs="Times New Roman"/>
          <w:sz w:val="26"/>
          <w:szCs w:val="26"/>
        </w:rPr>
        <w:t xml:space="preserve">овал </w:t>
      </w:r>
      <w:r w:rsidRPr="00F923BB">
        <w:rPr>
          <w:rFonts w:ascii="Times New Roman" w:eastAsia="Calibri" w:hAnsi="Times New Roman" w:cs="Times New Roman"/>
          <w:sz w:val="26"/>
          <w:szCs w:val="26"/>
        </w:rPr>
        <w:t xml:space="preserve">один источник тепловой энергии </w:t>
      </w:r>
      <w:r>
        <w:rPr>
          <w:rFonts w:ascii="Times New Roman" w:eastAsia="Calibri" w:hAnsi="Times New Roman" w:cs="Times New Roman"/>
          <w:sz w:val="26"/>
          <w:szCs w:val="26"/>
        </w:rPr>
        <w:t xml:space="preserve"> (</w:t>
      </w:r>
      <w:r w:rsidRPr="00F923BB">
        <w:rPr>
          <w:rFonts w:ascii="Times New Roman" w:eastAsia="Calibri" w:hAnsi="Times New Roman" w:cs="Times New Roman"/>
          <w:sz w:val="26"/>
          <w:szCs w:val="26"/>
        </w:rPr>
        <w:t>угольная котельная</w:t>
      </w:r>
      <w:r>
        <w:rPr>
          <w:rFonts w:ascii="Times New Roman" w:eastAsia="Calibri" w:hAnsi="Times New Roman" w:cs="Times New Roman"/>
          <w:sz w:val="26"/>
          <w:szCs w:val="26"/>
        </w:rPr>
        <w:t>)</w:t>
      </w:r>
      <w:r w:rsidRPr="00F923BB">
        <w:rPr>
          <w:rFonts w:ascii="Times New Roman" w:eastAsia="Calibri" w:hAnsi="Times New Roman" w:cs="Times New Roman"/>
          <w:sz w:val="26"/>
          <w:szCs w:val="26"/>
        </w:rPr>
        <w:t>, с 4 кв. 2024 г. – новая газовая БМК</w:t>
      </w:r>
      <w:r>
        <w:rPr>
          <w:rFonts w:ascii="Times New Roman" w:eastAsia="Calibri" w:hAnsi="Times New Roman" w:cs="Times New Roman"/>
          <w:sz w:val="26"/>
          <w:szCs w:val="26"/>
        </w:rPr>
        <w:t>.</w:t>
      </w:r>
    </w:p>
    <w:p w:rsidR="005D0EA4" w:rsidRDefault="005D0EA4" w:rsidP="005D0EA4">
      <w:pPr>
        <w:widowControl w:val="0"/>
        <w:spacing w:after="200" w:line="360" w:lineRule="auto"/>
        <w:ind w:firstLine="567"/>
        <w:contextualSpacing/>
        <w:jc w:val="both"/>
        <w:rPr>
          <w:rFonts w:ascii="Times New Roman" w:eastAsia="Calibri" w:hAnsi="Times New Roman" w:cs="Times New Roman"/>
          <w:sz w:val="26"/>
          <w:szCs w:val="26"/>
        </w:rPr>
      </w:pPr>
    </w:p>
    <w:p w:rsidR="005D0EA4" w:rsidRPr="00677A6F" w:rsidRDefault="005D0EA4" w:rsidP="005D0EA4">
      <w:pPr>
        <w:widowControl w:val="0"/>
        <w:spacing w:after="200" w:line="360" w:lineRule="auto"/>
        <w:ind w:firstLine="567"/>
        <w:contextualSpacing/>
        <w:jc w:val="both"/>
        <w:rPr>
          <w:rFonts w:ascii="Times New Roman" w:eastAsia="Calibri" w:hAnsi="Times New Roman" w:cs="Times New Roman"/>
          <w:sz w:val="26"/>
          <w:szCs w:val="26"/>
        </w:rPr>
      </w:pPr>
    </w:p>
    <w:p w:rsidR="005D0EA4" w:rsidRPr="00677A6F" w:rsidRDefault="005D0EA4" w:rsidP="005D0EA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25" w:name="_Toc186205554"/>
      <w:bookmarkEnd w:id="123"/>
      <w:r w:rsidRPr="00677A6F">
        <w:rPr>
          <w:kern w:val="28"/>
          <w:sz w:val="26"/>
          <w:szCs w:val="26"/>
          <w:lang w:val="x-none" w:eastAsia="en-US"/>
        </w:rPr>
        <w:lastRenderedPageBreak/>
        <w:t>6.4.</w:t>
      </w:r>
      <w:r>
        <w:rPr>
          <w:kern w:val="28"/>
          <w:sz w:val="26"/>
          <w:szCs w:val="26"/>
          <w:lang w:eastAsia="en-US"/>
        </w:rPr>
        <w:t xml:space="preserve"> </w:t>
      </w:r>
      <w:r w:rsidRPr="00677A6F">
        <w:rPr>
          <w:kern w:val="28"/>
          <w:sz w:val="26"/>
          <w:szCs w:val="26"/>
          <w:lang w:val="x-none" w:eastAsia="en-US"/>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124"/>
      <w:bookmarkEnd w:id="125"/>
    </w:p>
    <w:p w:rsidR="005D0EA4" w:rsidRPr="00F923BB" w:rsidRDefault="005D0EA4" w:rsidP="005D0EA4">
      <w:pPr>
        <w:widowControl w:val="0"/>
        <w:spacing w:after="0" w:line="312" w:lineRule="auto"/>
        <w:ind w:firstLine="709"/>
        <w:contextualSpacing/>
        <w:jc w:val="both"/>
        <w:rPr>
          <w:rFonts w:ascii="Times New Roman" w:eastAsia="Calibri" w:hAnsi="Times New Roman" w:cs="Times New Roman"/>
          <w:sz w:val="16"/>
          <w:szCs w:val="16"/>
        </w:rPr>
      </w:pPr>
      <w:bookmarkStart w:id="126" w:name="_Hlk94080216"/>
      <w:bookmarkStart w:id="127" w:name="_Toc95222497"/>
    </w:p>
    <w:p w:rsidR="005D0EA4" w:rsidRDefault="005D0EA4" w:rsidP="005D0EA4">
      <w:pPr>
        <w:widowControl w:val="0"/>
        <w:spacing w:after="0" w:line="312" w:lineRule="auto"/>
        <w:ind w:firstLine="709"/>
        <w:contextualSpacing/>
        <w:jc w:val="both"/>
        <w:rPr>
          <w:rFonts w:ascii="Times New Roman" w:eastAsia="Calibri" w:hAnsi="Times New Roman" w:cs="Times New Roman"/>
          <w:sz w:val="26"/>
          <w:szCs w:val="26"/>
        </w:rPr>
      </w:pPr>
      <w:r w:rsidRPr="00F923BB">
        <w:rPr>
          <w:rFonts w:ascii="Times New Roman" w:eastAsia="Calibri" w:hAnsi="Times New Roman" w:cs="Times New Roman"/>
          <w:sz w:val="26"/>
          <w:szCs w:val="26"/>
        </w:rPr>
        <w:t>Строительство, реконструкция и модернизация тепловых сетей для повышения эффективности функционирования системы теплоснабжения, в том числе за счет перевода котельной в пиковый режим работы или ликвидации не планируются.</w:t>
      </w:r>
      <w:bookmarkEnd w:id="126"/>
    </w:p>
    <w:p w:rsidR="005D0EA4" w:rsidRPr="00F923BB" w:rsidRDefault="005D0EA4" w:rsidP="005D0EA4">
      <w:pPr>
        <w:widowControl w:val="0"/>
        <w:spacing w:after="0" w:line="312" w:lineRule="auto"/>
        <w:ind w:firstLine="709"/>
        <w:contextualSpacing/>
        <w:jc w:val="both"/>
        <w:rPr>
          <w:rFonts w:ascii="Times New Roman" w:eastAsia="Calibri" w:hAnsi="Times New Roman" w:cs="Times New Roman"/>
          <w:sz w:val="16"/>
          <w:szCs w:val="16"/>
        </w:rPr>
      </w:pPr>
    </w:p>
    <w:p w:rsidR="005D0EA4" w:rsidRPr="00677A6F" w:rsidRDefault="005D0EA4" w:rsidP="005D0EA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28" w:name="_Toc186205555"/>
      <w:r w:rsidRPr="00677A6F">
        <w:rPr>
          <w:kern w:val="28"/>
          <w:sz w:val="26"/>
          <w:szCs w:val="26"/>
          <w:lang w:val="x-none" w:eastAsia="en-US"/>
        </w:rPr>
        <w:t>6.5.</w:t>
      </w:r>
      <w:r>
        <w:rPr>
          <w:kern w:val="28"/>
          <w:sz w:val="26"/>
          <w:szCs w:val="26"/>
          <w:lang w:eastAsia="en-US"/>
        </w:rPr>
        <w:t xml:space="preserve"> </w:t>
      </w:r>
      <w:r w:rsidRPr="00677A6F">
        <w:rPr>
          <w:kern w:val="28"/>
          <w:sz w:val="26"/>
          <w:szCs w:val="26"/>
          <w:lang w:val="x-none" w:eastAsia="en-US"/>
        </w:rPr>
        <w:t>Предложения по строительству, реконструкции и (или) модернизации тепловых сетей для обеспечения нормативной надежности тепловых сетей</w:t>
      </w:r>
      <w:bookmarkEnd w:id="127"/>
      <w:bookmarkEnd w:id="128"/>
    </w:p>
    <w:p w:rsidR="005D0EA4" w:rsidRPr="00676202" w:rsidRDefault="005D0EA4" w:rsidP="005D0EA4">
      <w:pPr>
        <w:spacing w:after="0" w:line="288" w:lineRule="auto"/>
        <w:ind w:firstLine="709"/>
        <w:jc w:val="both"/>
        <w:rPr>
          <w:rFonts w:ascii="Times New Roman" w:hAnsi="Times New Roman"/>
          <w:sz w:val="28"/>
        </w:rPr>
      </w:pPr>
      <w:bookmarkStart w:id="129" w:name="_Hlk94084105"/>
      <w:r w:rsidRPr="00676202">
        <w:rPr>
          <w:rFonts w:ascii="Times New Roman" w:hAnsi="Times New Roman"/>
          <w:sz w:val="26"/>
        </w:rPr>
        <w:t xml:space="preserve">Строительство тепловых сетей для обеспечения нормативной надежности и безопасности теплоснабжения на расчетный срок не предусматривается. Необходимые показатели надежности достигаются за счет реконструкции трубопроводов в связи с исчерпанием эксплуатационного ресурса последних. </w:t>
      </w:r>
    </w:p>
    <w:p w:rsidR="005D0EA4" w:rsidRPr="00676202" w:rsidRDefault="005D0EA4" w:rsidP="005D0EA4">
      <w:pPr>
        <w:spacing w:after="0" w:line="282" w:lineRule="auto"/>
        <w:ind w:firstLine="567"/>
        <w:jc w:val="both"/>
        <w:rPr>
          <w:rFonts w:ascii="Times New Roman" w:hAnsi="Times New Roman"/>
          <w:sz w:val="28"/>
        </w:rPr>
      </w:pPr>
      <w:bookmarkStart w:id="130" w:name="_Hlk185514980"/>
      <w:bookmarkEnd w:id="129"/>
      <w:r w:rsidRPr="00676202">
        <w:rPr>
          <w:rFonts w:ascii="Times New Roman" w:hAnsi="Times New Roman"/>
          <w:sz w:val="26"/>
        </w:rPr>
        <w:t xml:space="preserve">Для повышения надежности системы централизованного теплоснабжения </w:t>
      </w:r>
      <w:r w:rsidRPr="00676202">
        <w:rPr>
          <w:rFonts w:ascii="Times New Roman" w:hAnsi="Times New Roman"/>
          <w:sz w:val="26"/>
        </w:rPr>
        <w:br/>
      </w:r>
      <w:r w:rsidRPr="00676202">
        <w:rPr>
          <w:rFonts w:ascii="Times New Roman" w:eastAsia="Calibri" w:hAnsi="Times New Roman" w:cs="Times New Roman"/>
          <w:sz w:val="26"/>
        </w:rPr>
        <w:t>д. Раздолье</w:t>
      </w:r>
      <w:r w:rsidRPr="00676202">
        <w:rPr>
          <w:rFonts w:ascii="Times New Roman" w:hAnsi="Times New Roman"/>
          <w:sz w:val="26"/>
        </w:rPr>
        <w:t xml:space="preserve"> необходимо провести поэтапную реконструкцию отдельных участков тепловых сетей, имеющих длительный срок эксплуатации.</w:t>
      </w:r>
    </w:p>
    <w:p w:rsidR="005D0EA4" w:rsidRPr="00676202" w:rsidRDefault="005D0EA4" w:rsidP="005D0EA4">
      <w:pPr>
        <w:spacing w:after="0" w:line="282" w:lineRule="auto"/>
        <w:ind w:firstLine="567"/>
        <w:jc w:val="both"/>
        <w:rPr>
          <w:rFonts w:ascii="Times New Roman" w:eastAsia="Times New Roman" w:hAnsi="Times New Roman" w:cs="Times New Roman"/>
          <w:noProof/>
          <w:sz w:val="26"/>
          <w:szCs w:val="26"/>
          <w:lang w:eastAsia="ru-RU"/>
        </w:rPr>
      </w:pPr>
      <w:r w:rsidRPr="00676202">
        <w:rPr>
          <w:rFonts w:ascii="Times New Roman" w:hAnsi="Times New Roman"/>
          <w:sz w:val="26"/>
        </w:rPr>
        <w:t xml:space="preserve">Схемой теплоснабжения предусматривается реконструкция участков тепловых сетей, подлежащих замене в связи с исчерпанием эксплуатационного ресурса с сохранением диаметров (таблица </w:t>
      </w:r>
      <w:r>
        <w:rPr>
          <w:rFonts w:ascii="Times New Roman" w:hAnsi="Times New Roman"/>
          <w:sz w:val="26"/>
        </w:rPr>
        <w:t>6</w:t>
      </w:r>
      <w:r w:rsidRPr="00676202">
        <w:rPr>
          <w:rFonts w:ascii="Times New Roman" w:hAnsi="Times New Roman"/>
          <w:sz w:val="26"/>
        </w:rPr>
        <w:t xml:space="preserve">.1) и изменением (увеличением) диаметров (таблица </w:t>
      </w:r>
      <w:r>
        <w:rPr>
          <w:rFonts w:ascii="Times New Roman" w:hAnsi="Times New Roman"/>
          <w:sz w:val="26"/>
        </w:rPr>
        <w:t>6</w:t>
      </w:r>
      <w:r w:rsidRPr="00676202">
        <w:rPr>
          <w:rFonts w:ascii="Times New Roman" w:hAnsi="Times New Roman"/>
          <w:sz w:val="26"/>
        </w:rPr>
        <w:t xml:space="preserve">.2), и мероприятия по выносу тепловых сетей из подвальных и чердачных помещений (транзиты) жилых домов </w:t>
      </w:r>
      <w:r w:rsidRPr="00676202">
        <w:rPr>
          <w:rFonts w:ascii="Times New Roman" w:eastAsia="Times New Roman" w:hAnsi="Times New Roman" w:cs="Times New Roman"/>
          <w:noProof/>
          <w:sz w:val="26"/>
          <w:szCs w:val="26"/>
          <w:lang w:eastAsia="ru-RU"/>
        </w:rPr>
        <w:t xml:space="preserve">ул. Центральная, 1, 2, 3, 4, 5, 6, 7, 8, 9, 10, 11, 12 с реконструкцией существующих и строительством новых тепловых камер (таблица </w:t>
      </w:r>
      <w:r>
        <w:rPr>
          <w:rFonts w:ascii="Times New Roman" w:eastAsia="Times New Roman" w:hAnsi="Times New Roman" w:cs="Times New Roman"/>
          <w:noProof/>
          <w:sz w:val="26"/>
          <w:szCs w:val="26"/>
          <w:lang w:eastAsia="ru-RU"/>
        </w:rPr>
        <w:t>6</w:t>
      </w:r>
      <w:r w:rsidRPr="00676202">
        <w:rPr>
          <w:rFonts w:ascii="Times New Roman" w:eastAsia="Times New Roman" w:hAnsi="Times New Roman" w:cs="Times New Roman"/>
          <w:noProof/>
          <w:sz w:val="26"/>
          <w:szCs w:val="26"/>
          <w:lang w:eastAsia="ru-RU"/>
        </w:rPr>
        <w:t>.3).</w:t>
      </w:r>
    </w:p>
    <w:p w:rsidR="005D0EA4" w:rsidRPr="00676202" w:rsidRDefault="005D0EA4" w:rsidP="005D0EA4">
      <w:pPr>
        <w:spacing w:after="0" w:line="282" w:lineRule="auto"/>
        <w:ind w:firstLine="567"/>
        <w:jc w:val="both"/>
        <w:rPr>
          <w:rFonts w:ascii="Times New Roman" w:hAnsi="Times New Roman"/>
          <w:sz w:val="26"/>
        </w:rPr>
      </w:pPr>
      <w:r w:rsidRPr="00676202">
        <w:rPr>
          <w:rFonts w:ascii="Times New Roman" w:hAnsi="Times New Roman"/>
          <w:sz w:val="26"/>
        </w:rPr>
        <w:t xml:space="preserve">В рамках мероприятий по выносу тепловых сетей из подвальных и чердачных помещений (транзиты) жилых домов планируется реконструкция тепловых камер </w:t>
      </w:r>
      <w:r w:rsidRPr="00676202">
        <w:rPr>
          <w:rFonts w:ascii="Times New Roman" w:hAnsi="Times New Roman"/>
          <w:sz w:val="26"/>
        </w:rPr>
        <w:br/>
        <w:t xml:space="preserve">ТК-1, ТК-2, ТК-3, ТК-4, ТК-5, ТК-6, ТК-7, ТК-8, ТК-9, ТК-10, К-1, К-2, К-3, К-4; строительство новых тепловых камер ТК-1а(П), ТК-2а(П), ТК-3а(П), ТК-4а(П), </w:t>
      </w:r>
      <w:r w:rsidRPr="00676202">
        <w:rPr>
          <w:rFonts w:ascii="Times New Roman" w:hAnsi="Times New Roman"/>
          <w:sz w:val="26"/>
        </w:rPr>
        <w:br/>
        <w:t>ТК-5а(П), ТК-6а(П), ТК-7а(П), ТК-8а(П), ТК-9а(П), ТК-10а(П).</w:t>
      </w:r>
    </w:p>
    <w:p w:rsidR="005D0EA4" w:rsidRPr="00676202" w:rsidRDefault="005D0EA4" w:rsidP="005D0EA4">
      <w:pPr>
        <w:spacing w:after="0" w:line="282" w:lineRule="auto"/>
        <w:ind w:firstLine="567"/>
        <w:jc w:val="both"/>
        <w:rPr>
          <w:rFonts w:ascii="Times New Roman" w:eastAsia="Times New Roman" w:hAnsi="Times New Roman" w:cs="Times New Roman"/>
          <w:color w:val="000000" w:themeColor="text1"/>
          <w:sz w:val="26"/>
          <w:szCs w:val="26"/>
        </w:rPr>
      </w:pPr>
      <w:r w:rsidRPr="00676202">
        <w:rPr>
          <w:rFonts w:ascii="Times New Roman" w:eastAsia="Times New Roman" w:hAnsi="Times New Roman" w:cs="Times New Roman"/>
          <w:noProof/>
          <w:sz w:val="26"/>
          <w:szCs w:val="26"/>
          <w:lang w:eastAsia="ru-RU"/>
        </w:rPr>
        <w:t xml:space="preserve">В 2024 году проведено </w:t>
      </w:r>
      <w:r w:rsidRPr="00676202">
        <w:rPr>
          <w:rFonts w:ascii="Times New Roman" w:eastAsia="Times New Roman" w:hAnsi="Times New Roman" w:cs="Times New Roman"/>
          <w:color w:val="000000" w:themeColor="text1"/>
          <w:sz w:val="26"/>
          <w:szCs w:val="26"/>
        </w:rPr>
        <w:t xml:space="preserve">техническое обследование системы теплоснабжения, затраты на реализацию мероприятия – 974,810 тыс. руб. в текущих ценах без учета НДС. </w:t>
      </w:r>
    </w:p>
    <w:p w:rsidR="005D0EA4" w:rsidRPr="00676202" w:rsidRDefault="005D0EA4" w:rsidP="005D0EA4">
      <w:pPr>
        <w:spacing w:after="0" w:line="282" w:lineRule="auto"/>
        <w:ind w:firstLine="567"/>
        <w:jc w:val="both"/>
        <w:rPr>
          <w:rFonts w:ascii="Times New Roman" w:eastAsia="Times New Roman" w:hAnsi="Times New Roman" w:cs="Times New Roman"/>
          <w:color w:val="000000" w:themeColor="text1"/>
          <w:sz w:val="26"/>
          <w:szCs w:val="26"/>
        </w:rPr>
      </w:pPr>
      <w:r w:rsidRPr="00676202">
        <w:rPr>
          <w:rFonts w:ascii="Times New Roman" w:eastAsia="Times New Roman" w:hAnsi="Times New Roman" w:cs="Times New Roman"/>
          <w:color w:val="000000" w:themeColor="text1"/>
          <w:sz w:val="26"/>
          <w:szCs w:val="26"/>
        </w:rPr>
        <w:t xml:space="preserve">В 2025 году планируется шайбирование тепловой сети, планируемые затраты </w:t>
      </w:r>
      <w:r w:rsidRPr="00676202">
        <w:rPr>
          <w:rFonts w:ascii="Times New Roman" w:eastAsia="Times New Roman" w:hAnsi="Times New Roman" w:cs="Times New Roman"/>
          <w:color w:val="000000" w:themeColor="text1"/>
          <w:sz w:val="26"/>
          <w:szCs w:val="26"/>
          <w:lang w:eastAsia="ru-RU"/>
        </w:rPr>
        <w:t xml:space="preserve">составят 750,240 тыс. рублей в текущих ценах без НДС. </w:t>
      </w:r>
    </w:p>
    <w:p w:rsidR="005D0EA4" w:rsidRDefault="005D0EA4" w:rsidP="005D0EA4">
      <w:pPr>
        <w:spacing w:after="0" w:line="318" w:lineRule="auto"/>
        <w:ind w:firstLine="567"/>
        <w:jc w:val="both"/>
        <w:rPr>
          <w:rFonts w:ascii="Times New Roman" w:hAnsi="Times New Roman"/>
          <w:sz w:val="26"/>
        </w:rPr>
      </w:pPr>
      <w:r w:rsidRPr="00676202">
        <w:rPr>
          <w:rFonts w:ascii="Times New Roman" w:hAnsi="Times New Roman"/>
          <w:sz w:val="26"/>
        </w:rPr>
        <w:t>В 2025 году планируется разработка проектной документации мероприятия по выносу тепловых сетей (транзитные чердачные тепловые сети) из жилых домов ул. Центральная, 4, 5, 6, 7, 8. Планируемые затраты – 3007,353 тыс. рублей в текущих ценах без учета НДС</w:t>
      </w:r>
      <w:bookmarkEnd w:id="130"/>
      <w:r>
        <w:rPr>
          <w:rFonts w:ascii="Times New Roman" w:hAnsi="Times New Roman"/>
          <w:sz w:val="26"/>
        </w:rPr>
        <w:t>.</w:t>
      </w:r>
    </w:p>
    <w:p w:rsidR="005D0EA4" w:rsidRDefault="005D0EA4" w:rsidP="005D0EA4">
      <w:pPr>
        <w:spacing w:after="0" w:line="318" w:lineRule="auto"/>
        <w:ind w:firstLine="567"/>
        <w:jc w:val="both"/>
        <w:rPr>
          <w:rFonts w:ascii="Times New Roman" w:hAnsi="Times New Roman"/>
          <w:sz w:val="26"/>
        </w:rPr>
        <w:sectPr w:rsidR="005D0EA4" w:rsidSect="005D0EA4">
          <w:pgSz w:w="11906" w:h="16838"/>
          <w:pgMar w:top="1134" w:right="567" w:bottom="1134" w:left="1701" w:header="708" w:footer="708" w:gutter="0"/>
          <w:cols w:space="720"/>
        </w:sectPr>
      </w:pPr>
    </w:p>
    <w:p w:rsidR="005D0EA4" w:rsidRDefault="005D0EA4" w:rsidP="005D0EA4">
      <w:pPr>
        <w:spacing w:after="0" w:line="318" w:lineRule="auto"/>
        <w:ind w:firstLine="567"/>
        <w:jc w:val="both"/>
        <w:rPr>
          <w:rFonts w:ascii="Times New Roman" w:hAnsi="Times New Roman"/>
          <w:sz w:val="26"/>
        </w:rPr>
        <w:sectPr w:rsidR="005D0EA4" w:rsidSect="005D0EA4">
          <w:type w:val="continuous"/>
          <w:pgSz w:w="11906" w:h="16838"/>
          <w:pgMar w:top="1134" w:right="567" w:bottom="1134" w:left="1701" w:header="708" w:footer="708" w:gutter="0"/>
          <w:cols w:space="720"/>
        </w:sectPr>
      </w:pPr>
    </w:p>
    <w:p w:rsidR="00DE181C" w:rsidRDefault="00DE181C" w:rsidP="00DE181C">
      <w:pPr>
        <w:spacing w:after="0" w:line="240" w:lineRule="auto"/>
        <w:jc w:val="both"/>
        <w:rPr>
          <w:rFonts w:ascii="Times New Roman" w:hAnsi="Times New Roman"/>
          <w:b/>
          <w:bCs/>
          <w:sz w:val="26"/>
        </w:rPr>
      </w:pPr>
      <w:r w:rsidRPr="00786F18">
        <w:rPr>
          <w:rFonts w:ascii="Times New Roman" w:hAnsi="Times New Roman"/>
          <w:b/>
          <w:bCs/>
          <w:sz w:val="26"/>
        </w:rPr>
        <w:lastRenderedPageBreak/>
        <w:t xml:space="preserve">Таблица </w:t>
      </w:r>
      <w:r>
        <w:rPr>
          <w:rFonts w:ascii="Times New Roman" w:hAnsi="Times New Roman"/>
          <w:b/>
          <w:bCs/>
          <w:sz w:val="26"/>
        </w:rPr>
        <w:t>6</w:t>
      </w:r>
      <w:r w:rsidRPr="00786F18">
        <w:rPr>
          <w:rFonts w:ascii="Times New Roman" w:hAnsi="Times New Roman"/>
          <w:b/>
          <w:bCs/>
          <w:sz w:val="26"/>
        </w:rPr>
        <w:t>.1 – Перечень тепловых сетей, подлежащих реконструкции в связи с высоким физическим износом</w:t>
      </w:r>
    </w:p>
    <w:tbl>
      <w:tblPr>
        <w:tblW w:w="16443" w:type="dxa"/>
        <w:tblInd w:w="-572" w:type="dxa"/>
        <w:shd w:val="clear" w:color="auto" w:fill="FFFFFF" w:themeFill="background1"/>
        <w:tblLayout w:type="fixed"/>
        <w:tblLook w:val="04A0" w:firstRow="1" w:lastRow="0" w:firstColumn="1" w:lastColumn="0" w:noHBand="0" w:noVBand="1"/>
      </w:tblPr>
      <w:tblGrid>
        <w:gridCol w:w="1555"/>
        <w:gridCol w:w="1134"/>
        <w:gridCol w:w="1138"/>
        <w:gridCol w:w="1271"/>
        <w:gridCol w:w="1276"/>
        <w:gridCol w:w="1004"/>
        <w:gridCol w:w="1264"/>
        <w:gridCol w:w="1276"/>
        <w:gridCol w:w="992"/>
        <w:gridCol w:w="1134"/>
        <w:gridCol w:w="1134"/>
        <w:gridCol w:w="997"/>
        <w:gridCol w:w="1059"/>
        <w:gridCol w:w="1209"/>
      </w:tblGrid>
      <w:tr w:rsidR="00DE181C" w:rsidRPr="00676202" w:rsidTr="00DE181C">
        <w:trPr>
          <w:trHeight w:val="20"/>
        </w:trPr>
        <w:tc>
          <w:tcPr>
            <w:tcW w:w="155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 xml:space="preserve">Наименование </w:t>
            </w:r>
          </w:p>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начала участка</w:t>
            </w:r>
          </w:p>
        </w:tc>
        <w:tc>
          <w:tcPr>
            <w:tcW w:w="1134" w:type="dxa"/>
            <w:tcBorders>
              <w:top w:val="single" w:sz="4" w:space="0" w:color="000000"/>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Наименование конца участка</w:t>
            </w:r>
          </w:p>
        </w:tc>
        <w:tc>
          <w:tcPr>
            <w:tcW w:w="1138" w:type="dxa"/>
            <w:tcBorders>
              <w:top w:val="single" w:sz="4" w:space="0" w:color="000000"/>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Год реконст-рукции</w:t>
            </w:r>
          </w:p>
        </w:tc>
        <w:tc>
          <w:tcPr>
            <w:tcW w:w="1271" w:type="dxa"/>
            <w:tcBorders>
              <w:top w:val="single" w:sz="4" w:space="0" w:color="000000"/>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Год прокладки подающего трубопровода (существующее положение)</w:t>
            </w:r>
          </w:p>
        </w:tc>
        <w:tc>
          <w:tcPr>
            <w:tcW w:w="1276" w:type="dxa"/>
            <w:tcBorders>
              <w:top w:val="single" w:sz="4" w:space="0" w:color="000000"/>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Год прокладки обратного трубопровода (существующее положение)</w:t>
            </w:r>
          </w:p>
        </w:tc>
        <w:tc>
          <w:tcPr>
            <w:tcW w:w="1004" w:type="dxa"/>
            <w:tcBorders>
              <w:top w:val="single" w:sz="4" w:space="0" w:color="000000"/>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Длина участка, м</w:t>
            </w:r>
          </w:p>
        </w:tc>
        <w:tc>
          <w:tcPr>
            <w:tcW w:w="1264" w:type="dxa"/>
            <w:tcBorders>
              <w:top w:val="single" w:sz="4" w:space="0" w:color="000000"/>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Наружный диаметр подающего трубопровода</w:t>
            </w:r>
          </w:p>
        </w:tc>
        <w:tc>
          <w:tcPr>
            <w:tcW w:w="1276" w:type="dxa"/>
            <w:tcBorders>
              <w:top w:val="single" w:sz="4" w:space="0" w:color="000000"/>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Наружный диаметр обратного трубопровода</w:t>
            </w:r>
          </w:p>
        </w:tc>
        <w:tc>
          <w:tcPr>
            <w:tcW w:w="992" w:type="dxa"/>
            <w:tcBorders>
              <w:top w:val="single" w:sz="4" w:space="0" w:color="000000"/>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Внутpенний диаметp подающего тpубопpовода, м</w:t>
            </w:r>
          </w:p>
        </w:tc>
        <w:tc>
          <w:tcPr>
            <w:tcW w:w="1134" w:type="dxa"/>
            <w:tcBorders>
              <w:top w:val="single" w:sz="4" w:space="0" w:color="000000"/>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Внутренний диаметр обратного трубопровода, м</w:t>
            </w:r>
          </w:p>
        </w:tc>
        <w:tc>
          <w:tcPr>
            <w:tcW w:w="1134" w:type="dxa"/>
            <w:tcBorders>
              <w:top w:val="single" w:sz="4" w:space="0" w:color="000000"/>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Материал трубопровода (существующее положение)</w:t>
            </w:r>
          </w:p>
        </w:tc>
        <w:tc>
          <w:tcPr>
            <w:tcW w:w="997" w:type="dxa"/>
            <w:tcBorders>
              <w:top w:val="single" w:sz="4" w:space="0" w:color="000000"/>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Вид прокладки тепловой сети</w:t>
            </w:r>
          </w:p>
        </w:tc>
        <w:tc>
          <w:tcPr>
            <w:tcW w:w="1059" w:type="dxa"/>
            <w:tcBorders>
              <w:top w:val="single" w:sz="4" w:space="0" w:color="000000"/>
              <w:left w:val="nil"/>
              <w:bottom w:val="nil"/>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Приме-</w:t>
            </w:r>
          </w:p>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чание</w:t>
            </w:r>
          </w:p>
        </w:tc>
        <w:tc>
          <w:tcPr>
            <w:tcW w:w="1209" w:type="dxa"/>
            <w:tcBorders>
              <w:top w:val="single" w:sz="4" w:space="0" w:color="000000"/>
              <w:left w:val="nil"/>
              <w:bottom w:val="nil"/>
              <w:right w:val="single" w:sz="4" w:space="0" w:color="000000"/>
            </w:tcBorders>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Капитальные затраты, тыс. рублей в текущих ценах без НДС</w:t>
            </w:r>
          </w:p>
        </w:tc>
      </w:tr>
      <w:tr w:rsidR="00DE181C" w:rsidRPr="00676202" w:rsidTr="00DE181C">
        <w:trPr>
          <w:trHeight w:val="20"/>
        </w:trPr>
        <w:tc>
          <w:tcPr>
            <w:tcW w:w="1555"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D17FEB">
              <w:rPr>
                <w:rFonts w:ascii="Times New Roman" w:eastAsia="Times New Roman" w:hAnsi="Times New Roman" w:cs="Times New Roman"/>
                <w:color w:val="000000" w:themeColor="text1"/>
                <w:sz w:val="20"/>
                <w:szCs w:val="20"/>
                <w:lang w:eastAsia="ru-RU"/>
              </w:rPr>
              <w:t>отвод подвал ж.д. Центральная 10</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D17FEB">
              <w:rPr>
                <w:rFonts w:ascii="Times New Roman" w:eastAsia="Times New Roman" w:hAnsi="Times New Roman" w:cs="Times New Roman"/>
                <w:color w:val="000000" w:themeColor="text1"/>
                <w:sz w:val="20"/>
                <w:szCs w:val="20"/>
                <w:lang w:eastAsia="ru-RU"/>
              </w:rPr>
              <w:t>вывод из ж.д. Центральная 10</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2025</w:t>
            </w:r>
          </w:p>
        </w:tc>
        <w:tc>
          <w:tcPr>
            <w:tcW w:w="1271"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1964</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1964</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5,00</w:t>
            </w:r>
          </w:p>
        </w:tc>
        <w:tc>
          <w:tcPr>
            <w:tcW w:w="126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108</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108</w:t>
            </w:r>
          </w:p>
        </w:tc>
        <w:tc>
          <w:tcPr>
            <w:tcW w:w="992"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0,100</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0,100</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Сталь</w:t>
            </w:r>
          </w:p>
        </w:tc>
        <w:tc>
          <w:tcPr>
            <w:tcW w:w="997" w:type="dxa"/>
            <w:tcBorders>
              <w:top w:val="nil"/>
              <w:left w:val="nil"/>
              <w:bottom w:val="single" w:sz="4" w:space="0" w:color="000000"/>
              <w:right w:val="nil"/>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Подвальная</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E181C" w:rsidRPr="00676202" w:rsidRDefault="00DE181C" w:rsidP="00E67646">
            <w:pPr>
              <w:spacing w:after="0" w:line="240" w:lineRule="auto"/>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w:t>
            </w:r>
          </w:p>
        </w:tc>
        <w:tc>
          <w:tcPr>
            <w:tcW w:w="12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18"/>
                <w:szCs w:val="18"/>
                <w:lang w:eastAsia="ru-RU"/>
              </w:rPr>
            </w:pPr>
            <w:r w:rsidRPr="00676202">
              <w:rPr>
                <w:rFonts w:ascii="Times New Roman" w:eastAsia="Times New Roman" w:hAnsi="Times New Roman" w:cs="Times New Roman"/>
                <w:color w:val="000000" w:themeColor="text1"/>
                <w:sz w:val="18"/>
                <w:szCs w:val="18"/>
                <w:lang w:eastAsia="ru-RU"/>
              </w:rPr>
              <w:t>156,473</w:t>
            </w:r>
          </w:p>
        </w:tc>
      </w:tr>
      <w:tr w:rsidR="00DE181C" w:rsidRPr="00676202" w:rsidTr="00DE181C">
        <w:trPr>
          <w:trHeight w:val="20"/>
        </w:trPr>
        <w:tc>
          <w:tcPr>
            <w:tcW w:w="1555"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ТК 1.1</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ТК 1</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2028</w:t>
            </w:r>
          </w:p>
        </w:tc>
        <w:tc>
          <w:tcPr>
            <w:tcW w:w="1271"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2000</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2000</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116,00</w:t>
            </w:r>
          </w:p>
        </w:tc>
        <w:tc>
          <w:tcPr>
            <w:tcW w:w="126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219</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219</w:t>
            </w:r>
          </w:p>
        </w:tc>
        <w:tc>
          <w:tcPr>
            <w:tcW w:w="992"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0,207</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0,207</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Сталь</w:t>
            </w:r>
          </w:p>
        </w:tc>
        <w:tc>
          <w:tcPr>
            <w:tcW w:w="997" w:type="dxa"/>
            <w:tcBorders>
              <w:top w:val="nil"/>
              <w:left w:val="nil"/>
              <w:bottom w:val="single" w:sz="4" w:space="0" w:color="000000"/>
              <w:right w:val="nil"/>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канальная</w:t>
            </w:r>
          </w:p>
        </w:tc>
        <w:tc>
          <w:tcPr>
            <w:tcW w:w="1059" w:type="dxa"/>
            <w:tcBorders>
              <w:top w:val="nil"/>
              <w:left w:val="single" w:sz="4" w:space="0" w:color="auto"/>
              <w:bottom w:val="single" w:sz="4" w:space="0" w:color="auto"/>
              <w:right w:val="single" w:sz="4" w:space="0" w:color="auto"/>
            </w:tcBorders>
            <w:shd w:val="clear" w:color="auto" w:fill="FFFFFF" w:themeFill="background1"/>
            <w:vAlign w:val="center"/>
            <w:hideMark/>
          </w:tcPr>
          <w:p w:rsidR="00DE181C" w:rsidRPr="00676202" w:rsidRDefault="00DE181C" w:rsidP="00E67646">
            <w:pPr>
              <w:spacing w:after="0" w:line="240" w:lineRule="auto"/>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реконструкция части участ-ка 116 м из 173 м "котельная (старая) – ТК-1", оставшиеся 57 м  выведены из эксплуа-тации при подключении но-вой БМК; реконструкция  тепловых камер ТК-1, ТК-6</w:t>
            </w:r>
          </w:p>
        </w:tc>
        <w:tc>
          <w:tcPr>
            <w:tcW w:w="1209" w:type="dxa"/>
            <w:tcBorders>
              <w:top w:val="nil"/>
              <w:left w:val="single" w:sz="4" w:space="0" w:color="auto"/>
              <w:bottom w:val="single" w:sz="4" w:space="0" w:color="auto"/>
              <w:right w:val="single" w:sz="4" w:space="0" w:color="auto"/>
            </w:tcBorders>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10260,100</w:t>
            </w:r>
          </w:p>
        </w:tc>
      </w:tr>
      <w:tr w:rsidR="00DE181C" w:rsidRPr="00676202" w:rsidTr="00DE181C">
        <w:trPr>
          <w:trHeight w:val="20"/>
        </w:trPr>
        <w:tc>
          <w:tcPr>
            <w:tcW w:w="1555"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ТК 9</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К 2</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2034</w:t>
            </w:r>
          </w:p>
        </w:tc>
        <w:tc>
          <w:tcPr>
            <w:tcW w:w="1271"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2009</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2009</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10,00</w:t>
            </w:r>
          </w:p>
        </w:tc>
        <w:tc>
          <w:tcPr>
            <w:tcW w:w="126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133</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133</w:t>
            </w:r>
          </w:p>
        </w:tc>
        <w:tc>
          <w:tcPr>
            <w:tcW w:w="992"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0,125</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0,125</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ПИ</w:t>
            </w:r>
          </w:p>
        </w:tc>
        <w:tc>
          <w:tcPr>
            <w:tcW w:w="997" w:type="dxa"/>
            <w:tcBorders>
              <w:top w:val="nil"/>
              <w:left w:val="nil"/>
              <w:bottom w:val="single" w:sz="4" w:space="0" w:color="000000"/>
              <w:right w:val="nil"/>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бесканальная</w:t>
            </w:r>
          </w:p>
        </w:tc>
        <w:tc>
          <w:tcPr>
            <w:tcW w:w="105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DE181C" w:rsidRPr="00676202" w:rsidRDefault="00DE181C" w:rsidP="00E67646">
            <w:pPr>
              <w:spacing w:after="0" w:line="240" w:lineRule="auto"/>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 xml:space="preserve">реконструкция  тепловых </w:t>
            </w:r>
            <w:r w:rsidRPr="00676202">
              <w:rPr>
                <w:rFonts w:ascii="Times New Roman" w:eastAsia="Times New Roman" w:hAnsi="Times New Roman" w:cs="Times New Roman"/>
                <w:color w:val="000000" w:themeColor="text1"/>
                <w:sz w:val="20"/>
                <w:szCs w:val="20"/>
                <w:lang w:eastAsia="ru-RU"/>
              </w:rPr>
              <w:lastRenderedPageBreak/>
              <w:t>камер ТК-9, К-2</w:t>
            </w:r>
          </w:p>
        </w:tc>
        <w:tc>
          <w:tcPr>
            <w:tcW w:w="1209" w:type="dxa"/>
            <w:tcBorders>
              <w:top w:val="nil"/>
              <w:left w:val="single" w:sz="4" w:space="0" w:color="auto"/>
              <w:bottom w:val="single" w:sz="4" w:space="0" w:color="auto"/>
              <w:right w:val="single" w:sz="4" w:space="0" w:color="auto"/>
            </w:tcBorders>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lastRenderedPageBreak/>
              <w:t>1782,700</w:t>
            </w:r>
          </w:p>
        </w:tc>
      </w:tr>
      <w:tr w:rsidR="00DE181C" w:rsidRPr="00676202" w:rsidTr="00DE181C">
        <w:trPr>
          <w:trHeight w:val="20"/>
        </w:trPr>
        <w:tc>
          <w:tcPr>
            <w:tcW w:w="1555"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К 2</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К 3</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2034</w:t>
            </w:r>
          </w:p>
        </w:tc>
        <w:tc>
          <w:tcPr>
            <w:tcW w:w="1271"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2009</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2009</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60,00</w:t>
            </w:r>
          </w:p>
        </w:tc>
        <w:tc>
          <w:tcPr>
            <w:tcW w:w="126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133</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133</w:t>
            </w:r>
          </w:p>
        </w:tc>
        <w:tc>
          <w:tcPr>
            <w:tcW w:w="992"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0,125</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0,125</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ПИ</w:t>
            </w:r>
          </w:p>
        </w:tc>
        <w:tc>
          <w:tcPr>
            <w:tcW w:w="997" w:type="dxa"/>
            <w:tcBorders>
              <w:top w:val="nil"/>
              <w:left w:val="nil"/>
              <w:bottom w:val="single" w:sz="4" w:space="0" w:color="000000"/>
              <w:right w:val="nil"/>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бесканальная</w:t>
            </w:r>
          </w:p>
        </w:tc>
        <w:tc>
          <w:tcPr>
            <w:tcW w:w="105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DE181C" w:rsidRPr="00676202" w:rsidRDefault="00DE181C" w:rsidP="00E67646">
            <w:pPr>
              <w:spacing w:after="0" w:line="240" w:lineRule="auto"/>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реконструкция  тепловой камеры К-3</w:t>
            </w:r>
          </w:p>
        </w:tc>
        <w:tc>
          <w:tcPr>
            <w:tcW w:w="1209" w:type="dxa"/>
            <w:tcBorders>
              <w:top w:val="nil"/>
              <w:left w:val="single" w:sz="4" w:space="0" w:color="auto"/>
              <w:bottom w:val="single" w:sz="4" w:space="0" w:color="auto"/>
              <w:right w:val="single" w:sz="4" w:space="0" w:color="auto"/>
            </w:tcBorders>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2433,200</w:t>
            </w:r>
          </w:p>
        </w:tc>
      </w:tr>
      <w:tr w:rsidR="00DE181C" w:rsidRPr="00676202" w:rsidTr="00DE181C">
        <w:trPr>
          <w:trHeight w:val="20"/>
        </w:trPr>
        <w:tc>
          <w:tcPr>
            <w:tcW w:w="1555"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К 3</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К 4</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2037</w:t>
            </w:r>
          </w:p>
        </w:tc>
        <w:tc>
          <w:tcPr>
            <w:tcW w:w="1271"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2009</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2009</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40,00</w:t>
            </w:r>
          </w:p>
        </w:tc>
        <w:tc>
          <w:tcPr>
            <w:tcW w:w="126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133</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133</w:t>
            </w:r>
          </w:p>
        </w:tc>
        <w:tc>
          <w:tcPr>
            <w:tcW w:w="992"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0,125</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0,125</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ПИ</w:t>
            </w:r>
          </w:p>
        </w:tc>
        <w:tc>
          <w:tcPr>
            <w:tcW w:w="997" w:type="dxa"/>
            <w:tcBorders>
              <w:top w:val="nil"/>
              <w:left w:val="nil"/>
              <w:bottom w:val="single" w:sz="4" w:space="0" w:color="000000"/>
              <w:right w:val="nil"/>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бесканальная</w:t>
            </w:r>
          </w:p>
        </w:tc>
        <w:tc>
          <w:tcPr>
            <w:tcW w:w="105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DE181C" w:rsidRPr="00676202" w:rsidRDefault="00DE181C" w:rsidP="00E67646">
            <w:pPr>
              <w:spacing w:after="0" w:line="240" w:lineRule="auto"/>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реконструкция тепловой камеры К-4</w:t>
            </w:r>
          </w:p>
        </w:tc>
        <w:tc>
          <w:tcPr>
            <w:tcW w:w="1209" w:type="dxa"/>
            <w:tcBorders>
              <w:top w:val="nil"/>
              <w:left w:val="single" w:sz="4" w:space="0" w:color="auto"/>
              <w:bottom w:val="single" w:sz="4" w:space="0" w:color="auto"/>
              <w:right w:val="single" w:sz="4" w:space="0" w:color="auto"/>
            </w:tcBorders>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1547,200</w:t>
            </w:r>
          </w:p>
        </w:tc>
      </w:tr>
      <w:tr w:rsidR="00DE181C" w:rsidRPr="00676202" w:rsidTr="00DE181C">
        <w:trPr>
          <w:trHeight w:val="20"/>
        </w:trPr>
        <w:tc>
          <w:tcPr>
            <w:tcW w:w="1555"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К 4</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ИТП ж.д. Центральная 23</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2037</w:t>
            </w:r>
          </w:p>
        </w:tc>
        <w:tc>
          <w:tcPr>
            <w:tcW w:w="1271"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2009</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2009</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10,00</w:t>
            </w:r>
          </w:p>
        </w:tc>
        <w:tc>
          <w:tcPr>
            <w:tcW w:w="126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89</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89</w:t>
            </w:r>
          </w:p>
        </w:tc>
        <w:tc>
          <w:tcPr>
            <w:tcW w:w="992"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0,082</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0,082</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ПИ</w:t>
            </w:r>
          </w:p>
        </w:tc>
        <w:tc>
          <w:tcPr>
            <w:tcW w:w="997" w:type="dxa"/>
            <w:tcBorders>
              <w:top w:val="nil"/>
              <w:left w:val="nil"/>
              <w:bottom w:val="single" w:sz="4" w:space="0" w:color="000000"/>
              <w:right w:val="nil"/>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бесканальная</w:t>
            </w:r>
          </w:p>
        </w:tc>
        <w:tc>
          <w:tcPr>
            <w:tcW w:w="105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DE181C" w:rsidRPr="00676202" w:rsidRDefault="00DE181C" w:rsidP="00E67646">
            <w:pPr>
              <w:spacing w:after="0" w:line="240" w:lineRule="auto"/>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w:t>
            </w:r>
          </w:p>
        </w:tc>
        <w:tc>
          <w:tcPr>
            <w:tcW w:w="1209" w:type="dxa"/>
            <w:tcBorders>
              <w:top w:val="nil"/>
              <w:left w:val="single" w:sz="4" w:space="0" w:color="auto"/>
              <w:bottom w:val="single" w:sz="4" w:space="0" w:color="auto"/>
              <w:right w:val="single" w:sz="4" w:space="0" w:color="auto"/>
            </w:tcBorders>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230,200</w:t>
            </w:r>
          </w:p>
        </w:tc>
      </w:tr>
      <w:tr w:rsidR="00DE181C" w:rsidRPr="00676202" w:rsidTr="00DE181C">
        <w:trPr>
          <w:trHeight w:val="20"/>
        </w:trPr>
        <w:tc>
          <w:tcPr>
            <w:tcW w:w="1555"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ВР-1 (П)</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К 1</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2038</w:t>
            </w:r>
          </w:p>
        </w:tc>
        <w:tc>
          <w:tcPr>
            <w:tcW w:w="1271"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2011</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2011</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20,00</w:t>
            </w:r>
          </w:p>
        </w:tc>
        <w:tc>
          <w:tcPr>
            <w:tcW w:w="126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89</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89</w:t>
            </w:r>
          </w:p>
        </w:tc>
        <w:tc>
          <w:tcPr>
            <w:tcW w:w="992"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0,082</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0,082</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Сталь</w:t>
            </w:r>
          </w:p>
        </w:tc>
        <w:tc>
          <w:tcPr>
            <w:tcW w:w="997" w:type="dxa"/>
            <w:tcBorders>
              <w:top w:val="nil"/>
              <w:left w:val="nil"/>
              <w:bottom w:val="single" w:sz="4" w:space="0" w:color="000000"/>
              <w:right w:val="nil"/>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канальная</w:t>
            </w:r>
          </w:p>
        </w:tc>
        <w:tc>
          <w:tcPr>
            <w:tcW w:w="1059" w:type="dxa"/>
            <w:tcBorders>
              <w:top w:val="nil"/>
              <w:left w:val="single" w:sz="4" w:space="0" w:color="auto"/>
              <w:bottom w:val="single" w:sz="4" w:space="0" w:color="auto"/>
              <w:right w:val="single" w:sz="4" w:space="0" w:color="auto"/>
            </w:tcBorders>
            <w:shd w:val="clear" w:color="auto" w:fill="FFFFFF" w:themeFill="background1"/>
            <w:vAlign w:val="center"/>
            <w:hideMark/>
          </w:tcPr>
          <w:p w:rsidR="00DE181C" w:rsidRPr="00676202" w:rsidRDefault="00DE181C" w:rsidP="00E67646">
            <w:pPr>
              <w:spacing w:after="0" w:line="240" w:lineRule="auto"/>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реконструкция части участка 20 м из 25 м "вывод из  ж/д №12  к ДК - К 1", оставшиеся 5 м  выведены из эксплуатации при выносе из Центральной, 12 ; рекон-струкция тепловой камеры К-1</w:t>
            </w:r>
          </w:p>
        </w:tc>
        <w:tc>
          <w:tcPr>
            <w:tcW w:w="1209" w:type="dxa"/>
            <w:tcBorders>
              <w:top w:val="nil"/>
              <w:left w:val="single" w:sz="4" w:space="0" w:color="auto"/>
              <w:bottom w:val="single" w:sz="4" w:space="0" w:color="auto"/>
              <w:right w:val="single" w:sz="4" w:space="0" w:color="auto"/>
            </w:tcBorders>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1507,700</w:t>
            </w:r>
          </w:p>
        </w:tc>
      </w:tr>
      <w:tr w:rsidR="00DE181C" w:rsidRPr="00676202" w:rsidTr="00DE181C">
        <w:trPr>
          <w:trHeight w:val="20"/>
        </w:trPr>
        <w:tc>
          <w:tcPr>
            <w:tcW w:w="1555"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lastRenderedPageBreak/>
              <w:t>К 1</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теплопункт Дом культуры</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2038</w:t>
            </w:r>
          </w:p>
        </w:tc>
        <w:tc>
          <w:tcPr>
            <w:tcW w:w="1271"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2011</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2011</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102,00</w:t>
            </w:r>
          </w:p>
        </w:tc>
        <w:tc>
          <w:tcPr>
            <w:tcW w:w="126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89</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89</w:t>
            </w:r>
          </w:p>
        </w:tc>
        <w:tc>
          <w:tcPr>
            <w:tcW w:w="992"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0,082</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0,082</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ПИ</w:t>
            </w:r>
          </w:p>
        </w:tc>
        <w:tc>
          <w:tcPr>
            <w:tcW w:w="997" w:type="dxa"/>
            <w:tcBorders>
              <w:top w:val="nil"/>
              <w:left w:val="nil"/>
              <w:bottom w:val="single" w:sz="4" w:space="0" w:color="000000"/>
              <w:right w:val="nil"/>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бесканальная</w:t>
            </w:r>
          </w:p>
        </w:tc>
        <w:tc>
          <w:tcPr>
            <w:tcW w:w="105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DE181C" w:rsidRPr="00676202" w:rsidRDefault="00DE181C" w:rsidP="00E67646">
            <w:pPr>
              <w:spacing w:after="0" w:line="240" w:lineRule="auto"/>
              <w:rPr>
                <w:rFonts w:ascii="Times New Roman" w:eastAsia="Times New Roman" w:hAnsi="Times New Roman" w:cs="Times New Roman"/>
                <w:color w:val="000000" w:themeColor="text1"/>
                <w:lang w:eastAsia="ru-RU"/>
              </w:rPr>
            </w:pPr>
            <w:r w:rsidRPr="00676202">
              <w:rPr>
                <w:rFonts w:ascii="Times New Roman" w:eastAsia="Times New Roman" w:hAnsi="Times New Roman" w:cs="Times New Roman"/>
                <w:color w:val="000000" w:themeColor="text1"/>
                <w:lang w:eastAsia="ru-RU"/>
              </w:rPr>
              <w:t>-</w:t>
            </w:r>
          </w:p>
        </w:tc>
        <w:tc>
          <w:tcPr>
            <w:tcW w:w="1209" w:type="dxa"/>
            <w:tcBorders>
              <w:top w:val="nil"/>
              <w:left w:val="single" w:sz="4" w:space="0" w:color="auto"/>
              <w:bottom w:val="single" w:sz="4" w:space="0" w:color="auto"/>
              <w:right w:val="single" w:sz="4" w:space="0" w:color="auto"/>
            </w:tcBorders>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2348,400</w:t>
            </w:r>
          </w:p>
        </w:tc>
      </w:tr>
      <w:tr w:rsidR="00DE181C" w:rsidRPr="00676202" w:rsidTr="00DE181C">
        <w:trPr>
          <w:trHeight w:val="20"/>
        </w:trPr>
        <w:tc>
          <w:tcPr>
            <w:tcW w:w="1555"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К 2</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ИТП ж.д. Центральная 27</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2039</w:t>
            </w:r>
          </w:p>
        </w:tc>
        <w:tc>
          <w:tcPr>
            <w:tcW w:w="1271"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2014</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2014</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10,00</w:t>
            </w:r>
          </w:p>
        </w:tc>
        <w:tc>
          <w:tcPr>
            <w:tcW w:w="126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76</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76</w:t>
            </w:r>
          </w:p>
        </w:tc>
        <w:tc>
          <w:tcPr>
            <w:tcW w:w="992"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0,069</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0,069</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ПИ</w:t>
            </w:r>
          </w:p>
        </w:tc>
        <w:tc>
          <w:tcPr>
            <w:tcW w:w="997" w:type="dxa"/>
            <w:tcBorders>
              <w:top w:val="nil"/>
              <w:left w:val="nil"/>
              <w:bottom w:val="single" w:sz="4" w:space="0" w:color="000000"/>
              <w:right w:val="nil"/>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бесканальная</w:t>
            </w:r>
          </w:p>
        </w:tc>
        <w:tc>
          <w:tcPr>
            <w:tcW w:w="105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DE181C" w:rsidRPr="00676202" w:rsidRDefault="00DE181C" w:rsidP="00E67646">
            <w:pPr>
              <w:spacing w:after="0" w:line="240" w:lineRule="auto"/>
              <w:rPr>
                <w:rFonts w:ascii="Times New Roman" w:eastAsia="Times New Roman" w:hAnsi="Times New Roman" w:cs="Times New Roman"/>
                <w:color w:val="000000" w:themeColor="text1"/>
                <w:lang w:eastAsia="ru-RU"/>
              </w:rPr>
            </w:pPr>
            <w:r w:rsidRPr="00676202">
              <w:rPr>
                <w:rFonts w:ascii="Times New Roman" w:eastAsia="Times New Roman" w:hAnsi="Times New Roman" w:cs="Times New Roman"/>
                <w:color w:val="000000" w:themeColor="text1"/>
                <w:lang w:eastAsia="ru-RU"/>
              </w:rPr>
              <w:t>-</w:t>
            </w:r>
          </w:p>
        </w:tc>
        <w:tc>
          <w:tcPr>
            <w:tcW w:w="1209" w:type="dxa"/>
            <w:tcBorders>
              <w:top w:val="nil"/>
              <w:left w:val="single" w:sz="4" w:space="0" w:color="auto"/>
              <w:bottom w:val="single" w:sz="4" w:space="0" w:color="auto"/>
              <w:right w:val="single" w:sz="4" w:space="0" w:color="auto"/>
            </w:tcBorders>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230,200</w:t>
            </w:r>
          </w:p>
        </w:tc>
      </w:tr>
      <w:tr w:rsidR="00DE181C" w:rsidRPr="00676202" w:rsidTr="00DE181C">
        <w:trPr>
          <w:trHeight w:val="20"/>
        </w:trPr>
        <w:tc>
          <w:tcPr>
            <w:tcW w:w="1555"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К 2</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ТП Ozon (ИП Кучинский)</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2039</w:t>
            </w:r>
          </w:p>
        </w:tc>
        <w:tc>
          <w:tcPr>
            <w:tcW w:w="1271"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2012</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2012</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17,00</w:t>
            </w:r>
          </w:p>
        </w:tc>
        <w:tc>
          <w:tcPr>
            <w:tcW w:w="126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45</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45</w:t>
            </w:r>
          </w:p>
        </w:tc>
        <w:tc>
          <w:tcPr>
            <w:tcW w:w="992"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0,040</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0,040</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ПИ</w:t>
            </w:r>
          </w:p>
        </w:tc>
        <w:tc>
          <w:tcPr>
            <w:tcW w:w="997" w:type="dxa"/>
            <w:tcBorders>
              <w:top w:val="nil"/>
              <w:left w:val="nil"/>
              <w:bottom w:val="single" w:sz="4" w:space="0" w:color="000000"/>
              <w:right w:val="nil"/>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бесканальная</w:t>
            </w:r>
          </w:p>
        </w:tc>
        <w:tc>
          <w:tcPr>
            <w:tcW w:w="105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DE181C" w:rsidRPr="00676202" w:rsidRDefault="00DE181C" w:rsidP="00E67646">
            <w:pPr>
              <w:spacing w:after="0" w:line="240" w:lineRule="auto"/>
              <w:rPr>
                <w:rFonts w:ascii="Times New Roman" w:eastAsia="Times New Roman" w:hAnsi="Times New Roman" w:cs="Times New Roman"/>
                <w:color w:val="000000" w:themeColor="text1"/>
                <w:lang w:eastAsia="ru-RU"/>
              </w:rPr>
            </w:pPr>
            <w:r w:rsidRPr="00676202">
              <w:rPr>
                <w:rFonts w:ascii="Times New Roman" w:eastAsia="Times New Roman" w:hAnsi="Times New Roman" w:cs="Times New Roman"/>
                <w:color w:val="000000" w:themeColor="text1"/>
                <w:lang w:eastAsia="ru-RU"/>
              </w:rPr>
              <w:t>-</w:t>
            </w:r>
          </w:p>
        </w:tc>
        <w:tc>
          <w:tcPr>
            <w:tcW w:w="1209" w:type="dxa"/>
            <w:tcBorders>
              <w:top w:val="nil"/>
              <w:left w:val="single" w:sz="4" w:space="0" w:color="auto"/>
              <w:bottom w:val="single" w:sz="4" w:space="0" w:color="auto"/>
              <w:right w:val="single" w:sz="4" w:space="0" w:color="auto"/>
            </w:tcBorders>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391,400</w:t>
            </w:r>
          </w:p>
        </w:tc>
      </w:tr>
      <w:tr w:rsidR="00DE181C" w:rsidRPr="00676202" w:rsidTr="00DE181C">
        <w:trPr>
          <w:trHeight w:val="20"/>
        </w:trPr>
        <w:tc>
          <w:tcPr>
            <w:tcW w:w="1555"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ТК 10</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ввод в ж.д .</w:t>
            </w:r>
          </w:p>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Центральная</w:t>
            </w:r>
            <w:r w:rsidRPr="00676202">
              <w:rPr>
                <w:rFonts w:ascii="Times New Roman" w:eastAsia="Times New Roman" w:hAnsi="Times New Roman" w:cs="Times New Roman"/>
                <w:color w:val="000000" w:themeColor="text1"/>
                <w:sz w:val="20"/>
                <w:szCs w:val="20"/>
                <w:lang w:eastAsia="ru-RU"/>
              </w:rPr>
              <w:t xml:space="preserve"> 13</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2040</w:t>
            </w:r>
          </w:p>
        </w:tc>
        <w:tc>
          <w:tcPr>
            <w:tcW w:w="1271"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2016</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2016</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27,00</w:t>
            </w:r>
          </w:p>
        </w:tc>
        <w:tc>
          <w:tcPr>
            <w:tcW w:w="126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89</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89</w:t>
            </w:r>
          </w:p>
        </w:tc>
        <w:tc>
          <w:tcPr>
            <w:tcW w:w="992"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0,082</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0,082</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ПИ</w:t>
            </w:r>
          </w:p>
        </w:tc>
        <w:tc>
          <w:tcPr>
            <w:tcW w:w="997" w:type="dxa"/>
            <w:tcBorders>
              <w:top w:val="nil"/>
              <w:left w:val="nil"/>
              <w:bottom w:val="single" w:sz="4" w:space="0" w:color="000000"/>
              <w:right w:val="nil"/>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бесканальная</w:t>
            </w:r>
          </w:p>
        </w:tc>
        <w:tc>
          <w:tcPr>
            <w:tcW w:w="105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DE181C" w:rsidRPr="00676202" w:rsidRDefault="00DE181C" w:rsidP="00E67646">
            <w:pPr>
              <w:spacing w:after="0" w:line="240" w:lineRule="auto"/>
              <w:rPr>
                <w:rFonts w:ascii="Times New Roman" w:eastAsia="Times New Roman" w:hAnsi="Times New Roman" w:cs="Times New Roman"/>
                <w:color w:val="000000" w:themeColor="text1"/>
                <w:lang w:eastAsia="ru-RU"/>
              </w:rPr>
            </w:pPr>
            <w:r w:rsidRPr="00676202">
              <w:rPr>
                <w:rFonts w:ascii="Times New Roman" w:eastAsia="Times New Roman" w:hAnsi="Times New Roman" w:cs="Times New Roman"/>
                <w:color w:val="000000" w:themeColor="text1"/>
                <w:lang w:eastAsia="ru-RU"/>
              </w:rPr>
              <w:t>-</w:t>
            </w:r>
          </w:p>
        </w:tc>
        <w:tc>
          <w:tcPr>
            <w:tcW w:w="1209" w:type="dxa"/>
            <w:tcBorders>
              <w:top w:val="nil"/>
              <w:left w:val="single" w:sz="4" w:space="0" w:color="auto"/>
              <w:bottom w:val="single" w:sz="4" w:space="0" w:color="auto"/>
              <w:right w:val="single" w:sz="4" w:space="0" w:color="auto"/>
            </w:tcBorders>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621,60</w:t>
            </w:r>
          </w:p>
        </w:tc>
      </w:tr>
      <w:tr w:rsidR="00DE181C" w:rsidRPr="00676202" w:rsidTr="00DE181C">
        <w:trPr>
          <w:trHeight w:val="20"/>
        </w:trPr>
        <w:tc>
          <w:tcPr>
            <w:tcW w:w="1555"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ТК 3</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ТК-10а(П)</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2041</w:t>
            </w:r>
          </w:p>
        </w:tc>
        <w:tc>
          <w:tcPr>
            <w:tcW w:w="1271"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2016</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2016</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21,00</w:t>
            </w:r>
          </w:p>
        </w:tc>
        <w:tc>
          <w:tcPr>
            <w:tcW w:w="126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159</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159</w:t>
            </w:r>
          </w:p>
        </w:tc>
        <w:tc>
          <w:tcPr>
            <w:tcW w:w="992"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0,150</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0,150</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ПИ</w:t>
            </w:r>
          </w:p>
        </w:tc>
        <w:tc>
          <w:tcPr>
            <w:tcW w:w="997" w:type="dxa"/>
            <w:tcBorders>
              <w:top w:val="nil"/>
              <w:left w:val="nil"/>
              <w:bottom w:val="single" w:sz="4" w:space="0" w:color="000000"/>
              <w:right w:val="nil"/>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бесканальная</w:t>
            </w:r>
          </w:p>
        </w:tc>
        <w:tc>
          <w:tcPr>
            <w:tcW w:w="1059" w:type="dxa"/>
            <w:tcBorders>
              <w:top w:val="nil"/>
              <w:left w:val="single" w:sz="4" w:space="0" w:color="auto"/>
              <w:bottom w:val="single" w:sz="4" w:space="0" w:color="auto"/>
              <w:right w:val="single" w:sz="4" w:space="0" w:color="auto"/>
            </w:tcBorders>
            <w:shd w:val="clear" w:color="auto" w:fill="FFFFFF" w:themeFill="background1"/>
            <w:vAlign w:val="center"/>
            <w:hideMark/>
          </w:tcPr>
          <w:p w:rsidR="00DE181C" w:rsidRPr="00676202" w:rsidRDefault="00DE181C" w:rsidP="00E67646">
            <w:pPr>
              <w:spacing w:after="0" w:line="240" w:lineRule="auto"/>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реконструкция части участ-ка (21,0 м из 28,0 м) "ТК-3 - ввод в ж.д №12", вторая часть участка (7,0 м) подпа-дает под реконструкцию при выносе сетей из подвала ж.д. ул. Центральная, 12;</w:t>
            </w:r>
          </w:p>
        </w:tc>
        <w:tc>
          <w:tcPr>
            <w:tcW w:w="1209" w:type="dxa"/>
            <w:tcBorders>
              <w:top w:val="nil"/>
              <w:left w:val="single" w:sz="4" w:space="0" w:color="auto"/>
              <w:bottom w:val="single" w:sz="4" w:space="0" w:color="auto"/>
              <w:right w:val="single" w:sz="4" w:space="0" w:color="auto"/>
            </w:tcBorders>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758,800</w:t>
            </w:r>
          </w:p>
        </w:tc>
      </w:tr>
      <w:tr w:rsidR="00DE181C" w:rsidRPr="00676202" w:rsidTr="00DE181C">
        <w:trPr>
          <w:trHeight w:val="20"/>
        </w:trPr>
        <w:tc>
          <w:tcPr>
            <w:tcW w:w="1555"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lastRenderedPageBreak/>
              <w:t>ТК 7</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теплопункт  магазин Верный</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2041</w:t>
            </w:r>
          </w:p>
        </w:tc>
        <w:tc>
          <w:tcPr>
            <w:tcW w:w="1271"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2014</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2014</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77,00</w:t>
            </w:r>
          </w:p>
        </w:tc>
        <w:tc>
          <w:tcPr>
            <w:tcW w:w="126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76</w:t>
            </w:r>
          </w:p>
        </w:tc>
        <w:tc>
          <w:tcPr>
            <w:tcW w:w="1276"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76</w:t>
            </w:r>
          </w:p>
        </w:tc>
        <w:tc>
          <w:tcPr>
            <w:tcW w:w="992"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0,069</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0,069</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ПИ</w:t>
            </w:r>
          </w:p>
        </w:tc>
        <w:tc>
          <w:tcPr>
            <w:tcW w:w="997" w:type="dxa"/>
            <w:tcBorders>
              <w:top w:val="nil"/>
              <w:left w:val="nil"/>
              <w:bottom w:val="single" w:sz="4" w:space="0" w:color="000000"/>
              <w:right w:val="nil"/>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бесканальная</w:t>
            </w:r>
          </w:p>
        </w:tc>
        <w:tc>
          <w:tcPr>
            <w:tcW w:w="105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DE181C" w:rsidRPr="00676202" w:rsidRDefault="00DE181C" w:rsidP="00E67646">
            <w:pPr>
              <w:spacing w:after="0" w:line="240" w:lineRule="auto"/>
              <w:rPr>
                <w:rFonts w:ascii="Times New Roman" w:eastAsia="Times New Roman" w:hAnsi="Times New Roman" w:cs="Times New Roman"/>
                <w:color w:val="000000" w:themeColor="text1"/>
                <w:lang w:eastAsia="ru-RU"/>
              </w:rPr>
            </w:pPr>
            <w:r w:rsidRPr="00676202">
              <w:rPr>
                <w:rFonts w:ascii="Times New Roman" w:eastAsia="Times New Roman" w:hAnsi="Times New Roman" w:cs="Times New Roman"/>
                <w:color w:val="000000" w:themeColor="text1"/>
                <w:sz w:val="20"/>
                <w:szCs w:val="20"/>
                <w:lang w:eastAsia="ru-RU"/>
              </w:rPr>
              <w:t>реконструкция тепловых камер ТК-7, ТК-8</w:t>
            </w:r>
          </w:p>
        </w:tc>
        <w:tc>
          <w:tcPr>
            <w:tcW w:w="1209" w:type="dxa"/>
            <w:tcBorders>
              <w:top w:val="nil"/>
              <w:left w:val="single" w:sz="4" w:space="0" w:color="auto"/>
              <w:bottom w:val="single" w:sz="4" w:space="0" w:color="auto"/>
              <w:right w:val="single" w:sz="4" w:space="0" w:color="auto"/>
            </w:tcBorders>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2427,20</w:t>
            </w:r>
          </w:p>
        </w:tc>
      </w:tr>
      <w:tr w:rsidR="00DE181C" w:rsidRPr="00676202" w:rsidTr="00DE181C">
        <w:trPr>
          <w:trHeight w:val="20"/>
        </w:trPr>
        <w:tc>
          <w:tcPr>
            <w:tcW w:w="1555" w:type="dxa"/>
            <w:tcBorders>
              <w:top w:val="nil"/>
              <w:left w:val="single" w:sz="4" w:space="0" w:color="000000"/>
              <w:bottom w:val="nil"/>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ТК 1</w:t>
            </w:r>
          </w:p>
        </w:tc>
        <w:tc>
          <w:tcPr>
            <w:tcW w:w="1134" w:type="dxa"/>
            <w:tcBorders>
              <w:top w:val="nil"/>
              <w:left w:val="nil"/>
              <w:bottom w:val="nil"/>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ТК 2</w:t>
            </w:r>
          </w:p>
        </w:tc>
        <w:tc>
          <w:tcPr>
            <w:tcW w:w="1138" w:type="dxa"/>
            <w:tcBorders>
              <w:top w:val="nil"/>
              <w:left w:val="nil"/>
              <w:bottom w:val="nil"/>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2043</w:t>
            </w:r>
          </w:p>
        </w:tc>
        <w:tc>
          <w:tcPr>
            <w:tcW w:w="1271" w:type="dxa"/>
            <w:tcBorders>
              <w:top w:val="nil"/>
              <w:left w:val="nil"/>
              <w:bottom w:val="nil"/>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2016</w:t>
            </w:r>
          </w:p>
        </w:tc>
        <w:tc>
          <w:tcPr>
            <w:tcW w:w="1276" w:type="dxa"/>
            <w:tcBorders>
              <w:top w:val="nil"/>
              <w:left w:val="nil"/>
              <w:bottom w:val="nil"/>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2016</w:t>
            </w:r>
          </w:p>
        </w:tc>
        <w:tc>
          <w:tcPr>
            <w:tcW w:w="1004" w:type="dxa"/>
            <w:tcBorders>
              <w:top w:val="nil"/>
              <w:left w:val="nil"/>
              <w:bottom w:val="nil"/>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58,00</w:t>
            </w:r>
          </w:p>
        </w:tc>
        <w:tc>
          <w:tcPr>
            <w:tcW w:w="1264" w:type="dxa"/>
            <w:tcBorders>
              <w:top w:val="nil"/>
              <w:left w:val="nil"/>
              <w:bottom w:val="nil"/>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219</w:t>
            </w:r>
          </w:p>
        </w:tc>
        <w:tc>
          <w:tcPr>
            <w:tcW w:w="1276" w:type="dxa"/>
            <w:tcBorders>
              <w:top w:val="nil"/>
              <w:left w:val="nil"/>
              <w:bottom w:val="nil"/>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219</w:t>
            </w:r>
          </w:p>
        </w:tc>
        <w:tc>
          <w:tcPr>
            <w:tcW w:w="992" w:type="dxa"/>
            <w:tcBorders>
              <w:top w:val="nil"/>
              <w:left w:val="nil"/>
              <w:bottom w:val="nil"/>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0,207</w:t>
            </w:r>
          </w:p>
        </w:tc>
        <w:tc>
          <w:tcPr>
            <w:tcW w:w="1134" w:type="dxa"/>
            <w:tcBorders>
              <w:top w:val="nil"/>
              <w:left w:val="nil"/>
              <w:bottom w:val="nil"/>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0,207</w:t>
            </w:r>
          </w:p>
        </w:tc>
        <w:tc>
          <w:tcPr>
            <w:tcW w:w="1134" w:type="dxa"/>
            <w:tcBorders>
              <w:top w:val="nil"/>
              <w:left w:val="nil"/>
              <w:bottom w:val="nil"/>
              <w:right w:val="single" w:sz="4" w:space="0" w:color="000000"/>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ПИ</w:t>
            </w:r>
          </w:p>
        </w:tc>
        <w:tc>
          <w:tcPr>
            <w:tcW w:w="997" w:type="dxa"/>
            <w:tcBorders>
              <w:top w:val="nil"/>
              <w:left w:val="nil"/>
              <w:bottom w:val="nil"/>
              <w:right w:val="nil"/>
            </w:tcBorders>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бесканальная</w:t>
            </w:r>
          </w:p>
        </w:tc>
        <w:tc>
          <w:tcPr>
            <w:tcW w:w="105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DE181C" w:rsidRPr="00676202" w:rsidRDefault="00DE181C" w:rsidP="00E67646">
            <w:pPr>
              <w:spacing w:after="0" w:line="240" w:lineRule="auto"/>
              <w:rPr>
                <w:rFonts w:ascii="Times New Roman" w:eastAsia="Times New Roman" w:hAnsi="Times New Roman" w:cs="Times New Roman"/>
                <w:color w:val="000000" w:themeColor="text1"/>
                <w:lang w:eastAsia="ru-RU"/>
              </w:rPr>
            </w:pPr>
            <w:r w:rsidRPr="00676202">
              <w:rPr>
                <w:rFonts w:ascii="Times New Roman" w:eastAsia="Times New Roman" w:hAnsi="Times New Roman" w:cs="Times New Roman"/>
                <w:color w:val="000000" w:themeColor="text1"/>
                <w:lang w:eastAsia="ru-RU"/>
              </w:rPr>
              <w:t>-</w:t>
            </w:r>
          </w:p>
        </w:tc>
        <w:tc>
          <w:tcPr>
            <w:tcW w:w="1209" w:type="dxa"/>
            <w:tcBorders>
              <w:top w:val="nil"/>
              <w:left w:val="single" w:sz="4" w:space="0" w:color="auto"/>
              <w:bottom w:val="single" w:sz="4" w:space="0" w:color="auto"/>
              <w:right w:val="single" w:sz="4" w:space="0" w:color="auto"/>
            </w:tcBorders>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4664,900</w:t>
            </w:r>
          </w:p>
        </w:tc>
      </w:tr>
      <w:tr w:rsidR="00DE181C" w:rsidRPr="00676202" w:rsidTr="00DE181C">
        <w:trPr>
          <w:trHeight w:val="20"/>
        </w:trPr>
        <w:tc>
          <w:tcPr>
            <w:tcW w:w="155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lang w:eastAsia="ru-RU"/>
              </w:rPr>
            </w:pPr>
            <w:r w:rsidRPr="00676202">
              <w:rPr>
                <w:rFonts w:ascii="Times New Roman" w:eastAsia="Times New Roman" w:hAnsi="Times New Roman" w:cs="Times New Roman"/>
                <w:b/>
                <w:bCs/>
                <w:color w:val="000000" w:themeColor="text1"/>
                <w:lang w:eastAsia="ru-RU"/>
              </w:rPr>
              <w:t>Всего:</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lang w:eastAsia="ru-RU"/>
              </w:rPr>
            </w:pPr>
          </w:p>
        </w:tc>
        <w:tc>
          <w:tcPr>
            <w:tcW w:w="1138" w:type="dxa"/>
            <w:tcBorders>
              <w:top w:val="single" w:sz="4" w:space="0" w:color="auto"/>
              <w:left w:val="nil"/>
              <w:bottom w:val="single" w:sz="4" w:space="0" w:color="auto"/>
              <w:right w:val="single" w:sz="4" w:space="0" w:color="auto"/>
            </w:tcBorders>
            <w:shd w:val="clear" w:color="auto" w:fill="FFFFFF" w:themeFill="background1"/>
            <w:noWrap/>
            <w:vAlign w:val="bottom"/>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lang w:eastAsia="ru-RU"/>
              </w:rPr>
            </w:pPr>
          </w:p>
        </w:tc>
        <w:tc>
          <w:tcPr>
            <w:tcW w:w="1271" w:type="dxa"/>
            <w:tcBorders>
              <w:top w:val="single" w:sz="4" w:space="0" w:color="auto"/>
              <w:left w:val="nil"/>
              <w:bottom w:val="single" w:sz="4" w:space="0" w:color="auto"/>
              <w:right w:val="single" w:sz="4" w:space="0" w:color="auto"/>
            </w:tcBorders>
            <w:shd w:val="clear" w:color="auto" w:fill="FFFFFF" w:themeFill="background1"/>
            <w:noWrap/>
            <w:vAlign w:val="bottom"/>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lang w:eastAsia="ru-RU"/>
              </w:rPr>
            </w:pP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bottom"/>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lang w:eastAsia="ru-RU"/>
              </w:rPr>
            </w:pPr>
          </w:p>
        </w:tc>
        <w:tc>
          <w:tcPr>
            <w:tcW w:w="1004"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573,0</w:t>
            </w:r>
          </w:p>
        </w:tc>
        <w:tc>
          <w:tcPr>
            <w:tcW w:w="1264"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bottom"/>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p>
        </w:tc>
        <w:tc>
          <w:tcPr>
            <w:tcW w:w="992" w:type="dxa"/>
            <w:tcBorders>
              <w:top w:val="single" w:sz="4" w:space="0" w:color="auto"/>
              <w:left w:val="nil"/>
              <w:bottom w:val="single" w:sz="4" w:space="0" w:color="auto"/>
              <w:right w:val="single" w:sz="4" w:space="0" w:color="auto"/>
            </w:tcBorders>
            <w:shd w:val="clear" w:color="auto" w:fill="FFFFFF" w:themeFill="background1"/>
            <w:noWrap/>
            <w:vAlign w:val="bottom"/>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p>
        </w:tc>
        <w:tc>
          <w:tcPr>
            <w:tcW w:w="997" w:type="dxa"/>
            <w:tcBorders>
              <w:top w:val="single" w:sz="4" w:space="0" w:color="auto"/>
              <w:left w:val="nil"/>
              <w:bottom w:val="single" w:sz="4" w:space="0" w:color="auto"/>
              <w:right w:val="nil"/>
            </w:tcBorders>
            <w:shd w:val="clear" w:color="auto" w:fill="FFFFFF" w:themeFill="background1"/>
            <w:noWrap/>
            <w:vAlign w:val="bottom"/>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p>
        </w:tc>
        <w:tc>
          <w:tcPr>
            <w:tcW w:w="105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p>
        </w:tc>
        <w:tc>
          <w:tcPr>
            <w:tcW w:w="1209" w:type="dxa"/>
            <w:tcBorders>
              <w:top w:val="nil"/>
              <w:left w:val="single" w:sz="4" w:space="0" w:color="auto"/>
              <w:bottom w:val="single" w:sz="4" w:space="0" w:color="auto"/>
              <w:right w:val="single" w:sz="4" w:space="0" w:color="auto"/>
            </w:tcBorders>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29360,073</w:t>
            </w:r>
          </w:p>
        </w:tc>
      </w:tr>
    </w:tbl>
    <w:p w:rsidR="00DE181C" w:rsidRDefault="00DE181C" w:rsidP="00DE181C">
      <w:pPr>
        <w:spacing w:after="0" w:line="240" w:lineRule="auto"/>
        <w:jc w:val="both"/>
        <w:rPr>
          <w:rFonts w:ascii="Times New Roman" w:hAnsi="Times New Roman"/>
          <w:b/>
          <w:bCs/>
          <w:sz w:val="26"/>
        </w:rPr>
      </w:pPr>
      <w:r>
        <w:rPr>
          <w:rFonts w:ascii="Times New Roman" w:hAnsi="Times New Roman"/>
          <w:b/>
          <w:bCs/>
          <w:sz w:val="26"/>
        </w:rPr>
        <w:br w:type="page"/>
      </w:r>
    </w:p>
    <w:p w:rsidR="00DE181C" w:rsidRPr="00676202" w:rsidRDefault="00DE181C" w:rsidP="00DE181C">
      <w:pPr>
        <w:spacing w:after="0" w:line="240" w:lineRule="auto"/>
        <w:jc w:val="both"/>
        <w:rPr>
          <w:rFonts w:ascii="Times New Roman" w:hAnsi="Times New Roman"/>
          <w:b/>
          <w:bCs/>
          <w:sz w:val="26"/>
        </w:rPr>
      </w:pPr>
      <w:r w:rsidRPr="00676202">
        <w:rPr>
          <w:rFonts w:ascii="Times New Roman" w:hAnsi="Times New Roman"/>
          <w:b/>
          <w:bCs/>
          <w:sz w:val="26"/>
        </w:rPr>
        <w:lastRenderedPageBreak/>
        <w:t xml:space="preserve">Таблица </w:t>
      </w:r>
      <w:r>
        <w:rPr>
          <w:rFonts w:ascii="Times New Roman" w:hAnsi="Times New Roman"/>
          <w:b/>
          <w:bCs/>
          <w:sz w:val="26"/>
        </w:rPr>
        <w:t>6</w:t>
      </w:r>
      <w:r w:rsidRPr="00676202">
        <w:rPr>
          <w:rFonts w:ascii="Times New Roman" w:hAnsi="Times New Roman"/>
          <w:b/>
          <w:bCs/>
          <w:sz w:val="26"/>
        </w:rPr>
        <w:t>.2 – Мероприятия по реконструкции тепловых сетей в связи с их высоким физическим износом с увеличением диаметров</w:t>
      </w:r>
    </w:p>
    <w:tbl>
      <w:tblPr>
        <w:tblW w:w="1630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134"/>
        <w:gridCol w:w="1134"/>
        <w:gridCol w:w="993"/>
        <w:gridCol w:w="850"/>
        <w:gridCol w:w="1276"/>
        <w:gridCol w:w="1276"/>
        <w:gridCol w:w="992"/>
        <w:gridCol w:w="992"/>
        <w:gridCol w:w="992"/>
        <w:gridCol w:w="993"/>
        <w:gridCol w:w="1134"/>
        <w:gridCol w:w="992"/>
        <w:gridCol w:w="2126"/>
        <w:gridCol w:w="1418"/>
      </w:tblGrid>
      <w:tr w:rsidR="00DE181C" w:rsidRPr="00676202" w:rsidTr="00876C2F">
        <w:trPr>
          <w:trHeight w:val="1105"/>
        </w:trPr>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Наименование начала участка</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Наименование конца участка</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 xml:space="preserve">Год реконст-рукции </w:t>
            </w:r>
          </w:p>
        </w:tc>
        <w:tc>
          <w:tcPr>
            <w:tcW w:w="85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Длина участка, м</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Год прокладки трубопровода (существующее положение)</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Наружный диаметр трубопровода</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Внутpенний диаметp тpубопpовода, м</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Мате-</w:t>
            </w:r>
          </w:p>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 xml:space="preserve">риал трубо-провода </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Наружный диаметр трубопровода</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Внутpенний диаметp тpубопpовода, м</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 xml:space="preserve">Материал трубопровода </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Вид прокладки тепловой сети</w:t>
            </w:r>
          </w:p>
        </w:tc>
        <w:tc>
          <w:tcPr>
            <w:tcW w:w="2126"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Примечание</w:t>
            </w:r>
          </w:p>
        </w:tc>
        <w:tc>
          <w:tcPr>
            <w:tcW w:w="1418"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Капитальные затраты, тыс. рублей в текущих ценах без НДС</w:t>
            </w:r>
          </w:p>
        </w:tc>
      </w:tr>
      <w:tr w:rsidR="00DE181C" w:rsidRPr="00676202" w:rsidTr="00876C2F">
        <w:trPr>
          <w:trHeight w:val="1830"/>
        </w:trPr>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D17FEB">
              <w:rPr>
                <w:rFonts w:ascii="Times New Roman" w:eastAsia="Times New Roman" w:hAnsi="Times New Roman" w:cs="Times New Roman"/>
                <w:color w:val="000000" w:themeColor="text1"/>
                <w:sz w:val="20"/>
                <w:szCs w:val="20"/>
                <w:lang w:eastAsia="ru-RU"/>
              </w:rPr>
              <w:t xml:space="preserve">вывод из </w:t>
            </w:r>
          </w:p>
          <w:p w:rsidR="00DE181C" w:rsidRPr="00D17FEB"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D17FEB">
              <w:rPr>
                <w:rFonts w:ascii="Times New Roman" w:eastAsia="Times New Roman" w:hAnsi="Times New Roman" w:cs="Times New Roman"/>
                <w:color w:val="000000" w:themeColor="text1"/>
                <w:sz w:val="20"/>
                <w:szCs w:val="20"/>
                <w:lang w:eastAsia="ru-RU"/>
              </w:rPr>
              <w:t>ж.д. Центральная 10</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D17FEB">
              <w:rPr>
                <w:rFonts w:ascii="Times New Roman" w:eastAsia="Times New Roman" w:hAnsi="Times New Roman" w:cs="Times New Roman"/>
                <w:color w:val="000000" w:themeColor="text1"/>
                <w:sz w:val="20"/>
                <w:szCs w:val="20"/>
                <w:lang w:eastAsia="ru-RU"/>
              </w:rPr>
              <w:t>ТК-1а (П)</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2025</w:t>
            </w:r>
          </w:p>
        </w:tc>
        <w:tc>
          <w:tcPr>
            <w:tcW w:w="85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5,6</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1979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89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0,082</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Сталь, надземная прокладка</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108</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0,100</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Сталь</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канальная</w:t>
            </w:r>
          </w:p>
        </w:tc>
        <w:tc>
          <w:tcPr>
            <w:tcW w:w="212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 xml:space="preserve">реконструкция части участка  "вывод из </w:t>
            </w:r>
          </w:p>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 xml:space="preserve">ж.д .№ 10 - ввод в ж.д. </w:t>
            </w:r>
          </w:p>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 xml:space="preserve">№  4" длиной 5,6 м из 24 м с изменением диаметра с 89 на 108 и изменением типа прокладки с надземной на подземную канальную, оставшаяся часть участка 18,4 м выводится из эксплуатации в 2025 году при выносе тепловых сетей из чердачных помещений ж.д. ул. Центральная </w:t>
            </w:r>
          </w:p>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4, 5, 6, 7, 8</w:t>
            </w:r>
          </w:p>
        </w:tc>
        <w:tc>
          <w:tcPr>
            <w:tcW w:w="1418"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301,213</w:t>
            </w:r>
          </w:p>
        </w:tc>
      </w:tr>
      <w:tr w:rsidR="00DE181C" w:rsidRPr="00676202" w:rsidTr="00876C2F">
        <w:trPr>
          <w:trHeight w:val="1024"/>
        </w:trPr>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D17FEB">
              <w:rPr>
                <w:rFonts w:ascii="Times New Roman" w:eastAsia="Times New Roman" w:hAnsi="Times New Roman" w:cs="Times New Roman"/>
                <w:color w:val="000000" w:themeColor="text1"/>
                <w:sz w:val="20"/>
                <w:szCs w:val="20"/>
                <w:lang w:eastAsia="ru-RU"/>
              </w:rPr>
              <w:t>К 3</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D17FEB">
              <w:rPr>
                <w:rFonts w:ascii="Times New Roman" w:eastAsia="Times New Roman" w:hAnsi="Times New Roman" w:cs="Times New Roman"/>
                <w:color w:val="000000" w:themeColor="text1"/>
                <w:sz w:val="20"/>
                <w:szCs w:val="20"/>
                <w:lang w:eastAsia="ru-RU"/>
              </w:rPr>
              <w:t xml:space="preserve">ввод в ж.д. </w:t>
            </w:r>
          </w:p>
          <w:p w:rsidR="00DE181C" w:rsidRPr="00D17FEB"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D17FEB">
              <w:rPr>
                <w:rFonts w:ascii="Times New Roman" w:eastAsia="Times New Roman" w:hAnsi="Times New Roman" w:cs="Times New Roman"/>
                <w:color w:val="000000" w:themeColor="text1"/>
                <w:sz w:val="20"/>
                <w:szCs w:val="20"/>
                <w:lang w:eastAsia="ru-RU"/>
              </w:rPr>
              <w:t>Центральная 24</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2039</w:t>
            </w:r>
          </w:p>
        </w:tc>
        <w:tc>
          <w:tcPr>
            <w:tcW w:w="85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18</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2011</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40</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0,033</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ГПИ (40*3.7)</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90</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0,074</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ГПИ (90*8.2)</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бесканальная</w:t>
            </w:r>
          </w:p>
        </w:tc>
        <w:tc>
          <w:tcPr>
            <w:tcW w:w="2126"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w:t>
            </w:r>
          </w:p>
        </w:tc>
        <w:tc>
          <w:tcPr>
            <w:tcW w:w="1418"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847,70</w:t>
            </w:r>
          </w:p>
        </w:tc>
      </w:tr>
      <w:tr w:rsidR="00DE181C" w:rsidRPr="00676202" w:rsidTr="00876C2F">
        <w:trPr>
          <w:trHeight w:val="461"/>
        </w:trPr>
        <w:tc>
          <w:tcPr>
            <w:tcW w:w="2268" w:type="dxa"/>
            <w:gridSpan w:val="2"/>
            <w:shd w:val="clear" w:color="auto" w:fill="FFFFFF" w:themeFill="background1"/>
            <w:vAlign w:val="center"/>
          </w:tcPr>
          <w:p w:rsidR="00DE181C" w:rsidRPr="00676202" w:rsidRDefault="00DE181C" w:rsidP="00E67646">
            <w:pPr>
              <w:spacing w:after="0" w:line="240" w:lineRule="auto"/>
              <w:jc w:val="both"/>
              <w:rPr>
                <w:rFonts w:ascii="Times New Roman" w:eastAsia="Times New Roman" w:hAnsi="Times New Roman" w:cs="Times New Roman"/>
                <w:b/>
                <w:bCs/>
                <w:color w:val="000000" w:themeColor="text1"/>
                <w:lang w:eastAsia="ru-RU"/>
              </w:rPr>
            </w:pPr>
            <w:r w:rsidRPr="00676202">
              <w:rPr>
                <w:rFonts w:ascii="Times New Roman" w:eastAsia="Times New Roman" w:hAnsi="Times New Roman" w:cs="Times New Roman"/>
                <w:b/>
                <w:bCs/>
                <w:color w:val="000000" w:themeColor="text1"/>
                <w:lang w:eastAsia="ru-RU"/>
              </w:rPr>
              <w:t xml:space="preserve"> Всего:</w:t>
            </w:r>
          </w:p>
        </w:tc>
        <w:tc>
          <w:tcPr>
            <w:tcW w:w="993"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w:t>
            </w:r>
          </w:p>
        </w:tc>
        <w:tc>
          <w:tcPr>
            <w:tcW w:w="850"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w:t>
            </w:r>
          </w:p>
        </w:tc>
        <w:tc>
          <w:tcPr>
            <w:tcW w:w="1276"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w:t>
            </w:r>
          </w:p>
        </w:tc>
        <w:tc>
          <w:tcPr>
            <w:tcW w:w="1276"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w:t>
            </w:r>
          </w:p>
        </w:tc>
        <w:tc>
          <w:tcPr>
            <w:tcW w:w="992"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w:t>
            </w:r>
          </w:p>
        </w:tc>
        <w:tc>
          <w:tcPr>
            <w:tcW w:w="992"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w:t>
            </w:r>
          </w:p>
        </w:tc>
        <w:tc>
          <w:tcPr>
            <w:tcW w:w="992"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w:t>
            </w:r>
          </w:p>
        </w:tc>
        <w:tc>
          <w:tcPr>
            <w:tcW w:w="993"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w:t>
            </w:r>
          </w:p>
        </w:tc>
        <w:tc>
          <w:tcPr>
            <w:tcW w:w="1134"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w:t>
            </w:r>
          </w:p>
        </w:tc>
        <w:tc>
          <w:tcPr>
            <w:tcW w:w="992"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w:t>
            </w:r>
          </w:p>
        </w:tc>
        <w:tc>
          <w:tcPr>
            <w:tcW w:w="2126" w:type="dxa"/>
            <w:shd w:val="clear" w:color="auto" w:fill="FFFFFF" w:themeFill="background1"/>
            <w:noWrap/>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w:t>
            </w:r>
          </w:p>
        </w:tc>
        <w:tc>
          <w:tcPr>
            <w:tcW w:w="1418"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1148,913</w:t>
            </w:r>
          </w:p>
        </w:tc>
      </w:tr>
    </w:tbl>
    <w:p w:rsidR="00DE181C" w:rsidRPr="00676202" w:rsidRDefault="00DE181C" w:rsidP="00DE181C">
      <w:pPr>
        <w:spacing w:after="0" w:line="240" w:lineRule="auto"/>
        <w:jc w:val="both"/>
        <w:rPr>
          <w:rFonts w:ascii="Times New Roman" w:hAnsi="Times New Roman"/>
          <w:b/>
          <w:bCs/>
          <w:sz w:val="26"/>
        </w:rPr>
      </w:pPr>
    </w:p>
    <w:p w:rsidR="00876C2F" w:rsidRDefault="00876C2F" w:rsidP="00DE181C">
      <w:pPr>
        <w:spacing w:after="0" w:line="240" w:lineRule="auto"/>
        <w:jc w:val="both"/>
        <w:rPr>
          <w:rFonts w:ascii="Times New Roman" w:hAnsi="Times New Roman"/>
          <w:b/>
          <w:bCs/>
          <w:sz w:val="26"/>
        </w:rPr>
      </w:pPr>
      <w:bookmarkStart w:id="131" w:name="_Hlk186062584"/>
    </w:p>
    <w:p w:rsidR="00DE181C" w:rsidRPr="00676202" w:rsidRDefault="00DE181C" w:rsidP="00DE181C">
      <w:pPr>
        <w:spacing w:after="0" w:line="240" w:lineRule="auto"/>
        <w:jc w:val="both"/>
        <w:rPr>
          <w:rFonts w:ascii="Times New Roman" w:eastAsia="Times New Roman" w:hAnsi="Times New Roman" w:cs="Times New Roman"/>
          <w:b/>
          <w:bCs/>
          <w:noProof/>
          <w:sz w:val="26"/>
          <w:szCs w:val="26"/>
          <w:lang w:eastAsia="ru-RU"/>
        </w:rPr>
      </w:pPr>
      <w:r w:rsidRPr="00676202">
        <w:rPr>
          <w:rFonts w:ascii="Times New Roman" w:hAnsi="Times New Roman"/>
          <w:b/>
          <w:bCs/>
          <w:sz w:val="26"/>
        </w:rPr>
        <w:lastRenderedPageBreak/>
        <w:t xml:space="preserve">Таблица </w:t>
      </w:r>
      <w:r>
        <w:rPr>
          <w:rFonts w:ascii="Times New Roman" w:hAnsi="Times New Roman"/>
          <w:b/>
          <w:bCs/>
          <w:sz w:val="26"/>
        </w:rPr>
        <w:t>6</w:t>
      </w:r>
      <w:r w:rsidRPr="00676202">
        <w:rPr>
          <w:rFonts w:ascii="Times New Roman" w:hAnsi="Times New Roman"/>
          <w:b/>
          <w:bCs/>
          <w:sz w:val="26"/>
        </w:rPr>
        <w:t>.3 – Мероприятия по выносу тепловых сетей</w:t>
      </w:r>
      <w:bookmarkEnd w:id="131"/>
      <w:r w:rsidRPr="00676202">
        <w:rPr>
          <w:rFonts w:ascii="Times New Roman" w:hAnsi="Times New Roman"/>
          <w:b/>
          <w:bCs/>
          <w:sz w:val="26"/>
        </w:rPr>
        <w:t xml:space="preserve"> из подвальных и чердачных помещений (транзиты) жилых домов </w:t>
      </w:r>
      <w:r w:rsidRPr="00676202">
        <w:rPr>
          <w:rFonts w:ascii="Times New Roman" w:eastAsia="Times New Roman" w:hAnsi="Times New Roman" w:cs="Times New Roman"/>
          <w:b/>
          <w:bCs/>
          <w:noProof/>
          <w:sz w:val="26"/>
          <w:szCs w:val="26"/>
          <w:lang w:eastAsia="ru-RU"/>
        </w:rPr>
        <w:t>ул. Центральная, 1, 2, 3, 4, 5, 6, 7, 8, 9, 10, 11, 12</w:t>
      </w:r>
    </w:p>
    <w:tbl>
      <w:tblPr>
        <w:tblW w:w="16443"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1134"/>
        <w:gridCol w:w="1275"/>
        <w:gridCol w:w="1276"/>
        <w:gridCol w:w="1418"/>
        <w:gridCol w:w="850"/>
        <w:gridCol w:w="1276"/>
        <w:gridCol w:w="1276"/>
        <w:gridCol w:w="992"/>
        <w:gridCol w:w="992"/>
        <w:gridCol w:w="1276"/>
        <w:gridCol w:w="992"/>
        <w:gridCol w:w="992"/>
        <w:gridCol w:w="1276"/>
      </w:tblGrid>
      <w:tr w:rsidR="00DE181C" w:rsidRPr="00676202" w:rsidTr="00DA5150">
        <w:trPr>
          <w:trHeight w:val="1485"/>
        </w:trPr>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Наименование начала участка</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Наименование конца участка</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u w:val="single"/>
                <w:lang w:eastAsia="ru-RU"/>
              </w:rPr>
            </w:pPr>
            <w:r w:rsidRPr="00676202">
              <w:rPr>
                <w:rFonts w:ascii="Times New Roman" w:eastAsia="Times New Roman" w:hAnsi="Times New Roman" w:cs="Times New Roman"/>
                <w:b/>
                <w:bCs/>
                <w:color w:val="000000"/>
                <w:sz w:val="20"/>
                <w:szCs w:val="20"/>
                <w:u w:val="single"/>
                <w:lang w:eastAsia="ru-RU"/>
              </w:rPr>
              <w:t xml:space="preserve">Год реконструкции </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Год прокладки подающего трубопровода (существующее положение)</w:t>
            </w:r>
          </w:p>
        </w:tc>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Год прокладки обратного трубопровода (существующее положение)</w:t>
            </w:r>
          </w:p>
        </w:tc>
        <w:tc>
          <w:tcPr>
            <w:tcW w:w="85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Длина участка, м</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Наружный диаметр подающего трубопровода</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Наружный диаметр обратного трубопровода</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Внутpенний диаметp подающего тpубопpовода, м</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Внутренний диаметр обратного трубопровода, м</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Материал трубопровода (существующее положение)</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Вид прокладки тепловой сети</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Приме-</w:t>
            </w:r>
          </w:p>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чание</w:t>
            </w:r>
          </w:p>
        </w:tc>
        <w:tc>
          <w:tcPr>
            <w:tcW w:w="1276"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 xml:space="preserve">Капитальные затраты, </w:t>
            </w:r>
          </w:p>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themeColor="text1"/>
                <w:sz w:val="20"/>
                <w:szCs w:val="20"/>
                <w:lang w:eastAsia="ru-RU"/>
              </w:rPr>
              <w:t>тыс. рублей в текущих ценах без НДС</w:t>
            </w:r>
          </w:p>
        </w:tc>
      </w:tr>
      <w:tr w:rsidR="00DE181C" w:rsidRPr="00676202" w:rsidTr="00DA5150">
        <w:trPr>
          <w:trHeight w:val="300"/>
        </w:trPr>
        <w:tc>
          <w:tcPr>
            <w:tcW w:w="16443" w:type="dxa"/>
            <w:gridSpan w:val="14"/>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b/>
                <w:bCs/>
                <w:i/>
                <w:iCs/>
                <w:color w:val="000000"/>
                <w:lang w:eastAsia="ru-RU"/>
              </w:rPr>
            </w:pPr>
            <w:r w:rsidRPr="00676202">
              <w:rPr>
                <w:rFonts w:ascii="Times New Roman" w:eastAsia="Times New Roman" w:hAnsi="Times New Roman" w:cs="Times New Roman"/>
                <w:b/>
                <w:bCs/>
                <w:i/>
                <w:iCs/>
                <w:color w:val="000000"/>
                <w:lang w:eastAsia="ru-RU"/>
              </w:rPr>
              <w:t>Вынос сетей из чердачных помещений  ж.д. ул. Центральная, 4, 5, 6, 7, 8</w:t>
            </w:r>
          </w:p>
        </w:tc>
      </w:tr>
      <w:tr w:rsidR="00DE181C" w:rsidRPr="00676202" w:rsidTr="00DA5150">
        <w:trPr>
          <w:trHeight w:val="300"/>
        </w:trPr>
        <w:tc>
          <w:tcPr>
            <w:tcW w:w="16443" w:type="dxa"/>
            <w:gridSpan w:val="14"/>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b/>
                <w:bCs/>
                <w:i/>
                <w:iCs/>
                <w:color w:val="000000"/>
                <w:lang w:eastAsia="ru-RU"/>
              </w:rPr>
            </w:pPr>
            <w:r w:rsidRPr="00676202">
              <w:rPr>
                <w:rFonts w:ascii="Times New Roman" w:eastAsia="Times New Roman" w:hAnsi="Times New Roman" w:cs="Times New Roman"/>
                <w:b/>
                <w:bCs/>
                <w:i/>
                <w:iCs/>
                <w:color w:val="000000"/>
                <w:lang w:eastAsia="ru-RU"/>
              </w:rPr>
              <w:t>Строительство новых участков</w:t>
            </w:r>
          </w:p>
        </w:tc>
      </w:tr>
      <w:tr w:rsidR="00DE181C" w:rsidRPr="00676202" w:rsidTr="00DA5150">
        <w:trPr>
          <w:trHeight w:val="510"/>
        </w:trPr>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ТК-1а (П)</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ТК-2а (П)</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2025</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56,70</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108</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108</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0,100</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0,100</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992" w:type="dxa"/>
            <w:vMerge w:val="restart"/>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 xml:space="preserve">Строительство тепловых камер </w:t>
            </w:r>
          </w:p>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 xml:space="preserve">ТК-1а(П) </w:t>
            </w:r>
          </w:p>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ТК-2а(П)</w:t>
            </w:r>
          </w:p>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ТК-3а(П)</w:t>
            </w:r>
          </w:p>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ТК-4а(П)</w:t>
            </w:r>
          </w:p>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ТК-5а(П)</w:t>
            </w:r>
          </w:p>
        </w:tc>
        <w:tc>
          <w:tcPr>
            <w:tcW w:w="1276" w:type="dxa"/>
            <w:vMerge w:val="restart"/>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15346,700</w:t>
            </w:r>
          </w:p>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(с учетом демонтажа выводимых участков тепловых сетей)</w:t>
            </w:r>
          </w:p>
        </w:tc>
      </w:tr>
      <w:tr w:rsidR="00DE181C" w:rsidRPr="00676202" w:rsidTr="00DA5150">
        <w:trPr>
          <w:trHeight w:val="510"/>
        </w:trPr>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ТК-2а (П)</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узел ввода ж.д. Центральная 4</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2025</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7,00</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45</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45</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0,039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0,039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992" w:type="dxa"/>
            <w:vMerge/>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c>
          <w:tcPr>
            <w:tcW w:w="1276"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510"/>
        </w:trPr>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ТК-2а (П)</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ТК-3а (П)</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2025</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27,90</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992" w:type="dxa"/>
            <w:vMerge/>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c>
          <w:tcPr>
            <w:tcW w:w="1276"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510"/>
        </w:trPr>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ТК-3а (П)</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узел ввода ж.д. Центральная 5</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2025</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12,50</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45</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45</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0,039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0,039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992" w:type="dxa"/>
            <w:vMerge/>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c>
          <w:tcPr>
            <w:tcW w:w="1276"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510"/>
        </w:trPr>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ТК-3а (П)</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ТК-4а (П)</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2025</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18,80</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992" w:type="dxa"/>
            <w:vMerge/>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c>
          <w:tcPr>
            <w:tcW w:w="1276"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510"/>
        </w:trPr>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ТК-4а (П)</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узел ввода  ж.д. Центральная 7</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2025</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13,70</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45</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45</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0,039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0,039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992" w:type="dxa"/>
            <w:vMerge/>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c>
          <w:tcPr>
            <w:tcW w:w="1276"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510"/>
        </w:trPr>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ТК-4а (П)</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ТК-5а (П)</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2025</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34,50</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76</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76</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0,070</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0,070</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992" w:type="dxa"/>
            <w:vMerge/>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c>
          <w:tcPr>
            <w:tcW w:w="1276"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510"/>
        </w:trPr>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lastRenderedPageBreak/>
              <w:t>ТК-5а (П)</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узел ввода ж.д. Центральная 8</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2025</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22,90</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45</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45</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0,039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0,039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992" w:type="dxa"/>
            <w:vMerge/>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c>
          <w:tcPr>
            <w:tcW w:w="1276"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510"/>
        </w:trPr>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ТК-5а (П)</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узел ввода ж.д. Центральная 6</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2025</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43,90</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45</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45</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0,039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0,039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992" w:type="dxa"/>
            <w:vMerge/>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c>
          <w:tcPr>
            <w:tcW w:w="1276"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300"/>
        </w:trPr>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Всего</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85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237,90</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lang w:eastAsia="ru-RU"/>
              </w:rPr>
            </w:pPr>
            <w:r w:rsidRPr="00676202">
              <w:rPr>
                <w:rFonts w:ascii="Times New Roman" w:eastAsia="Times New Roman" w:hAnsi="Times New Roman" w:cs="Times New Roman"/>
                <w:b/>
                <w:bCs/>
                <w:color w:val="000000"/>
                <w:lang w:eastAsia="ru-RU"/>
              </w:rPr>
              <w:t>-</w:t>
            </w:r>
          </w:p>
        </w:tc>
        <w:tc>
          <w:tcPr>
            <w:tcW w:w="1276"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lang w:eastAsia="ru-RU"/>
              </w:rPr>
            </w:pPr>
            <w:r w:rsidRPr="00676202">
              <w:rPr>
                <w:rFonts w:ascii="Times New Roman" w:eastAsia="Times New Roman" w:hAnsi="Times New Roman" w:cs="Times New Roman"/>
                <w:b/>
                <w:bCs/>
                <w:color w:val="000000"/>
                <w:lang w:eastAsia="ru-RU"/>
              </w:rPr>
              <w:t>15345,700</w:t>
            </w:r>
          </w:p>
        </w:tc>
      </w:tr>
    </w:tbl>
    <w:p w:rsidR="00DE181C" w:rsidRPr="00676202" w:rsidRDefault="00DE181C" w:rsidP="00DE181C">
      <w:pPr>
        <w:spacing w:after="0" w:line="240" w:lineRule="auto"/>
        <w:jc w:val="both"/>
        <w:rPr>
          <w:rFonts w:ascii="Times New Roman" w:hAnsi="Times New Roman"/>
          <w:b/>
          <w:bCs/>
          <w:sz w:val="26"/>
        </w:rPr>
      </w:pPr>
      <w:r w:rsidRPr="00676202">
        <w:rPr>
          <w:rFonts w:ascii="Times New Roman" w:hAnsi="Times New Roman"/>
          <w:b/>
          <w:bCs/>
          <w:sz w:val="26"/>
        </w:rPr>
        <w:t xml:space="preserve">Продолжение таблицы </w:t>
      </w:r>
      <w:r>
        <w:rPr>
          <w:rFonts w:ascii="Times New Roman" w:hAnsi="Times New Roman"/>
          <w:b/>
          <w:bCs/>
          <w:sz w:val="26"/>
        </w:rPr>
        <w:t>6</w:t>
      </w:r>
      <w:r w:rsidRPr="00676202">
        <w:rPr>
          <w:rFonts w:ascii="Times New Roman" w:hAnsi="Times New Roman"/>
          <w:b/>
          <w:bCs/>
          <w:sz w:val="26"/>
        </w:rPr>
        <w:t>.3</w:t>
      </w:r>
    </w:p>
    <w:tbl>
      <w:tblPr>
        <w:tblW w:w="16444"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1134"/>
        <w:gridCol w:w="1276"/>
        <w:gridCol w:w="1276"/>
        <w:gridCol w:w="1417"/>
        <w:gridCol w:w="851"/>
        <w:gridCol w:w="1275"/>
        <w:gridCol w:w="1276"/>
        <w:gridCol w:w="992"/>
        <w:gridCol w:w="993"/>
        <w:gridCol w:w="1275"/>
        <w:gridCol w:w="993"/>
        <w:gridCol w:w="992"/>
        <w:gridCol w:w="1276"/>
      </w:tblGrid>
      <w:tr w:rsidR="00DE181C" w:rsidRPr="00676202" w:rsidTr="00DA5150">
        <w:trPr>
          <w:trHeight w:val="20"/>
        </w:trPr>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Наименование начала участка</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Наименование конца участка</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u w:val="single"/>
                <w:lang w:eastAsia="ru-RU"/>
              </w:rPr>
            </w:pPr>
            <w:r w:rsidRPr="00676202">
              <w:rPr>
                <w:rFonts w:ascii="Times New Roman" w:eastAsia="Times New Roman" w:hAnsi="Times New Roman" w:cs="Times New Roman"/>
                <w:b/>
                <w:bCs/>
                <w:color w:val="000000"/>
                <w:sz w:val="20"/>
                <w:szCs w:val="20"/>
                <w:lang w:eastAsia="ru-RU"/>
              </w:rPr>
              <w:t xml:space="preserve">Год реконструкции </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Год прокладки подающего трубопровода (существующее положение)</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Год прокладки обратного трубопровода (существующее положение)</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Длина участка, м</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Наружный диаметр подающего трубопровода</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Наружный диаметр обратного трубопровода</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Внутpенний диаметp подающего тpубопpовода, м</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Внутренний диаметр обратного трубопровода, м</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Материал трубопровода (существующее положение)</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Вид прокладки тепловой сети</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Приме-</w:t>
            </w:r>
          </w:p>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чание</w:t>
            </w:r>
          </w:p>
        </w:tc>
        <w:tc>
          <w:tcPr>
            <w:tcW w:w="1276"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 xml:space="preserve">Капитальные затраты, </w:t>
            </w:r>
          </w:p>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themeColor="text1"/>
                <w:sz w:val="20"/>
                <w:szCs w:val="20"/>
                <w:lang w:eastAsia="ru-RU"/>
              </w:rPr>
              <w:t>тыс. рублей в текущих ценах без НДС</w:t>
            </w:r>
          </w:p>
        </w:tc>
      </w:tr>
      <w:tr w:rsidR="00DE181C" w:rsidRPr="00676202" w:rsidTr="00DA5150">
        <w:trPr>
          <w:trHeight w:val="20"/>
        </w:trPr>
        <w:tc>
          <w:tcPr>
            <w:tcW w:w="14176" w:type="dxa"/>
            <w:gridSpan w:val="12"/>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b/>
                <w:bCs/>
                <w:i/>
                <w:iCs/>
                <w:color w:val="000000"/>
                <w:lang w:eastAsia="ru-RU"/>
              </w:rPr>
            </w:pPr>
            <w:r w:rsidRPr="00676202">
              <w:rPr>
                <w:rFonts w:ascii="Times New Roman" w:eastAsia="Times New Roman" w:hAnsi="Times New Roman" w:cs="Times New Roman"/>
                <w:b/>
                <w:bCs/>
                <w:i/>
                <w:iCs/>
                <w:color w:val="000000"/>
                <w:lang w:eastAsia="ru-RU"/>
              </w:rPr>
              <w:t>Вывод из эксплуатации существующих участков</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c>
          <w:tcPr>
            <w:tcW w:w="1276"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20"/>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ТК-1а (П)</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 xml:space="preserve">ввод в ж.д. </w:t>
            </w:r>
            <w:r>
              <w:rPr>
                <w:rFonts w:ascii="Times New Roman" w:eastAsia="Times New Roman" w:hAnsi="Times New Roman" w:cs="Times New Roman"/>
                <w:color w:val="000000"/>
                <w:sz w:val="20"/>
                <w:szCs w:val="20"/>
                <w:lang w:eastAsia="ru-RU"/>
              </w:rPr>
              <w:t>Центральная</w:t>
            </w:r>
            <w:r w:rsidRPr="00D17FEB">
              <w:rPr>
                <w:rFonts w:ascii="Times New Roman" w:eastAsia="Times New Roman" w:hAnsi="Times New Roman" w:cs="Times New Roman"/>
                <w:color w:val="000000"/>
                <w:sz w:val="20"/>
                <w:szCs w:val="20"/>
                <w:lang w:eastAsia="ru-RU"/>
              </w:rPr>
              <w:t xml:space="preserve"> 4</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1979</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1979</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18,40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Надземная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276" w:type="dxa"/>
            <w:vMerge w:val="restart"/>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Стоимость демонтажа участков включена в стоимость строительства участков</w:t>
            </w:r>
          </w:p>
        </w:tc>
      </w:tr>
      <w:tr w:rsidR="00DE181C" w:rsidRPr="00676202" w:rsidTr="00DA5150">
        <w:trPr>
          <w:trHeight w:val="20"/>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 xml:space="preserve">ввод в ж.д. </w:t>
            </w:r>
            <w:r>
              <w:rPr>
                <w:rFonts w:ascii="Times New Roman" w:eastAsia="Times New Roman" w:hAnsi="Times New Roman" w:cs="Times New Roman"/>
                <w:color w:val="000000"/>
                <w:sz w:val="20"/>
                <w:szCs w:val="20"/>
                <w:lang w:eastAsia="ru-RU"/>
              </w:rPr>
              <w:t>Центральная</w:t>
            </w:r>
            <w:r w:rsidRPr="00D17FEB">
              <w:rPr>
                <w:rFonts w:ascii="Times New Roman" w:eastAsia="Times New Roman" w:hAnsi="Times New Roman" w:cs="Times New Roman"/>
                <w:color w:val="000000"/>
                <w:sz w:val="20"/>
                <w:szCs w:val="20"/>
                <w:lang w:eastAsia="ru-RU"/>
              </w:rPr>
              <w:t xml:space="preserve"> 4</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узел ввода ж.д. Центральная 4</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276"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20"/>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узел ввода ж.д. Центральная 4</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узел ввода ж.д. Центральная 4</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1964</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1964</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276"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20"/>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узел ввода ж.д. Центральная 4</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4 к ж.д. Центральная 5</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276"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20"/>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 xml:space="preserve">отвод на узел ввода ж.д. </w:t>
            </w:r>
            <w:r w:rsidRPr="00D17FEB">
              <w:rPr>
                <w:rFonts w:ascii="Times New Roman" w:eastAsia="Times New Roman" w:hAnsi="Times New Roman" w:cs="Times New Roman"/>
                <w:color w:val="000000"/>
                <w:sz w:val="20"/>
                <w:szCs w:val="20"/>
                <w:lang w:eastAsia="ru-RU"/>
              </w:rPr>
              <w:lastRenderedPageBreak/>
              <w:t>Центральная 4</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lastRenderedPageBreak/>
              <w:t>вывод из ж.д. Центральн</w:t>
            </w:r>
            <w:r w:rsidRPr="00D17FEB">
              <w:rPr>
                <w:rFonts w:ascii="Times New Roman" w:eastAsia="Times New Roman" w:hAnsi="Times New Roman" w:cs="Times New Roman"/>
                <w:color w:val="000000"/>
                <w:sz w:val="20"/>
                <w:szCs w:val="20"/>
                <w:lang w:eastAsia="ru-RU"/>
              </w:rPr>
              <w:lastRenderedPageBreak/>
              <w:t>ая 4 к ж.д. Центральная 7</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lastRenderedPageBreak/>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30,00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276"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20"/>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 xml:space="preserve">вывод из ж.д. Центральная 4 к </w:t>
            </w:r>
          </w:p>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ж.д. Центральная 7</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 xml:space="preserve">ввод в ж.д.  </w:t>
            </w:r>
          </w:p>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Центральная 7</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14,00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Надземная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276"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20"/>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ввод в ж.д. Центральная 7</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узел ввода ж.д. Центральная 7</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276"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20"/>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узел ввода ж.д. Центральная 7</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узел ввода ж.д. Центральная 7</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276"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20"/>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узел ввода ж.д. Центральная 7</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к ж.д. Центральная 6, Центральная 8</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276"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20"/>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к ж.д. Центральная 6, Центральная 8</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7 к ж.д. Центральная 6</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276"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20"/>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7 к ж.д. Центральная 6</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узел ввода ж/д Центральная 6</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30,00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Надземная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276"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20"/>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к ж.д. Центральная 6, Центральная 8</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7 к ж.д. Центральная 8</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276"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20"/>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lastRenderedPageBreak/>
              <w:t>вывод из ж.д. Центральная 7 к ж.д. Центральная 8</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узел ввода ж.д. Центральная 8</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18,00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Надземная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276"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20"/>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4 к ж.д. Центральная 5</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узел ввода ж.д. Центральная 5</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76</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76</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0,069</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0,069</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Надземная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276"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20"/>
        </w:trPr>
        <w:tc>
          <w:tcPr>
            <w:tcW w:w="16444" w:type="dxa"/>
            <w:gridSpan w:val="14"/>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b/>
                <w:bCs/>
                <w:i/>
                <w:iCs/>
                <w:color w:val="000000"/>
                <w:lang w:eastAsia="ru-RU"/>
              </w:rPr>
            </w:pPr>
            <w:r w:rsidRPr="00676202">
              <w:rPr>
                <w:rFonts w:ascii="Times New Roman" w:eastAsia="Times New Roman" w:hAnsi="Times New Roman" w:cs="Times New Roman"/>
                <w:b/>
                <w:bCs/>
                <w:i/>
                <w:iCs/>
                <w:color w:val="000000"/>
                <w:lang w:eastAsia="ru-RU"/>
              </w:rPr>
              <w:t>Вынос сетей из чердачных помещений ж.д. ул. Центральная, 1, 2, 3</w:t>
            </w:r>
          </w:p>
        </w:tc>
      </w:tr>
      <w:tr w:rsidR="00DE181C" w:rsidRPr="00676202" w:rsidTr="00DA5150">
        <w:trPr>
          <w:trHeight w:val="20"/>
        </w:trPr>
        <w:tc>
          <w:tcPr>
            <w:tcW w:w="16444" w:type="dxa"/>
            <w:gridSpan w:val="14"/>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b/>
                <w:bCs/>
                <w:i/>
                <w:iCs/>
                <w:color w:val="000000"/>
                <w:lang w:eastAsia="ru-RU"/>
              </w:rPr>
            </w:pPr>
            <w:r w:rsidRPr="00676202">
              <w:rPr>
                <w:rFonts w:ascii="Times New Roman" w:eastAsia="Times New Roman" w:hAnsi="Times New Roman" w:cs="Times New Roman"/>
                <w:b/>
                <w:bCs/>
                <w:i/>
                <w:iCs/>
                <w:color w:val="000000"/>
                <w:lang w:eastAsia="ru-RU"/>
              </w:rPr>
              <w:t>Строительство новых участков</w:t>
            </w:r>
          </w:p>
        </w:tc>
      </w:tr>
      <w:tr w:rsidR="00DE181C" w:rsidRPr="00676202" w:rsidTr="00DA5150">
        <w:trPr>
          <w:trHeight w:val="20"/>
        </w:trPr>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 10</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ТК-6а (П)</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2026</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61,00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992" w:type="dxa"/>
            <w:vMerge w:val="restart"/>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 xml:space="preserve">Строительство новой тепловой камеры </w:t>
            </w:r>
          </w:p>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ТК-6а(П), реконструкция ТК-10</w:t>
            </w:r>
          </w:p>
        </w:tc>
        <w:tc>
          <w:tcPr>
            <w:tcW w:w="1276" w:type="dxa"/>
            <w:vMerge w:val="restart"/>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7333,0</w:t>
            </w:r>
          </w:p>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(с учетом демонтажа выводимых участков тепловых сетей)</w:t>
            </w:r>
          </w:p>
        </w:tc>
      </w:tr>
      <w:tr w:rsidR="00DE181C" w:rsidRPr="00676202" w:rsidTr="00DA5150">
        <w:trPr>
          <w:trHeight w:val="20"/>
        </w:trPr>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ТК-6а (П)</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узел ввода  ж.д. Центральная 3</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2026</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76</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76</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0,069</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0,069</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992" w:type="dxa"/>
            <w:vMerge/>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c>
          <w:tcPr>
            <w:tcW w:w="1276"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20"/>
        </w:trPr>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ТК-6а (П)</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узел ввода  ж.д. Центральная 1</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2026</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67,00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45</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45</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0,039</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0,039</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992" w:type="dxa"/>
            <w:vMerge/>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c>
          <w:tcPr>
            <w:tcW w:w="1276"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20"/>
        </w:trPr>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ТК-6а (П)</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узел ввода  ж.д. Центральная 2</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2026</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992" w:type="dxa"/>
            <w:vMerge/>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c>
          <w:tcPr>
            <w:tcW w:w="1276"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DA5150">
        <w:trPr>
          <w:trHeight w:val="20"/>
        </w:trPr>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xml:space="preserve">Всего: </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156,00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lang w:eastAsia="ru-RU"/>
              </w:rPr>
            </w:pPr>
            <w:r w:rsidRPr="00676202">
              <w:rPr>
                <w:rFonts w:ascii="Times New Roman" w:eastAsia="Times New Roman" w:hAnsi="Times New Roman" w:cs="Times New Roman"/>
                <w:b/>
                <w:bCs/>
                <w:color w:val="000000"/>
                <w:lang w:eastAsia="ru-RU"/>
              </w:rPr>
              <w:t>-</w:t>
            </w:r>
          </w:p>
        </w:tc>
        <w:tc>
          <w:tcPr>
            <w:tcW w:w="1276"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lang w:eastAsia="ru-RU"/>
              </w:rPr>
            </w:pPr>
            <w:r w:rsidRPr="00676202">
              <w:rPr>
                <w:rFonts w:ascii="Times New Roman" w:eastAsia="Times New Roman" w:hAnsi="Times New Roman" w:cs="Times New Roman"/>
                <w:b/>
                <w:bCs/>
                <w:color w:val="000000"/>
                <w:lang w:eastAsia="ru-RU"/>
              </w:rPr>
              <w:t>7333,0</w:t>
            </w:r>
          </w:p>
        </w:tc>
      </w:tr>
    </w:tbl>
    <w:p w:rsidR="00DE181C" w:rsidRPr="00676202" w:rsidRDefault="00DE181C" w:rsidP="00DE181C">
      <w:pPr>
        <w:spacing w:after="0" w:line="360" w:lineRule="auto"/>
        <w:jc w:val="both"/>
        <w:rPr>
          <w:rFonts w:ascii="Times New Roman" w:hAnsi="Times New Roman"/>
          <w:sz w:val="26"/>
        </w:rPr>
      </w:pPr>
      <w:r w:rsidRPr="00676202">
        <w:rPr>
          <w:rFonts w:ascii="Times New Roman" w:hAnsi="Times New Roman"/>
          <w:sz w:val="26"/>
        </w:rPr>
        <w:br w:type="page"/>
      </w:r>
    </w:p>
    <w:p w:rsidR="00DE181C" w:rsidRPr="00676202" w:rsidRDefault="00DE181C" w:rsidP="00DE181C">
      <w:pPr>
        <w:spacing w:after="0" w:line="240" w:lineRule="auto"/>
        <w:jc w:val="both"/>
        <w:rPr>
          <w:rFonts w:ascii="Times New Roman" w:hAnsi="Times New Roman"/>
          <w:b/>
          <w:bCs/>
          <w:sz w:val="26"/>
        </w:rPr>
      </w:pPr>
      <w:r w:rsidRPr="00676202">
        <w:rPr>
          <w:rFonts w:ascii="Times New Roman" w:hAnsi="Times New Roman"/>
          <w:b/>
          <w:bCs/>
          <w:sz w:val="26"/>
        </w:rPr>
        <w:lastRenderedPageBreak/>
        <w:t xml:space="preserve">Продолжение таблицы </w:t>
      </w:r>
      <w:r>
        <w:rPr>
          <w:rFonts w:ascii="Times New Roman" w:hAnsi="Times New Roman"/>
          <w:b/>
          <w:bCs/>
          <w:sz w:val="26"/>
        </w:rPr>
        <w:t>6</w:t>
      </w:r>
      <w:r w:rsidRPr="00676202">
        <w:rPr>
          <w:rFonts w:ascii="Times New Roman" w:hAnsi="Times New Roman"/>
          <w:b/>
          <w:bCs/>
          <w:sz w:val="26"/>
        </w:rPr>
        <w:t>.3</w:t>
      </w:r>
    </w:p>
    <w:tbl>
      <w:tblPr>
        <w:tblW w:w="16444"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1134"/>
        <w:gridCol w:w="1276"/>
        <w:gridCol w:w="1276"/>
        <w:gridCol w:w="1417"/>
        <w:gridCol w:w="851"/>
        <w:gridCol w:w="1275"/>
        <w:gridCol w:w="1276"/>
        <w:gridCol w:w="992"/>
        <w:gridCol w:w="993"/>
        <w:gridCol w:w="1275"/>
        <w:gridCol w:w="993"/>
        <w:gridCol w:w="850"/>
        <w:gridCol w:w="1418"/>
      </w:tblGrid>
      <w:tr w:rsidR="00DE181C" w:rsidRPr="00676202" w:rsidTr="00BA1140">
        <w:trPr>
          <w:trHeight w:val="1672"/>
        </w:trPr>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Наименование начала участка</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Наименование конца участка</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u w:val="single"/>
                <w:lang w:eastAsia="ru-RU"/>
              </w:rPr>
            </w:pPr>
            <w:r w:rsidRPr="00676202">
              <w:rPr>
                <w:rFonts w:ascii="Times New Roman" w:eastAsia="Times New Roman" w:hAnsi="Times New Roman" w:cs="Times New Roman"/>
                <w:b/>
                <w:bCs/>
                <w:color w:val="000000"/>
                <w:sz w:val="20"/>
                <w:szCs w:val="20"/>
                <w:lang w:eastAsia="ru-RU"/>
              </w:rPr>
              <w:t xml:space="preserve">Год реконструкции </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Год прокладки подающего трубопровода (существующее положение)</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Год прокладки обратного трубопровода (существующее положение)</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Длина участка, м</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Наружный диаметр подающего трубопровода</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Наружный диаметр обратного трубопровода</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Внутpенний диаметp подающего тpубопpовода, м</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Внутренний диаметр обратного трубопровода, м</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Материал трубопровода (существующее положение)</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Вид прокладки тепловой сети</w:t>
            </w:r>
          </w:p>
        </w:tc>
        <w:tc>
          <w:tcPr>
            <w:tcW w:w="85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Приме-</w:t>
            </w:r>
          </w:p>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чание</w:t>
            </w:r>
          </w:p>
        </w:tc>
        <w:tc>
          <w:tcPr>
            <w:tcW w:w="1418"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 xml:space="preserve">Капитальные затраты, </w:t>
            </w:r>
          </w:p>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themeColor="text1"/>
                <w:sz w:val="20"/>
                <w:szCs w:val="20"/>
                <w:lang w:eastAsia="ru-RU"/>
              </w:rPr>
              <w:t>тыс. рублей в текущих ценах без НДС</w:t>
            </w:r>
          </w:p>
        </w:tc>
      </w:tr>
      <w:tr w:rsidR="00DE181C" w:rsidRPr="00676202" w:rsidTr="00BA1140">
        <w:trPr>
          <w:trHeight w:val="601"/>
        </w:trPr>
        <w:tc>
          <w:tcPr>
            <w:tcW w:w="14176" w:type="dxa"/>
            <w:gridSpan w:val="12"/>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b/>
                <w:bCs/>
                <w:i/>
                <w:iCs/>
                <w:color w:val="000000"/>
                <w:lang w:eastAsia="ru-RU"/>
              </w:rPr>
            </w:pPr>
            <w:r w:rsidRPr="00676202">
              <w:rPr>
                <w:rFonts w:ascii="Times New Roman" w:eastAsia="Times New Roman" w:hAnsi="Times New Roman" w:cs="Times New Roman"/>
                <w:b/>
                <w:bCs/>
                <w:i/>
                <w:iCs/>
                <w:color w:val="000000"/>
                <w:lang w:eastAsia="ru-RU"/>
              </w:rPr>
              <w:t>Вывод из эксплуатации существующих участков</w:t>
            </w:r>
          </w:p>
        </w:tc>
        <w:tc>
          <w:tcPr>
            <w:tcW w:w="850"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c>
          <w:tcPr>
            <w:tcW w:w="1418"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BA1140">
        <w:trPr>
          <w:trHeight w:val="695"/>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ТК 10</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ввод в ж.д. Центральная 2</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40,00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Надземная</w:t>
            </w:r>
          </w:p>
        </w:tc>
        <w:tc>
          <w:tcPr>
            <w:tcW w:w="850"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418" w:type="dxa"/>
            <w:vMerge w:val="restart"/>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Стоимость демонтажа участков включена в стоимость строительства участков</w:t>
            </w:r>
          </w:p>
        </w:tc>
      </w:tr>
      <w:tr w:rsidR="00DE181C" w:rsidRPr="00676202" w:rsidTr="00BA1140">
        <w:trPr>
          <w:trHeight w:val="525"/>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ввод в ж.д. Центральная 2</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к ж.д. Центральная 2, Центральная 3</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6,00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76</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76</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0,069</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0,069</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850"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BA1140">
        <w:trPr>
          <w:trHeight w:val="777"/>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к ж.д. Центральная 2, Центральная 3</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2</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1973</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1973</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850"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BA1140">
        <w:trPr>
          <w:trHeight w:val="813"/>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2</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узел ввода ж.д. Центральная 3</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1973</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1973</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16,00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Надземная</w:t>
            </w:r>
          </w:p>
        </w:tc>
        <w:tc>
          <w:tcPr>
            <w:tcW w:w="850"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BA1140">
        <w:trPr>
          <w:trHeight w:val="525"/>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к ж.д. Центральная 2, Центральная 3</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узел ввода ж.д. Центральная 2</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11,00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76</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76</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0,069</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0,069</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850"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BA1140">
        <w:trPr>
          <w:trHeight w:val="743"/>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узел ввода ж.д. Центральная 2</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узел ввода ж.д. Центральная 2</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850"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BA1140">
        <w:trPr>
          <w:trHeight w:val="751"/>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lastRenderedPageBreak/>
              <w:t>отвод на узел ввода ж.д. Центральная 2</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2</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17,00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850"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BA1140">
        <w:trPr>
          <w:trHeight w:val="787"/>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2</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узел ввода ж.д. Центральная 1</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23,00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Надземная</w:t>
            </w:r>
          </w:p>
        </w:tc>
        <w:tc>
          <w:tcPr>
            <w:tcW w:w="850"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BA1140">
        <w:trPr>
          <w:trHeight w:val="539"/>
        </w:trPr>
        <w:tc>
          <w:tcPr>
            <w:tcW w:w="16444" w:type="dxa"/>
            <w:gridSpan w:val="14"/>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b/>
                <w:bCs/>
                <w:i/>
                <w:iCs/>
                <w:color w:val="000000"/>
                <w:lang w:eastAsia="ru-RU"/>
              </w:rPr>
              <w:t>Вынос сетей из подвала ж.д. ул. Центральная, 12</w:t>
            </w:r>
          </w:p>
        </w:tc>
      </w:tr>
      <w:tr w:rsidR="00DE181C" w:rsidRPr="00676202" w:rsidTr="00BA1140">
        <w:trPr>
          <w:trHeight w:val="419"/>
        </w:trPr>
        <w:tc>
          <w:tcPr>
            <w:tcW w:w="16444" w:type="dxa"/>
            <w:gridSpan w:val="14"/>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b/>
                <w:bCs/>
                <w:i/>
                <w:iCs/>
                <w:color w:val="000000"/>
                <w:lang w:eastAsia="ru-RU"/>
              </w:rPr>
              <w:t>Строительство новых участков</w:t>
            </w:r>
          </w:p>
        </w:tc>
      </w:tr>
      <w:tr w:rsidR="00DE181C" w:rsidRPr="00676202" w:rsidTr="00BA1140">
        <w:trPr>
          <w:trHeight w:val="921"/>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ТК-10а (П)</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 xml:space="preserve">ввод в ж.д. </w:t>
            </w:r>
          </w:p>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Центральная 12</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2027</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850" w:type="dxa"/>
            <w:vMerge w:val="restart"/>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xml:space="preserve">часть участка </w:t>
            </w:r>
          </w:p>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xml:space="preserve">длиной 7 м из </w:t>
            </w:r>
          </w:p>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28 м участка</w:t>
            </w:r>
          </w:p>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"ТК-3 - ввод в ж.д. № 12"</w:t>
            </w:r>
          </w:p>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p>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xml:space="preserve">Строительство новой тепловой камеры </w:t>
            </w:r>
          </w:p>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ТК-10а(П), реконструкция ТК-4, ТК-5</w:t>
            </w:r>
          </w:p>
        </w:tc>
        <w:tc>
          <w:tcPr>
            <w:tcW w:w="1418" w:type="dxa"/>
            <w:vMerge w:val="restart"/>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5638,70</w:t>
            </w:r>
          </w:p>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lang w:eastAsia="ru-RU"/>
              </w:rPr>
              <w:t>(с учетом демонтажа выводимых участков тепловых сетей)</w:t>
            </w:r>
          </w:p>
        </w:tc>
      </w:tr>
      <w:tr w:rsidR="00DE181C" w:rsidRPr="00676202" w:rsidTr="00BA1140">
        <w:trPr>
          <w:trHeight w:val="918"/>
        </w:trPr>
        <w:tc>
          <w:tcPr>
            <w:tcW w:w="1418" w:type="dxa"/>
            <w:shd w:val="clear" w:color="auto" w:fill="FFFFFF" w:themeFill="background1"/>
            <w:vAlign w:val="center"/>
            <w:hideMark/>
          </w:tcPr>
          <w:p w:rsidR="00DE181C"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 xml:space="preserve">ввод в </w:t>
            </w:r>
          </w:p>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ж.д. Цент</w:t>
            </w:r>
            <w:r>
              <w:rPr>
                <w:rFonts w:ascii="Times New Roman" w:eastAsia="Times New Roman" w:hAnsi="Times New Roman" w:cs="Times New Roman"/>
                <w:color w:val="000000"/>
                <w:sz w:val="20"/>
                <w:szCs w:val="20"/>
                <w:lang w:eastAsia="ru-RU"/>
              </w:rPr>
              <w:t>р</w:t>
            </w:r>
            <w:r w:rsidRPr="00D17FEB">
              <w:rPr>
                <w:rFonts w:ascii="Times New Roman" w:eastAsia="Times New Roman" w:hAnsi="Times New Roman" w:cs="Times New Roman"/>
                <w:color w:val="000000"/>
                <w:sz w:val="20"/>
                <w:szCs w:val="20"/>
                <w:lang w:eastAsia="ru-RU"/>
              </w:rPr>
              <w:t>альная 12</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теплопункт ж.д. Цент-ральная 12</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2027</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850" w:type="dxa"/>
            <w:vMerge/>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BA1140">
        <w:trPr>
          <w:trHeight w:val="904"/>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ТК-10а (П)</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ВР-2</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2027</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60,00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133</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133</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w:t>
            </w:r>
            <w:r>
              <w:rPr>
                <w:rFonts w:ascii="Times New Roman" w:eastAsia="Times New Roman" w:hAnsi="Times New Roman" w:cs="Times New Roman"/>
                <w:color w:val="000000"/>
                <w:sz w:val="20"/>
                <w:szCs w:val="20"/>
                <w:lang w:eastAsia="ru-RU"/>
              </w:rPr>
              <w:t>125</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w:t>
            </w:r>
            <w:r>
              <w:rPr>
                <w:rFonts w:ascii="Times New Roman" w:eastAsia="Times New Roman" w:hAnsi="Times New Roman" w:cs="Times New Roman"/>
                <w:color w:val="000000"/>
                <w:sz w:val="20"/>
                <w:szCs w:val="20"/>
                <w:lang w:eastAsia="ru-RU"/>
              </w:rPr>
              <w:t>125</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850" w:type="dxa"/>
            <w:vMerge/>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BA1140">
        <w:trPr>
          <w:trHeight w:val="705"/>
        </w:trPr>
        <w:tc>
          <w:tcPr>
            <w:tcW w:w="1418"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ТК-10а (П)</w:t>
            </w:r>
          </w:p>
        </w:tc>
        <w:tc>
          <w:tcPr>
            <w:tcW w:w="1134"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ВР-1</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2027</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72,00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850" w:type="dxa"/>
            <w:vMerge/>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BA1140">
        <w:trPr>
          <w:trHeight w:val="545"/>
        </w:trPr>
        <w:tc>
          <w:tcPr>
            <w:tcW w:w="1418"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Всего:</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154,00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850"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lang w:eastAsia="ru-RU"/>
              </w:rPr>
            </w:pPr>
            <w:r w:rsidRPr="00676202">
              <w:rPr>
                <w:rFonts w:ascii="Times New Roman" w:eastAsia="Times New Roman" w:hAnsi="Times New Roman" w:cs="Times New Roman"/>
                <w:b/>
                <w:bCs/>
                <w:color w:val="000000"/>
                <w:lang w:eastAsia="ru-RU"/>
              </w:rPr>
              <w:t>-</w:t>
            </w:r>
          </w:p>
        </w:tc>
        <w:tc>
          <w:tcPr>
            <w:tcW w:w="1418"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lang w:eastAsia="ru-RU"/>
              </w:rPr>
            </w:pPr>
            <w:r w:rsidRPr="00676202">
              <w:rPr>
                <w:rFonts w:ascii="Times New Roman" w:eastAsia="Times New Roman" w:hAnsi="Times New Roman" w:cs="Times New Roman"/>
                <w:b/>
                <w:bCs/>
                <w:color w:val="000000"/>
                <w:lang w:eastAsia="ru-RU"/>
              </w:rPr>
              <w:t>5638,70</w:t>
            </w:r>
          </w:p>
        </w:tc>
      </w:tr>
    </w:tbl>
    <w:p w:rsidR="00DE181C" w:rsidRPr="00676202" w:rsidRDefault="00DE181C" w:rsidP="00BA1140">
      <w:pPr>
        <w:spacing w:after="0" w:line="360" w:lineRule="auto"/>
        <w:jc w:val="both"/>
        <w:rPr>
          <w:rFonts w:ascii="Times New Roman" w:hAnsi="Times New Roman"/>
          <w:b/>
          <w:bCs/>
          <w:sz w:val="26"/>
        </w:rPr>
      </w:pPr>
      <w:r w:rsidRPr="00676202">
        <w:rPr>
          <w:rFonts w:ascii="Times New Roman" w:hAnsi="Times New Roman"/>
          <w:sz w:val="26"/>
        </w:rPr>
        <w:br w:type="page"/>
      </w:r>
      <w:r w:rsidRPr="00676202">
        <w:rPr>
          <w:rFonts w:ascii="Times New Roman" w:hAnsi="Times New Roman"/>
          <w:b/>
          <w:bCs/>
          <w:sz w:val="26"/>
        </w:rPr>
        <w:lastRenderedPageBreak/>
        <w:t xml:space="preserve">Продолжение таблицы </w:t>
      </w:r>
      <w:r>
        <w:rPr>
          <w:rFonts w:ascii="Times New Roman" w:hAnsi="Times New Roman"/>
          <w:b/>
          <w:bCs/>
          <w:sz w:val="26"/>
        </w:rPr>
        <w:t>6</w:t>
      </w:r>
      <w:r w:rsidRPr="00676202">
        <w:rPr>
          <w:rFonts w:ascii="Times New Roman" w:hAnsi="Times New Roman"/>
          <w:b/>
          <w:bCs/>
          <w:sz w:val="26"/>
        </w:rPr>
        <w:t>.3</w:t>
      </w:r>
    </w:p>
    <w:tbl>
      <w:tblPr>
        <w:tblW w:w="16444"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0"/>
        <w:gridCol w:w="992"/>
        <w:gridCol w:w="1276"/>
        <w:gridCol w:w="1276"/>
        <w:gridCol w:w="1417"/>
        <w:gridCol w:w="851"/>
        <w:gridCol w:w="1134"/>
        <w:gridCol w:w="1417"/>
        <w:gridCol w:w="992"/>
        <w:gridCol w:w="993"/>
        <w:gridCol w:w="1275"/>
        <w:gridCol w:w="851"/>
        <w:gridCol w:w="992"/>
        <w:gridCol w:w="1418"/>
      </w:tblGrid>
      <w:tr w:rsidR="00DE181C" w:rsidRPr="00676202" w:rsidTr="00BA1140">
        <w:trPr>
          <w:trHeight w:val="20"/>
        </w:trPr>
        <w:tc>
          <w:tcPr>
            <w:tcW w:w="156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Наименование начала участка</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Наименование конца участка</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u w:val="single"/>
                <w:lang w:eastAsia="ru-RU"/>
              </w:rPr>
            </w:pPr>
            <w:r w:rsidRPr="00676202">
              <w:rPr>
                <w:rFonts w:ascii="Times New Roman" w:eastAsia="Times New Roman" w:hAnsi="Times New Roman" w:cs="Times New Roman"/>
                <w:b/>
                <w:bCs/>
                <w:color w:val="000000"/>
                <w:sz w:val="20"/>
                <w:szCs w:val="20"/>
                <w:lang w:eastAsia="ru-RU"/>
              </w:rPr>
              <w:t xml:space="preserve">Год реконструкции </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Год прокладки подающего трубопровода (существующее положение)</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Год прокладки обратного трубопровода (существующее положение)</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Длина участка, м</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Наружный диаметр подающего трубопровода</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Наружный диаметр обратного трубопровода</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Внутpенний диаметp подающего тpубопpовода, м</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Внутренний диаметр обратного трубопровода, м</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Материал трубопровода (существующее положение)</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Вид прокладки тепловой сети</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Приме-</w:t>
            </w:r>
          </w:p>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чание</w:t>
            </w:r>
          </w:p>
        </w:tc>
        <w:tc>
          <w:tcPr>
            <w:tcW w:w="1418"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 xml:space="preserve">Капитальные затраты, </w:t>
            </w:r>
          </w:p>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themeColor="text1"/>
                <w:sz w:val="20"/>
                <w:szCs w:val="20"/>
                <w:lang w:eastAsia="ru-RU"/>
              </w:rPr>
              <w:t>тыс. рублей в текущих ценах без НДС</w:t>
            </w:r>
          </w:p>
        </w:tc>
      </w:tr>
      <w:tr w:rsidR="00DE181C" w:rsidRPr="00676202" w:rsidTr="00BA1140">
        <w:trPr>
          <w:trHeight w:val="20"/>
        </w:trPr>
        <w:tc>
          <w:tcPr>
            <w:tcW w:w="16444" w:type="dxa"/>
            <w:gridSpan w:val="14"/>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b/>
                <w:bCs/>
                <w:i/>
                <w:iCs/>
                <w:color w:val="000000"/>
                <w:lang w:eastAsia="ru-RU"/>
              </w:rPr>
              <w:t>Вывод из эксплуатации существующих участков</w:t>
            </w:r>
          </w:p>
        </w:tc>
      </w:tr>
      <w:tr w:rsidR="00DE181C" w:rsidRPr="00676202" w:rsidTr="00BA1140">
        <w:trPr>
          <w:trHeight w:val="20"/>
        </w:trPr>
        <w:tc>
          <w:tcPr>
            <w:tcW w:w="1560"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ТК 3</w:t>
            </w:r>
          </w:p>
        </w:tc>
        <w:tc>
          <w:tcPr>
            <w:tcW w:w="992"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ввод в ж.д. Центральная 12</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2016</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2016</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7,00</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вывод из эксплуатации  части участка  7 м из 28 м Ø159 "ТК 3 - ввод в ж.д. № 12"</w:t>
            </w:r>
          </w:p>
        </w:tc>
        <w:tc>
          <w:tcPr>
            <w:tcW w:w="1418" w:type="dxa"/>
            <w:vMerge w:val="restart"/>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lang w:eastAsia="ru-RU"/>
              </w:rPr>
              <w:t>Стоимость демонтажа участков включена в стоимость строительства участков</w:t>
            </w:r>
          </w:p>
        </w:tc>
      </w:tr>
      <w:tr w:rsidR="00DE181C" w:rsidRPr="00676202" w:rsidTr="00BA1140">
        <w:trPr>
          <w:trHeight w:val="20"/>
        </w:trPr>
        <w:tc>
          <w:tcPr>
            <w:tcW w:w="1560"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ввод в ж.д. Центральная 12</w:t>
            </w:r>
          </w:p>
        </w:tc>
        <w:tc>
          <w:tcPr>
            <w:tcW w:w="992"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тепловой пункт ж.д Централь-ная 12</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BA1140">
        <w:trPr>
          <w:trHeight w:val="20"/>
        </w:trPr>
        <w:tc>
          <w:tcPr>
            <w:tcW w:w="1560"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тепловой пункт ж.д. Центральная 12</w:t>
            </w:r>
          </w:p>
        </w:tc>
        <w:tc>
          <w:tcPr>
            <w:tcW w:w="992"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теплопункт ж.д. Цент-ральная 12</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1984</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1984</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BA1140">
        <w:trPr>
          <w:trHeight w:val="20"/>
        </w:trPr>
        <w:tc>
          <w:tcPr>
            <w:tcW w:w="1560" w:type="dxa"/>
            <w:shd w:val="clear" w:color="auto" w:fill="FFFFFF" w:themeFill="background1"/>
            <w:vAlign w:val="center"/>
            <w:hideMark/>
          </w:tcPr>
          <w:p w:rsidR="00DE181C"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тепловой пункт ж.д .</w:t>
            </w:r>
          </w:p>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Центральная 12</w:t>
            </w:r>
          </w:p>
        </w:tc>
        <w:tc>
          <w:tcPr>
            <w:tcW w:w="992"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ДК</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6</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BA1140">
        <w:trPr>
          <w:trHeight w:val="20"/>
        </w:trPr>
        <w:tc>
          <w:tcPr>
            <w:tcW w:w="1560"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12</w:t>
            </w:r>
          </w:p>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 xml:space="preserve"> к ДС </w:t>
            </w:r>
          </w:p>
        </w:tc>
        <w:tc>
          <w:tcPr>
            <w:tcW w:w="992"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ВР-2</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2023</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2023</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133</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133</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0,125</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0,125</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xml:space="preserve">вывод из эксплуатации  </w:t>
            </w:r>
            <w:r w:rsidRPr="00676202">
              <w:rPr>
                <w:rFonts w:ascii="Times New Roman" w:eastAsia="Times New Roman" w:hAnsi="Times New Roman" w:cs="Times New Roman"/>
                <w:color w:val="000000"/>
                <w:sz w:val="20"/>
                <w:szCs w:val="20"/>
                <w:lang w:eastAsia="ru-RU"/>
              </w:rPr>
              <w:lastRenderedPageBreak/>
              <w:t xml:space="preserve">части  участка </w:t>
            </w:r>
          </w:p>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 м из 39 м) "вывод из ж.д. № 12 к ДС  -</w:t>
            </w:r>
          </w:p>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xml:space="preserve"> ТК 4"</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p>
        </w:tc>
      </w:tr>
      <w:tr w:rsidR="00DE181C" w:rsidRPr="00676202" w:rsidTr="00BA1140">
        <w:trPr>
          <w:trHeight w:val="20"/>
        </w:trPr>
        <w:tc>
          <w:tcPr>
            <w:tcW w:w="1560"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ДК</w:t>
            </w:r>
          </w:p>
        </w:tc>
        <w:tc>
          <w:tcPr>
            <w:tcW w:w="992"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12 к ДК</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52</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p>
        </w:tc>
      </w:tr>
      <w:tr w:rsidR="00DE181C" w:rsidRPr="00676202" w:rsidTr="00BA1140">
        <w:trPr>
          <w:trHeight w:val="20"/>
        </w:trPr>
        <w:tc>
          <w:tcPr>
            <w:tcW w:w="1560"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12</w:t>
            </w:r>
          </w:p>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к ДК</w:t>
            </w:r>
          </w:p>
        </w:tc>
        <w:tc>
          <w:tcPr>
            <w:tcW w:w="992" w:type="dxa"/>
            <w:shd w:val="clear" w:color="auto" w:fill="FFFFFF" w:themeFill="background1"/>
            <w:vAlign w:val="center"/>
            <w:hideMark/>
          </w:tcPr>
          <w:p w:rsidR="00DE181C" w:rsidRPr="00D17FEB"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ВР-1 (П)</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2011</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2011</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вывод из эксплуатации  части  участка</w:t>
            </w:r>
          </w:p>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xml:space="preserve"> (5 м из 25 м) "вывод из  ж.д. № 12  к ДК – </w:t>
            </w:r>
          </w:p>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К 1"</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p>
        </w:tc>
      </w:tr>
      <w:tr w:rsidR="00DE181C" w:rsidRPr="00676202" w:rsidTr="00BA1140">
        <w:trPr>
          <w:trHeight w:val="20"/>
        </w:trPr>
        <w:tc>
          <w:tcPr>
            <w:tcW w:w="16444" w:type="dxa"/>
            <w:gridSpan w:val="14"/>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b/>
                <w:bCs/>
                <w:i/>
                <w:iCs/>
                <w:color w:val="000000"/>
                <w:lang w:eastAsia="ru-RU"/>
              </w:rPr>
              <w:t>Вынос сетей из подвала ж.д. ул. Центральная, 11</w:t>
            </w:r>
          </w:p>
        </w:tc>
      </w:tr>
      <w:tr w:rsidR="00DE181C" w:rsidRPr="00676202" w:rsidTr="00BA1140">
        <w:trPr>
          <w:trHeight w:val="20"/>
        </w:trPr>
        <w:tc>
          <w:tcPr>
            <w:tcW w:w="16444" w:type="dxa"/>
            <w:gridSpan w:val="14"/>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b/>
                <w:bCs/>
                <w:i/>
                <w:iCs/>
                <w:color w:val="000000"/>
                <w:lang w:eastAsia="ru-RU"/>
              </w:rPr>
              <w:t>Строительство новых участков</w:t>
            </w:r>
          </w:p>
        </w:tc>
      </w:tr>
      <w:tr w:rsidR="00DE181C" w:rsidRPr="00676202" w:rsidTr="00BA1140">
        <w:trPr>
          <w:trHeight w:val="20"/>
        </w:trPr>
        <w:tc>
          <w:tcPr>
            <w:tcW w:w="156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ТК-7а (П)</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 3</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2030</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62,00</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992" w:type="dxa"/>
            <w:vMerge w:val="restart"/>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p>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p>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xml:space="preserve">часть участка </w:t>
            </w:r>
          </w:p>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xml:space="preserve">длиной 10 м из 52 м "ТК-2 - ввод в ж.д. </w:t>
            </w:r>
          </w:p>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xml:space="preserve">№ 11", строительство новой </w:t>
            </w:r>
            <w:r w:rsidRPr="00676202">
              <w:rPr>
                <w:rFonts w:ascii="Times New Roman" w:eastAsia="Times New Roman" w:hAnsi="Times New Roman" w:cs="Times New Roman"/>
                <w:color w:val="000000"/>
                <w:sz w:val="20"/>
                <w:szCs w:val="20"/>
                <w:lang w:eastAsia="ru-RU"/>
              </w:rPr>
              <w:lastRenderedPageBreak/>
              <w:t>камеры ТК-7а(П), реконструкция камеры ТК-3</w:t>
            </w:r>
          </w:p>
        </w:tc>
        <w:tc>
          <w:tcPr>
            <w:tcW w:w="1418" w:type="dxa"/>
            <w:vMerge w:val="restart"/>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lastRenderedPageBreak/>
              <w:t>4282,76</w:t>
            </w:r>
          </w:p>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(с учетом демонтажа выводимых участков тепловых сетей)</w:t>
            </w:r>
          </w:p>
        </w:tc>
      </w:tr>
      <w:tr w:rsidR="00DE181C" w:rsidRPr="00676202" w:rsidTr="00BA1140">
        <w:trPr>
          <w:trHeight w:val="20"/>
        </w:trPr>
        <w:tc>
          <w:tcPr>
            <w:tcW w:w="156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ТК-7а (П)</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xml:space="preserve">ввод в ж.д. </w:t>
            </w:r>
          </w:p>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Центральная</w:t>
            </w:r>
            <w:r w:rsidRPr="00676202">
              <w:rPr>
                <w:rFonts w:ascii="Times New Roman" w:eastAsia="Times New Roman" w:hAnsi="Times New Roman" w:cs="Times New Roman"/>
                <w:color w:val="000000"/>
                <w:sz w:val="20"/>
                <w:szCs w:val="20"/>
                <w:lang w:eastAsia="ru-RU"/>
              </w:rPr>
              <w:t xml:space="preserve"> 11</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2030</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10,00</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992" w:type="dxa"/>
            <w:vMerge/>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p>
        </w:tc>
      </w:tr>
      <w:tr w:rsidR="00DE181C" w:rsidRPr="00676202" w:rsidTr="00BA1140">
        <w:trPr>
          <w:trHeight w:val="20"/>
        </w:trPr>
        <w:tc>
          <w:tcPr>
            <w:tcW w:w="156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ввод в ж</w:t>
            </w:r>
            <w:r>
              <w:rPr>
                <w:rFonts w:ascii="Times New Roman" w:eastAsia="Times New Roman" w:hAnsi="Times New Roman" w:cs="Times New Roman"/>
                <w:color w:val="000000"/>
                <w:sz w:val="20"/>
                <w:szCs w:val="20"/>
                <w:lang w:eastAsia="ru-RU"/>
              </w:rPr>
              <w:t>.</w:t>
            </w:r>
            <w:r w:rsidRPr="00676202">
              <w:rPr>
                <w:rFonts w:ascii="Times New Roman" w:eastAsia="Times New Roman" w:hAnsi="Times New Roman" w:cs="Times New Roman"/>
                <w:color w:val="000000"/>
                <w:sz w:val="20"/>
                <w:szCs w:val="20"/>
                <w:lang w:eastAsia="ru-RU"/>
              </w:rPr>
              <w:t>д</w:t>
            </w:r>
            <w:r>
              <w:rPr>
                <w:rFonts w:ascii="Times New Roman" w:eastAsia="Times New Roman" w:hAnsi="Times New Roman" w:cs="Times New Roman"/>
                <w:color w:val="000000"/>
                <w:sz w:val="20"/>
                <w:szCs w:val="20"/>
                <w:lang w:eastAsia="ru-RU"/>
              </w:rPr>
              <w:t>.</w:t>
            </w:r>
            <w:r w:rsidRPr="00676202">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 xml:space="preserve">Центральная </w:t>
            </w:r>
            <w:r w:rsidRPr="00676202">
              <w:rPr>
                <w:rFonts w:ascii="Times New Roman" w:eastAsia="Times New Roman" w:hAnsi="Times New Roman" w:cs="Times New Roman"/>
                <w:color w:val="000000"/>
                <w:sz w:val="20"/>
                <w:szCs w:val="20"/>
                <w:lang w:eastAsia="ru-RU"/>
              </w:rPr>
              <w:t>11</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теплопункт ж.д. Центральная 11</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2030</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11,00</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vMerge/>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BA1140">
        <w:trPr>
          <w:trHeight w:val="20"/>
        </w:trPr>
        <w:tc>
          <w:tcPr>
            <w:tcW w:w="156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i/>
                <w:iCs/>
                <w:color w:val="000000"/>
                <w:lang w:eastAsia="ru-RU"/>
              </w:rPr>
              <w:t xml:space="preserve">Всего: </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83,00</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lang w:eastAsia="ru-RU"/>
              </w:rPr>
            </w:pPr>
            <w:r w:rsidRPr="00676202">
              <w:rPr>
                <w:rFonts w:ascii="Times New Roman" w:eastAsia="Times New Roman" w:hAnsi="Times New Roman" w:cs="Times New Roman"/>
                <w:b/>
                <w:bCs/>
                <w:color w:val="000000"/>
                <w:lang w:eastAsia="ru-RU"/>
              </w:rPr>
              <w:t>-</w:t>
            </w:r>
          </w:p>
        </w:tc>
        <w:tc>
          <w:tcPr>
            <w:tcW w:w="1418"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lang w:eastAsia="ru-RU"/>
              </w:rPr>
            </w:pPr>
            <w:r w:rsidRPr="00676202">
              <w:rPr>
                <w:rFonts w:ascii="Times New Roman" w:eastAsia="Times New Roman" w:hAnsi="Times New Roman" w:cs="Times New Roman"/>
                <w:b/>
                <w:bCs/>
                <w:color w:val="000000"/>
                <w:lang w:eastAsia="ru-RU"/>
              </w:rPr>
              <w:t>4287,76</w:t>
            </w:r>
          </w:p>
        </w:tc>
      </w:tr>
    </w:tbl>
    <w:p w:rsidR="00DE181C" w:rsidRPr="00CC3DBB" w:rsidRDefault="00DE181C" w:rsidP="00CC3DBB">
      <w:pPr>
        <w:spacing w:after="0" w:line="360" w:lineRule="auto"/>
        <w:jc w:val="both"/>
        <w:rPr>
          <w:rFonts w:ascii="Times New Roman" w:hAnsi="Times New Roman"/>
          <w:sz w:val="26"/>
        </w:rPr>
      </w:pPr>
      <w:r w:rsidRPr="00676202">
        <w:rPr>
          <w:rFonts w:ascii="Times New Roman" w:hAnsi="Times New Roman"/>
          <w:b/>
          <w:bCs/>
          <w:sz w:val="26"/>
        </w:rPr>
        <w:t xml:space="preserve">Продолжение таблицы </w:t>
      </w:r>
      <w:r>
        <w:rPr>
          <w:rFonts w:ascii="Times New Roman" w:hAnsi="Times New Roman"/>
          <w:b/>
          <w:bCs/>
          <w:sz w:val="26"/>
        </w:rPr>
        <w:t>6</w:t>
      </w:r>
      <w:r w:rsidRPr="00676202">
        <w:rPr>
          <w:rFonts w:ascii="Times New Roman" w:hAnsi="Times New Roman"/>
          <w:b/>
          <w:bCs/>
          <w:sz w:val="26"/>
        </w:rPr>
        <w:t>.3</w:t>
      </w:r>
    </w:p>
    <w:tbl>
      <w:tblPr>
        <w:tblW w:w="16444"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0"/>
        <w:gridCol w:w="992"/>
        <w:gridCol w:w="1276"/>
        <w:gridCol w:w="1276"/>
        <w:gridCol w:w="1417"/>
        <w:gridCol w:w="851"/>
        <w:gridCol w:w="1134"/>
        <w:gridCol w:w="1463"/>
        <w:gridCol w:w="946"/>
        <w:gridCol w:w="993"/>
        <w:gridCol w:w="1275"/>
        <w:gridCol w:w="851"/>
        <w:gridCol w:w="992"/>
        <w:gridCol w:w="1418"/>
      </w:tblGrid>
      <w:tr w:rsidR="00DE181C" w:rsidRPr="00676202" w:rsidTr="004B2C49">
        <w:trPr>
          <w:trHeight w:val="1672"/>
        </w:trPr>
        <w:tc>
          <w:tcPr>
            <w:tcW w:w="156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Наименование начала участка</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Наименование конца участка</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u w:val="single"/>
                <w:lang w:eastAsia="ru-RU"/>
              </w:rPr>
            </w:pPr>
            <w:r w:rsidRPr="00676202">
              <w:rPr>
                <w:rFonts w:ascii="Times New Roman" w:eastAsia="Times New Roman" w:hAnsi="Times New Roman" w:cs="Times New Roman"/>
                <w:b/>
                <w:bCs/>
                <w:color w:val="000000"/>
                <w:sz w:val="20"/>
                <w:szCs w:val="20"/>
                <w:lang w:eastAsia="ru-RU"/>
              </w:rPr>
              <w:t xml:space="preserve">Год реконструкции </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Год прокладки подающего трубопровода (существующее положение)</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Год прокладки обратного трубопровода (существующее положение)</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Длина участка, м</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Наружный диаметр подающего трубопровода</w:t>
            </w:r>
          </w:p>
        </w:tc>
        <w:tc>
          <w:tcPr>
            <w:tcW w:w="146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Наружный диаметр обратного трубопровода</w:t>
            </w:r>
          </w:p>
        </w:tc>
        <w:tc>
          <w:tcPr>
            <w:tcW w:w="94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Внутpенний диаметp подающего тpубопpовода, м</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Внутренний диаметр обратного трубопровода, м</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Материал трубопровода (существующее положение)</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Вид прокладки тепловой сети</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Приме-</w:t>
            </w:r>
          </w:p>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чание</w:t>
            </w:r>
          </w:p>
        </w:tc>
        <w:tc>
          <w:tcPr>
            <w:tcW w:w="1418"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 xml:space="preserve">Капитальные затраты, </w:t>
            </w:r>
          </w:p>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themeColor="text1"/>
                <w:sz w:val="20"/>
                <w:szCs w:val="20"/>
                <w:lang w:eastAsia="ru-RU"/>
              </w:rPr>
              <w:t>тыс. рублей в текущих ценах без НДС</w:t>
            </w:r>
          </w:p>
        </w:tc>
      </w:tr>
      <w:tr w:rsidR="00DE181C" w:rsidRPr="00676202" w:rsidTr="004B2C49">
        <w:trPr>
          <w:trHeight w:val="419"/>
        </w:trPr>
        <w:tc>
          <w:tcPr>
            <w:tcW w:w="16444" w:type="dxa"/>
            <w:gridSpan w:val="14"/>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b/>
                <w:bCs/>
                <w:i/>
                <w:iCs/>
                <w:color w:val="000000"/>
                <w:lang w:eastAsia="ru-RU"/>
              </w:rPr>
              <w:t>Вывод из эксплуатации существующих участков</w:t>
            </w:r>
          </w:p>
        </w:tc>
      </w:tr>
      <w:tr w:rsidR="00DE181C" w:rsidRPr="00676202" w:rsidTr="004B2C49">
        <w:trPr>
          <w:trHeight w:val="1020"/>
        </w:trPr>
        <w:tc>
          <w:tcPr>
            <w:tcW w:w="1560" w:type="dxa"/>
            <w:shd w:val="clear" w:color="auto" w:fill="FFFFFF" w:themeFill="background1"/>
            <w:vAlign w:val="center"/>
            <w:hideMark/>
          </w:tcPr>
          <w:p w:rsidR="00DE181C" w:rsidRPr="00760DD3"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60DD3">
              <w:rPr>
                <w:rFonts w:ascii="Times New Roman" w:eastAsia="Times New Roman" w:hAnsi="Times New Roman" w:cs="Times New Roman"/>
                <w:color w:val="000000"/>
                <w:sz w:val="20"/>
                <w:szCs w:val="20"/>
                <w:lang w:eastAsia="ru-RU"/>
              </w:rPr>
              <w:t>ТК 2</w:t>
            </w:r>
          </w:p>
        </w:tc>
        <w:tc>
          <w:tcPr>
            <w:tcW w:w="992" w:type="dxa"/>
            <w:shd w:val="clear" w:color="auto" w:fill="FFFFFF" w:themeFill="background1"/>
            <w:vAlign w:val="center"/>
            <w:hideMark/>
          </w:tcPr>
          <w:p w:rsidR="00DE181C" w:rsidRPr="00760DD3"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60DD3">
              <w:rPr>
                <w:rFonts w:ascii="Times New Roman" w:eastAsia="Times New Roman" w:hAnsi="Times New Roman" w:cs="Times New Roman"/>
                <w:color w:val="000000"/>
                <w:sz w:val="20"/>
                <w:szCs w:val="20"/>
                <w:lang w:eastAsia="ru-RU"/>
              </w:rPr>
              <w:t xml:space="preserve">ввод в ж.д. </w:t>
            </w:r>
          </w:p>
          <w:p w:rsidR="00DE181C" w:rsidRPr="00760DD3"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60DD3">
              <w:rPr>
                <w:rFonts w:ascii="Times New Roman" w:eastAsia="Times New Roman" w:hAnsi="Times New Roman" w:cs="Times New Roman"/>
                <w:color w:val="000000"/>
                <w:sz w:val="20"/>
                <w:szCs w:val="20"/>
                <w:lang w:eastAsia="ru-RU"/>
              </w:rPr>
              <w:t>Центральная 11</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10,00</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94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вывод из эксплуатации части участка 10 м из 52 м Ø159 "ТК-2 - ввод в ж/д № 11"</w:t>
            </w:r>
          </w:p>
        </w:tc>
        <w:tc>
          <w:tcPr>
            <w:tcW w:w="1418" w:type="dxa"/>
            <w:vMerge w:val="restart"/>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lang w:eastAsia="ru-RU"/>
              </w:rPr>
              <w:t>Стоимость демонтажа участков включена в стоимость строительства участков</w:t>
            </w:r>
          </w:p>
        </w:tc>
      </w:tr>
      <w:tr w:rsidR="00DE181C" w:rsidRPr="00676202" w:rsidTr="004B2C49">
        <w:trPr>
          <w:trHeight w:val="699"/>
        </w:trPr>
        <w:tc>
          <w:tcPr>
            <w:tcW w:w="1560" w:type="dxa"/>
            <w:shd w:val="clear" w:color="auto" w:fill="FFFFFF" w:themeFill="background1"/>
            <w:vAlign w:val="center"/>
            <w:hideMark/>
          </w:tcPr>
          <w:p w:rsidR="00DE181C" w:rsidRPr="00760DD3"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60DD3">
              <w:rPr>
                <w:rFonts w:ascii="Times New Roman" w:eastAsia="Times New Roman" w:hAnsi="Times New Roman" w:cs="Times New Roman"/>
                <w:color w:val="000000"/>
                <w:sz w:val="20"/>
                <w:szCs w:val="20"/>
                <w:lang w:eastAsia="ru-RU"/>
              </w:rPr>
              <w:t>ввод в ж.д.  Центральная 11</w:t>
            </w:r>
          </w:p>
        </w:tc>
        <w:tc>
          <w:tcPr>
            <w:tcW w:w="992" w:type="dxa"/>
            <w:shd w:val="clear" w:color="auto" w:fill="FFFFFF" w:themeFill="background1"/>
            <w:vAlign w:val="center"/>
            <w:hideMark/>
          </w:tcPr>
          <w:p w:rsidR="00DE181C" w:rsidRPr="00760DD3"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60DD3">
              <w:rPr>
                <w:rFonts w:ascii="Times New Roman" w:eastAsia="Times New Roman" w:hAnsi="Times New Roman" w:cs="Times New Roman"/>
                <w:color w:val="000000"/>
                <w:sz w:val="20"/>
                <w:szCs w:val="20"/>
                <w:lang w:eastAsia="ru-RU"/>
              </w:rPr>
              <w:t>отвод на теплопункт ж.д. Центральная 11</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6</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94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4B2C49">
        <w:trPr>
          <w:trHeight w:val="836"/>
        </w:trPr>
        <w:tc>
          <w:tcPr>
            <w:tcW w:w="1560" w:type="dxa"/>
            <w:shd w:val="clear" w:color="auto" w:fill="FFFFFF" w:themeFill="background1"/>
            <w:vAlign w:val="center"/>
            <w:hideMark/>
          </w:tcPr>
          <w:p w:rsidR="00DE181C" w:rsidRPr="00760DD3"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60DD3">
              <w:rPr>
                <w:rFonts w:ascii="Times New Roman" w:eastAsia="Times New Roman" w:hAnsi="Times New Roman" w:cs="Times New Roman"/>
                <w:color w:val="000000"/>
                <w:sz w:val="20"/>
                <w:szCs w:val="20"/>
                <w:lang w:eastAsia="ru-RU"/>
              </w:rPr>
              <w:t xml:space="preserve">отвод на теплопункт ж.д. </w:t>
            </w:r>
            <w:r w:rsidRPr="00760DD3">
              <w:rPr>
                <w:rFonts w:ascii="Times New Roman" w:eastAsia="Times New Roman" w:hAnsi="Times New Roman" w:cs="Times New Roman"/>
                <w:color w:val="000000"/>
                <w:sz w:val="20"/>
                <w:szCs w:val="20"/>
                <w:lang w:eastAsia="ru-RU"/>
              </w:rPr>
              <w:lastRenderedPageBreak/>
              <w:t>Центральная 11</w:t>
            </w:r>
          </w:p>
        </w:tc>
        <w:tc>
          <w:tcPr>
            <w:tcW w:w="992" w:type="dxa"/>
            <w:shd w:val="clear" w:color="auto" w:fill="FFFFFF" w:themeFill="background1"/>
            <w:vAlign w:val="center"/>
            <w:hideMark/>
          </w:tcPr>
          <w:p w:rsidR="00DE181C" w:rsidRPr="00760DD3"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60DD3">
              <w:rPr>
                <w:rFonts w:ascii="Times New Roman" w:eastAsia="Times New Roman" w:hAnsi="Times New Roman" w:cs="Times New Roman"/>
                <w:color w:val="000000"/>
                <w:sz w:val="20"/>
                <w:szCs w:val="20"/>
                <w:lang w:eastAsia="ru-RU"/>
              </w:rPr>
              <w:lastRenderedPageBreak/>
              <w:t xml:space="preserve"> вывод из </w:t>
            </w:r>
          </w:p>
          <w:p w:rsidR="00DE181C" w:rsidRPr="00760DD3"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60DD3">
              <w:rPr>
                <w:rFonts w:ascii="Times New Roman" w:eastAsia="Times New Roman" w:hAnsi="Times New Roman" w:cs="Times New Roman"/>
                <w:color w:val="000000"/>
                <w:sz w:val="20"/>
                <w:szCs w:val="20"/>
                <w:lang w:eastAsia="ru-RU"/>
              </w:rPr>
              <w:lastRenderedPageBreak/>
              <w:t>ж.д. Центральная 11</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lastRenderedPageBreak/>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35</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94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4B2C49">
        <w:trPr>
          <w:trHeight w:val="643"/>
        </w:trPr>
        <w:tc>
          <w:tcPr>
            <w:tcW w:w="1560" w:type="dxa"/>
            <w:shd w:val="clear" w:color="auto" w:fill="FFFFFF" w:themeFill="background1"/>
            <w:vAlign w:val="center"/>
            <w:hideMark/>
          </w:tcPr>
          <w:p w:rsidR="00DE181C" w:rsidRPr="00760DD3"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60DD3">
              <w:rPr>
                <w:rFonts w:ascii="Times New Roman" w:eastAsia="Times New Roman" w:hAnsi="Times New Roman" w:cs="Times New Roman"/>
                <w:color w:val="000000"/>
                <w:sz w:val="20"/>
                <w:szCs w:val="20"/>
                <w:lang w:eastAsia="ru-RU"/>
              </w:rPr>
              <w:t>вывод из ж. д. Центральная 11</w:t>
            </w:r>
          </w:p>
        </w:tc>
        <w:tc>
          <w:tcPr>
            <w:tcW w:w="992" w:type="dxa"/>
            <w:shd w:val="clear" w:color="auto" w:fill="FFFFFF" w:themeFill="background1"/>
            <w:vAlign w:val="center"/>
            <w:hideMark/>
          </w:tcPr>
          <w:p w:rsidR="00DE181C" w:rsidRPr="00760DD3"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60DD3">
              <w:rPr>
                <w:rFonts w:ascii="Times New Roman" w:eastAsia="Times New Roman" w:hAnsi="Times New Roman" w:cs="Times New Roman"/>
                <w:color w:val="000000"/>
                <w:sz w:val="20"/>
                <w:szCs w:val="20"/>
                <w:lang w:eastAsia="ru-RU"/>
              </w:rPr>
              <w:t>ТК 3</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2016</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2016</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94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4B2C49">
        <w:trPr>
          <w:trHeight w:val="850"/>
        </w:trPr>
        <w:tc>
          <w:tcPr>
            <w:tcW w:w="1560" w:type="dxa"/>
            <w:shd w:val="clear" w:color="auto" w:fill="FFFFFF" w:themeFill="background1"/>
            <w:vAlign w:val="center"/>
            <w:hideMark/>
          </w:tcPr>
          <w:p w:rsidR="00DE181C" w:rsidRPr="00760DD3"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60DD3">
              <w:rPr>
                <w:rFonts w:ascii="Times New Roman" w:eastAsia="Times New Roman" w:hAnsi="Times New Roman" w:cs="Times New Roman"/>
                <w:color w:val="000000"/>
                <w:sz w:val="20"/>
                <w:szCs w:val="20"/>
                <w:lang w:eastAsia="ru-RU"/>
              </w:rPr>
              <w:t>отвод на теплопункт ж.д. Центральная 11</w:t>
            </w:r>
          </w:p>
        </w:tc>
        <w:tc>
          <w:tcPr>
            <w:tcW w:w="992" w:type="dxa"/>
            <w:shd w:val="clear" w:color="auto" w:fill="FFFFFF" w:themeFill="background1"/>
            <w:vAlign w:val="center"/>
            <w:hideMark/>
          </w:tcPr>
          <w:p w:rsidR="00DE181C" w:rsidRPr="00760DD3"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60DD3">
              <w:rPr>
                <w:rFonts w:ascii="Times New Roman" w:eastAsia="Times New Roman" w:hAnsi="Times New Roman" w:cs="Times New Roman"/>
                <w:color w:val="000000"/>
                <w:sz w:val="20"/>
                <w:szCs w:val="20"/>
                <w:lang w:eastAsia="ru-RU"/>
              </w:rPr>
              <w:t>теплопункт ж.д. Центральная 11</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1981</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1981</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108</w:t>
            </w:r>
          </w:p>
        </w:tc>
        <w:tc>
          <w:tcPr>
            <w:tcW w:w="146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108</w:t>
            </w:r>
          </w:p>
        </w:tc>
        <w:tc>
          <w:tcPr>
            <w:tcW w:w="94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0,100</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4B2C49">
        <w:trPr>
          <w:trHeight w:val="475"/>
        </w:trPr>
        <w:tc>
          <w:tcPr>
            <w:tcW w:w="16444" w:type="dxa"/>
            <w:gridSpan w:val="14"/>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b/>
                <w:bCs/>
                <w:i/>
                <w:iCs/>
                <w:color w:val="000000"/>
                <w:lang w:eastAsia="ru-RU"/>
              </w:rPr>
              <w:t>Вынос сетей из подвалов ж.д. ул. Центральная, 9, ж.д. ул. Центральная, 10</w:t>
            </w:r>
          </w:p>
        </w:tc>
      </w:tr>
      <w:tr w:rsidR="00DE181C" w:rsidRPr="00676202" w:rsidTr="004B2C49">
        <w:trPr>
          <w:trHeight w:val="567"/>
        </w:trPr>
        <w:tc>
          <w:tcPr>
            <w:tcW w:w="16444" w:type="dxa"/>
            <w:gridSpan w:val="14"/>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b/>
                <w:bCs/>
                <w:i/>
                <w:iCs/>
                <w:color w:val="000000"/>
                <w:lang w:eastAsia="ru-RU"/>
              </w:rPr>
              <w:t>Строительство новых участков</w:t>
            </w:r>
          </w:p>
        </w:tc>
      </w:tr>
      <w:tr w:rsidR="00DE181C" w:rsidRPr="00676202" w:rsidTr="004B2C49">
        <w:trPr>
          <w:trHeight w:val="689"/>
        </w:trPr>
        <w:tc>
          <w:tcPr>
            <w:tcW w:w="156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 2</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ТК-8а (П)</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2043</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56,00</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94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992" w:type="dxa"/>
            <w:vMerge w:val="restart"/>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 xml:space="preserve">Строительство новых тепловых камер </w:t>
            </w:r>
          </w:p>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 xml:space="preserve">ТК-9а(П), </w:t>
            </w:r>
          </w:p>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ТК-10а (П), реконструк-ция тепловой камеры ТК-2</w:t>
            </w:r>
          </w:p>
        </w:tc>
        <w:tc>
          <w:tcPr>
            <w:tcW w:w="1418" w:type="dxa"/>
            <w:vMerge w:val="restart"/>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12134,70</w:t>
            </w:r>
          </w:p>
        </w:tc>
      </w:tr>
      <w:tr w:rsidR="00DE181C" w:rsidRPr="00676202" w:rsidTr="004B2C49">
        <w:trPr>
          <w:trHeight w:val="557"/>
        </w:trPr>
        <w:tc>
          <w:tcPr>
            <w:tcW w:w="156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ТК-8а (П)</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xml:space="preserve">ввод в ж.д. </w:t>
            </w:r>
            <w:r>
              <w:rPr>
                <w:rFonts w:ascii="Times New Roman" w:eastAsia="Times New Roman" w:hAnsi="Times New Roman" w:cs="Times New Roman"/>
                <w:color w:val="000000"/>
                <w:sz w:val="20"/>
                <w:szCs w:val="20"/>
                <w:lang w:eastAsia="ru-RU"/>
              </w:rPr>
              <w:t>Центральная</w:t>
            </w:r>
            <w:r w:rsidRPr="00676202">
              <w:rPr>
                <w:rFonts w:ascii="Times New Roman" w:eastAsia="Times New Roman" w:hAnsi="Times New Roman" w:cs="Times New Roman"/>
                <w:color w:val="000000"/>
                <w:sz w:val="20"/>
                <w:szCs w:val="20"/>
                <w:lang w:eastAsia="ru-RU"/>
              </w:rPr>
              <w:t xml:space="preserve"> 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2043</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5,00</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94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992" w:type="dxa"/>
            <w:vMerge/>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4B2C49">
        <w:trPr>
          <w:trHeight w:val="693"/>
        </w:trPr>
        <w:tc>
          <w:tcPr>
            <w:tcW w:w="156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ввод в ж</w:t>
            </w:r>
            <w:r>
              <w:rPr>
                <w:rFonts w:ascii="Times New Roman" w:eastAsia="Times New Roman" w:hAnsi="Times New Roman" w:cs="Times New Roman"/>
                <w:color w:val="000000"/>
                <w:sz w:val="20"/>
                <w:szCs w:val="20"/>
                <w:lang w:eastAsia="ru-RU"/>
              </w:rPr>
              <w:t>.</w:t>
            </w:r>
            <w:r w:rsidRPr="00676202">
              <w:rPr>
                <w:rFonts w:ascii="Times New Roman" w:eastAsia="Times New Roman" w:hAnsi="Times New Roman" w:cs="Times New Roman"/>
                <w:color w:val="000000"/>
                <w:sz w:val="20"/>
                <w:szCs w:val="20"/>
                <w:lang w:eastAsia="ru-RU"/>
              </w:rPr>
              <w:t>д</w:t>
            </w:r>
            <w:r>
              <w:rPr>
                <w:rFonts w:ascii="Times New Roman" w:eastAsia="Times New Roman" w:hAnsi="Times New Roman" w:cs="Times New Roman"/>
                <w:color w:val="000000"/>
                <w:sz w:val="20"/>
                <w:szCs w:val="20"/>
                <w:lang w:eastAsia="ru-RU"/>
              </w:rPr>
              <w:t>.</w:t>
            </w:r>
            <w:r w:rsidRPr="00676202">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 xml:space="preserve">Центральная </w:t>
            </w:r>
            <w:r w:rsidRPr="00676202">
              <w:rPr>
                <w:rFonts w:ascii="Times New Roman" w:eastAsia="Times New Roman" w:hAnsi="Times New Roman" w:cs="Times New Roman"/>
                <w:color w:val="000000"/>
                <w:sz w:val="20"/>
                <w:szCs w:val="20"/>
                <w:lang w:eastAsia="ru-RU"/>
              </w:rPr>
              <w:t>9</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теплопункт ж.д. Цент-ральная 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2043</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10,00</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94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vMerge/>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4B2C49">
        <w:trPr>
          <w:trHeight w:val="561"/>
        </w:trPr>
        <w:tc>
          <w:tcPr>
            <w:tcW w:w="156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ТК-8а (П)</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ТК-9а (П)</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2043</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66,00</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94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992" w:type="dxa"/>
            <w:vMerge/>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4B2C49">
        <w:trPr>
          <w:trHeight w:val="696"/>
        </w:trPr>
        <w:tc>
          <w:tcPr>
            <w:tcW w:w="156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ТК-9а (П)</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xml:space="preserve">ввод в ж.д. </w:t>
            </w:r>
          </w:p>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Центральная</w:t>
            </w:r>
            <w:r w:rsidRPr="00676202">
              <w:rPr>
                <w:rFonts w:ascii="Times New Roman" w:eastAsia="Times New Roman" w:hAnsi="Times New Roman" w:cs="Times New Roman"/>
                <w:color w:val="000000"/>
                <w:sz w:val="20"/>
                <w:szCs w:val="20"/>
                <w:lang w:eastAsia="ru-RU"/>
              </w:rPr>
              <w:t xml:space="preserve"> 10</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2043</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5,00</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94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992" w:type="dxa"/>
            <w:vMerge/>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4B2C49">
        <w:trPr>
          <w:trHeight w:val="990"/>
        </w:trPr>
        <w:tc>
          <w:tcPr>
            <w:tcW w:w="156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lastRenderedPageBreak/>
              <w:t>ввод в ж</w:t>
            </w:r>
            <w:r>
              <w:rPr>
                <w:rFonts w:ascii="Times New Roman" w:eastAsia="Times New Roman" w:hAnsi="Times New Roman" w:cs="Times New Roman"/>
                <w:color w:val="000000"/>
                <w:sz w:val="20"/>
                <w:szCs w:val="20"/>
                <w:lang w:eastAsia="ru-RU"/>
              </w:rPr>
              <w:t>.</w:t>
            </w:r>
            <w:r w:rsidRPr="00676202">
              <w:rPr>
                <w:rFonts w:ascii="Times New Roman" w:eastAsia="Times New Roman" w:hAnsi="Times New Roman" w:cs="Times New Roman"/>
                <w:color w:val="000000"/>
                <w:sz w:val="20"/>
                <w:szCs w:val="20"/>
                <w:lang w:eastAsia="ru-RU"/>
              </w:rPr>
              <w:t>д</w:t>
            </w:r>
            <w:r>
              <w:rPr>
                <w:rFonts w:ascii="Times New Roman" w:eastAsia="Times New Roman" w:hAnsi="Times New Roman" w:cs="Times New Roman"/>
                <w:color w:val="000000"/>
                <w:sz w:val="20"/>
                <w:szCs w:val="20"/>
                <w:lang w:eastAsia="ru-RU"/>
              </w:rPr>
              <w:t>.</w:t>
            </w:r>
            <w:r w:rsidRPr="00676202">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 xml:space="preserve">Центральная </w:t>
            </w:r>
            <w:r w:rsidRPr="00676202">
              <w:rPr>
                <w:rFonts w:ascii="Times New Roman" w:eastAsia="Times New Roman" w:hAnsi="Times New Roman" w:cs="Times New Roman"/>
                <w:color w:val="000000"/>
                <w:sz w:val="20"/>
                <w:szCs w:val="20"/>
                <w:lang w:eastAsia="ru-RU"/>
              </w:rPr>
              <w:t>10</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теплопункт ж.д. Цент-ральная 10</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2043</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10,00</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94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vMerge/>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4B2C49">
        <w:trPr>
          <w:trHeight w:val="531"/>
        </w:trPr>
        <w:tc>
          <w:tcPr>
            <w:tcW w:w="156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ТК-9а (П)</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ТК-1а (П)</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2043</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23,00</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108</w:t>
            </w:r>
          </w:p>
        </w:tc>
        <w:tc>
          <w:tcPr>
            <w:tcW w:w="146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108</w:t>
            </w:r>
          </w:p>
        </w:tc>
        <w:tc>
          <w:tcPr>
            <w:tcW w:w="94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0,100</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992" w:type="dxa"/>
            <w:vMerge/>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4B2C49">
        <w:trPr>
          <w:trHeight w:val="411"/>
        </w:trPr>
        <w:tc>
          <w:tcPr>
            <w:tcW w:w="156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Всего:</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175,00</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46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4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lang w:eastAsia="ru-RU"/>
              </w:rPr>
            </w:pPr>
            <w:r w:rsidRPr="00676202">
              <w:rPr>
                <w:rFonts w:ascii="Times New Roman" w:eastAsia="Times New Roman" w:hAnsi="Times New Roman" w:cs="Times New Roman"/>
                <w:b/>
                <w:bCs/>
                <w:color w:val="000000"/>
                <w:lang w:eastAsia="ru-RU"/>
              </w:rPr>
              <w:t>-</w:t>
            </w:r>
          </w:p>
        </w:tc>
        <w:tc>
          <w:tcPr>
            <w:tcW w:w="1418"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lang w:eastAsia="ru-RU"/>
              </w:rPr>
            </w:pPr>
            <w:r w:rsidRPr="00676202">
              <w:rPr>
                <w:rFonts w:ascii="Times New Roman" w:eastAsia="Times New Roman" w:hAnsi="Times New Roman" w:cs="Times New Roman"/>
                <w:b/>
                <w:bCs/>
                <w:color w:val="000000"/>
                <w:lang w:eastAsia="ru-RU"/>
              </w:rPr>
              <w:t>12134,70</w:t>
            </w:r>
          </w:p>
        </w:tc>
      </w:tr>
    </w:tbl>
    <w:p w:rsidR="00DE181C" w:rsidRPr="004B2C49" w:rsidRDefault="00DE181C" w:rsidP="004B2C49">
      <w:pPr>
        <w:spacing w:after="0" w:line="360" w:lineRule="auto"/>
        <w:jc w:val="both"/>
        <w:rPr>
          <w:rFonts w:ascii="Times New Roman" w:hAnsi="Times New Roman"/>
          <w:sz w:val="26"/>
        </w:rPr>
      </w:pPr>
      <w:r w:rsidRPr="00676202">
        <w:rPr>
          <w:rFonts w:ascii="Times New Roman" w:hAnsi="Times New Roman"/>
          <w:b/>
          <w:bCs/>
          <w:sz w:val="26"/>
        </w:rPr>
        <w:t xml:space="preserve">Продолжение таблицы </w:t>
      </w:r>
      <w:r>
        <w:rPr>
          <w:rFonts w:ascii="Times New Roman" w:hAnsi="Times New Roman"/>
          <w:b/>
          <w:bCs/>
          <w:sz w:val="26"/>
        </w:rPr>
        <w:t>6</w:t>
      </w:r>
      <w:r w:rsidRPr="00676202">
        <w:rPr>
          <w:rFonts w:ascii="Times New Roman" w:hAnsi="Times New Roman"/>
          <w:b/>
          <w:bCs/>
          <w:sz w:val="26"/>
        </w:rPr>
        <w:t>.3</w:t>
      </w:r>
    </w:p>
    <w:tbl>
      <w:tblPr>
        <w:tblW w:w="16444"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0"/>
        <w:gridCol w:w="992"/>
        <w:gridCol w:w="1276"/>
        <w:gridCol w:w="1276"/>
        <w:gridCol w:w="1417"/>
        <w:gridCol w:w="851"/>
        <w:gridCol w:w="1134"/>
        <w:gridCol w:w="1463"/>
        <w:gridCol w:w="946"/>
        <w:gridCol w:w="993"/>
        <w:gridCol w:w="1275"/>
        <w:gridCol w:w="851"/>
        <w:gridCol w:w="992"/>
        <w:gridCol w:w="1418"/>
      </w:tblGrid>
      <w:tr w:rsidR="00DE181C" w:rsidRPr="00676202" w:rsidTr="004B2C49">
        <w:trPr>
          <w:trHeight w:val="1672"/>
        </w:trPr>
        <w:tc>
          <w:tcPr>
            <w:tcW w:w="1560"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Наименование начала участка</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Наименование конца участка</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u w:val="single"/>
                <w:lang w:eastAsia="ru-RU"/>
              </w:rPr>
            </w:pPr>
            <w:r w:rsidRPr="00676202">
              <w:rPr>
                <w:rFonts w:ascii="Times New Roman" w:eastAsia="Times New Roman" w:hAnsi="Times New Roman" w:cs="Times New Roman"/>
                <w:b/>
                <w:bCs/>
                <w:color w:val="000000"/>
                <w:sz w:val="20"/>
                <w:szCs w:val="20"/>
                <w:lang w:eastAsia="ru-RU"/>
              </w:rPr>
              <w:t xml:space="preserve">Год реконструкции </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Год прокладки подающего трубопровода (существующее положение)</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Год прокладки обратного трубопровода (существующее положение)</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Длина участка, м</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Наружный диаметр подающего трубопровода</w:t>
            </w:r>
          </w:p>
        </w:tc>
        <w:tc>
          <w:tcPr>
            <w:tcW w:w="146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Наружный диаметр обратного трубопровода</w:t>
            </w:r>
          </w:p>
        </w:tc>
        <w:tc>
          <w:tcPr>
            <w:tcW w:w="94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Внутpенний диаметp подающего тpубопpовода, м</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Внутренний диаметр обратного трубопровода, м</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Материал трубопровода (существующее положение)</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Вид прокладки тепловой сети</w:t>
            </w:r>
          </w:p>
        </w:tc>
        <w:tc>
          <w:tcPr>
            <w:tcW w:w="992"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Приме-</w:t>
            </w:r>
          </w:p>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чание</w:t>
            </w:r>
          </w:p>
        </w:tc>
        <w:tc>
          <w:tcPr>
            <w:tcW w:w="1418" w:type="dxa"/>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 xml:space="preserve">Капитальные затраты, </w:t>
            </w:r>
          </w:p>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themeColor="text1"/>
                <w:sz w:val="20"/>
                <w:szCs w:val="20"/>
                <w:lang w:eastAsia="ru-RU"/>
              </w:rPr>
              <w:t>тыс. рублей в текущих ценах без НДС</w:t>
            </w:r>
          </w:p>
        </w:tc>
      </w:tr>
      <w:tr w:rsidR="00DE181C" w:rsidRPr="00676202" w:rsidTr="004B2C49">
        <w:trPr>
          <w:trHeight w:val="419"/>
        </w:trPr>
        <w:tc>
          <w:tcPr>
            <w:tcW w:w="16444" w:type="dxa"/>
            <w:gridSpan w:val="14"/>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b/>
                <w:bCs/>
                <w:i/>
                <w:iCs/>
                <w:color w:val="000000"/>
                <w:lang w:eastAsia="ru-RU"/>
              </w:rPr>
              <w:t>Вывод из эксплуатации существующих участков</w:t>
            </w:r>
          </w:p>
        </w:tc>
      </w:tr>
      <w:tr w:rsidR="00DE181C" w:rsidRPr="00676202" w:rsidTr="004B2C49">
        <w:trPr>
          <w:trHeight w:val="510"/>
        </w:trPr>
        <w:tc>
          <w:tcPr>
            <w:tcW w:w="1560" w:type="dxa"/>
            <w:shd w:val="clear" w:color="auto" w:fill="FFFFFF" w:themeFill="background1"/>
            <w:vAlign w:val="center"/>
            <w:hideMark/>
          </w:tcPr>
          <w:p w:rsidR="00DE181C" w:rsidRPr="0072364D"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ТК 2</w:t>
            </w:r>
          </w:p>
        </w:tc>
        <w:tc>
          <w:tcPr>
            <w:tcW w:w="992" w:type="dxa"/>
            <w:shd w:val="clear" w:color="auto" w:fill="FFFFFF" w:themeFill="background1"/>
            <w:vAlign w:val="center"/>
            <w:hideMark/>
          </w:tcPr>
          <w:p w:rsidR="00DE181C" w:rsidRPr="0072364D"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 xml:space="preserve">ввод в ж.д </w:t>
            </w:r>
          </w:p>
          <w:p w:rsidR="00DE181C" w:rsidRPr="0072364D"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Центральная 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25</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94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418" w:type="dxa"/>
            <w:vMerge w:val="restart"/>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Стоимость демонтажа участков включена в стоимость строительства участков</w:t>
            </w:r>
          </w:p>
        </w:tc>
      </w:tr>
      <w:tr w:rsidR="00DE181C" w:rsidRPr="00676202" w:rsidTr="004B2C49">
        <w:trPr>
          <w:trHeight w:val="510"/>
        </w:trPr>
        <w:tc>
          <w:tcPr>
            <w:tcW w:w="1560" w:type="dxa"/>
            <w:shd w:val="clear" w:color="auto" w:fill="FFFFFF" w:themeFill="background1"/>
            <w:vAlign w:val="center"/>
            <w:hideMark/>
          </w:tcPr>
          <w:p w:rsidR="00DE181C" w:rsidRPr="0072364D"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ввод в ж.д. Центральная 9</w:t>
            </w:r>
          </w:p>
        </w:tc>
        <w:tc>
          <w:tcPr>
            <w:tcW w:w="992" w:type="dxa"/>
            <w:shd w:val="clear" w:color="auto" w:fill="FFFFFF" w:themeFill="background1"/>
            <w:vAlign w:val="center"/>
            <w:hideMark/>
          </w:tcPr>
          <w:p w:rsidR="00DE181C" w:rsidRPr="0072364D"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отвод на теплопункт ж.д. Центральная 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30</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94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4B2C49">
        <w:trPr>
          <w:trHeight w:val="510"/>
        </w:trPr>
        <w:tc>
          <w:tcPr>
            <w:tcW w:w="1560" w:type="dxa"/>
            <w:shd w:val="clear" w:color="auto" w:fill="FFFFFF" w:themeFill="background1"/>
            <w:vAlign w:val="center"/>
            <w:hideMark/>
          </w:tcPr>
          <w:p w:rsidR="00DE181C" w:rsidRPr="0072364D"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отвод на теплопункт ж.д. Центральная 9</w:t>
            </w:r>
          </w:p>
        </w:tc>
        <w:tc>
          <w:tcPr>
            <w:tcW w:w="992" w:type="dxa"/>
            <w:shd w:val="clear" w:color="auto" w:fill="FFFFFF" w:themeFill="background1"/>
            <w:vAlign w:val="center"/>
            <w:hideMark/>
          </w:tcPr>
          <w:p w:rsidR="00DE181C" w:rsidRPr="0072364D"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теплопункт ж.д. Центральная 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46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94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4B2C49">
        <w:trPr>
          <w:trHeight w:val="510"/>
        </w:trPr>
        <w:tc>
          <w:tcPr>
            <w:tcW w:w="1560" w:type="dxa"/>
            <w:shd w:val="clear" w:color="auto" w:fill="FFFFFF" w:themeFill="background1"/>
            <w:vAlign w:val="center"/>
            <w:hideMark/>
          </w:tcPr>
          <w:p w:rsidR="00DE181C" w:rsidRPr="0072364D"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отвод на теплопункт ж.д. Центральная 9</w:t>
            </w:r>
          </w:p>
        </w:tc>
        <w:tc>
          <w:tcPr>
            <w:tcW w:w="992" w:type="dxa"/>
            <w:shd w:val="clear" w:color="auto" w:fill="FFFFFF" w:themeFill="background1"/>
            <w:vAlign w:val="center"/>
            <w:hideMark/>
          </w:tcPr>
          <w:p w:rsidR="00DE181C" w:rsidRPr="0072364D"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вывод из ж.д. Центральная 9</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30</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94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4B2C49">
        <w:trPr>
          <w:trHeight w:val="70"/>
        </w:trPr>
        <w:tc>
          <w:tcPr>
            <w:tcW w:w="1560" w:type="dxa"/>
            <w:shd w:val="clear" w:color="auto" w:fill="FFFFFF" w:themeFill="background1"/>
            <w:vAlign w:val="center"/>
            <w:hideMark/>
          </w:tcPr>
          <w:p w:rsidR="00DE181C" w:rsidRPr="0072364D"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lastRenderedPageBreak/>
              <w:t>вывод из ж.д. Центральная 9</w:t>
            </w:r>
          </w:p>
        </w:tc>
        <w:tc>
          <w:tcPr>
            <w:tcW w:w="992" w:type="dxa"/>
            <w:shd w:val="clear" w:color="auto" w:fill="FFFFFF" w:themeFill="background1"/>
            <w:vAlign w:val="center"/>
            <w:hideMark/>
          </w:tcPr>
          <w:p w:rsidR="00DE181C" w:rsidRPr="0072364D"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ввод в ж.д Центральная 10</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2021</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2021</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94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4B2C49">
        <w:trPr>
          <w:trHeight w:val="765"/>
        </w:trPr>
        <w:tc>
          <w:tcPr>
            <w:tcW w:w="1560" w:type="dxa"/>
            <w:shd w:val="clear" w:color="auto" w:fill="FFFFFF" w:themeFill="background1"/>
            <w:vAlign w:val="center"/>
            <w:hideMark/>
          </w:tcPr>
          <w:p w:rsidR="00DE181C" w:rsidRPr="0072364D"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ввод в ж.д Центральная 10</w:t>
            </w:r>
          </w:p>
        </w:tc>
        <w:tc>
          <w:tcPr>
            <w:tcW w:w="992" w:type="dxa"/>
            <w:shd w:val="clear" w:color="auto" w:fill="FFFFFF" w:themeFill="background1"/>
            <w:vAlign w:val="center"/>
            <w:hideMark/>
          </w:tcPr>
          <w:p w:rsidR="00DE181C" w:rsidRPr="0072364D"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отвод на тепловой пункт ж. д. Центральная 10</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25</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94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4B2C49">
        <w:trPr>
          <w:trHeight w:val="238"/>
        </w:trPr>
        <w:tc>
          <w:tcPr>
            <w:tcW w:w="1560" w:type="dxa"/>
            <w:shd w:val="clear" w:color="auto" w:fill="FFFFFF" w:themeFill="background1"/>
            <w:vAlign w:val="center"/>
            <w:hideMark/>
          </w:tcPr>
          <w:p w:rsidR="00DE181C" w:rsidRPr="0072364D"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отвод н</w:t>
            </w:r>
            <w:r>
              <w:rPr>
                <w:rFonts w:ascii="Times New Roman" w:eastAsia="Times New Roman" w:hAnsi="Times New Roman" w:cs="Times New Roman"/>
                <w:color w:val="000000"/>
                <w:sz w:val="20"/>
                <w:szCs w:val="20"/>
                <w:lang w:eastAsia="ru-RU"/>
              </w:rPr>
              <w:t>а</w:t>
            </w:r>
            <w:r w:rsidRPr="0072364D">
              <w:rPr>
                <w:rFonts w:ascii="Times New Roman" w:eastAsia="Times New Roman" w:hAnsi="Times New Roman" w:cs="Times New Roman"/>
                <w:color w:val="000000"/>
                <w:sz w:val="20"/>
                <w:szCs w:val="20"/>
                <w:lang w:eastAsia="ru-RU"/>
              </w:rPr>
              <w:t xml:space="preserve"> тепловой пункт ж.д Центральная 10</w:t>
            </w:r>
          </w:p>
        </w:tc>
        <w:tc>
          <w:tcPr>
            <w:tcW w:w="992" w:type="dxa"/>
            <w:shd w:val="clear" w:color="auto" w:fill="FFFFFF" w:themeFill="background1"/>
            <w:vAlign w:val="center"/>
            <w:hideMark/>
          </w:tcPr>
          <w:p w:rsidR="00DE181C" w:rsidRPr="0072364D"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теплопункт ж.д. Центральная 10</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94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4B2C49">
        <w:trPr>
          <w:trHeight w:val="70"/>
        </w:trPr>
        <w:tc>
          <w:tcPr>
            <w:tcW w:w="1560" w:type="dxa"/>
            <w:shd w:val="clear" w:color="auto" w:fill="FFFFFF" w:themeFill="background1"/>
            <w:vAlign w:val="center"/>
            <w:hideMark/>
          </w:tcPr>
          <w:p w:rsidR="00DE181C" w:rsidRPr="0072364D"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отвод на тепловой пункт ж.д. Центральная 10</w:t>
            </w:r>
          </w:p>
        </w:tc>
        <w:tc>
          <w:tcPr>
            <w:tcW w:w="992" w:type="dxa"/>
            <w:shd w:val="clear" w:color="auto" w:fill="FFFFFF" w:themeFill="background1"/>
            <w:vAlign w:val="center"/>
            <w:hideMark/>
          </w:tcPr>
          <w:p w:rsidR="00DE181C" w:rsidRPr="0072364D"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отвод к ж.д. Центральная 4</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94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shd w:val="clear" w:color="auto" w:fill="FFFFFF" w:themeFill="background1"/>
            <w:noWrap/>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lang w:eastAsia="ru-RU"/>
              </w:rPr>
            </w:pPr>
          </w:p>
        </w:tc>
      </w:tr>
      <w:tr w:rsidR="00DE181C" w:rsidRPr="00676202" w:rsidTr="004B2C49">
        <w:trPr>
          <w:trHeight w:val="70"/>
        </w:trPr>
        <w:tc>
          <w:tcPr>
            <w:tcW w:w="1560" w:type="dxa"/>
            <w:shd w:val="clear" w:color="auto" w:fill="FFFFFF" w:themeFill="background1"/>
            <w:vAlign w:val="center"/>
            <w:hideMark/>
          </w:tcPr>
          <w:p w:rsidR="00DE181C" w:rsidRPr="0072364D"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sz w:val="20"/>
                <w:szCs w:val="20"/>
                <w:lang w:eastAsia="ru-RU"/>
              </w:rPr>
              <w:t>отвод к ж. д. Центральная 4</w:t>
            </w:r>
          </w:p>
        </w:tc>
        <w:tc>
          <w:tcPr>
            <w:tcW w:w="992" w:type="dxa"/>
            <w:shd w:val="clear" w:color="auto" w:fill="FFFFFF" w:themeFill="background1"/>
            <w:vAlign w:val="center"/>
            <w:hideMark/>
          </w:tcPr>
          <w:p w:rsidR="00DE181C" w:rsidRPr="0072364D"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sz w:val="20"/>
                <w:szCs w:val="20"/>
                <w:lang w:eastAsia="ru-RU"/>
              </w:rPr>
              <w:t>вывод из ж.д. Центральная 10</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27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2025</w:t>
            </w:r>
          </w:p>
        </w:tc>
        <w:tc>
          <w:tcPr>
            <w:tcW w:w="1417"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2025</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w:t>
            </w:r>
          </w:p>
        </w:tc>
        <w:tc>
          <w:tcPr>
            <w:tcW w:w="1134"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108</w:t>
            </w:r>
          </w:p>
        </w:tc>
        <w:tc>
          <w:tcPr>
            <w:tcW w:w="146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108</w:t>
            </w:r>
          </w:p>
        </w:tc>
        <w:tc>
          <w:tcPr>
            <w:tcW w:w="946"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w:t>
            </w:r>
          </w:p>
        </w:tc>
        <w:tc>
          <w:tcPr>
            <w:tcW w:w="993"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0,100</w:t>
            </w:r>
          </w:p>
        </w:tc>
        <w:tc>
          <w:tcPr>
            <w:tcW w:w="1275"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851" w:type="dxa"/>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992" w:type="dxa"/>
            <w:vMerge w:val="restart"/>
            <w:shd w:val="clear" w:color="auto" w:fill="FFFFFF" w:themeFill="background1"/>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участки будут переложены в  2025 году и затем выведены из эксплуатации в 2043 году</w:t>
            </w:r>
          </w:p>
        </w:tc>
        <w:tc>
          <w:tcPr>
            <w:tcW w:w="1418" w:type="dxa"/>
            <w:vMerge/>
            <w:shd w:val="clear" w:color="auto" w:fill="FFFFFF" w:themeFill="background1"/>
            <w:vAlign w:val="center"/>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p>
        </w:tc>
      </w:tr>
      <w:tr w:rsidR="00DE181C" w:rsidRPr="00676202" w:rsidTr="004B2C49">
        <w:trPr>
          <w:trHeight w:val="70"/>
        </w:trPr>
        <w:tc>
          <w:tcPr>
            <w:tcW w:w="1560" w:type="dxa"/>
            <w:shd w:val="clear" w:color="000000" w:fill="FFFFFF"/>
            <w:vAlign w:val="center"/>
            <w:hideMark/>
          </w:tcPr>
          <w:p w:rsidR="00DE181C" w:rsidRPr="0072364D"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sz w:val="20"/>
                <w:szCs w:val="20"/>
                <w:lang w:eastAsia="ru-RU"/>
              </w:rPr>
              <w:t>вывод из ж. д. Центральная 10</w:t>
            </w:r>
          </w:p>
        </w:tc>
        <w:tc>
          <w:tcPr>
            <w:tcW w:w="992" w:type="dxa"/>
            <w:shd w:val="clear" w:color="000000" w:fill="FFFFFF"/>
            <w:vAlign w:val="center"/>
            <w:hideMark/>
          </w:tcPr>
          <w:p w:rsidR="00DE181C" w:rsidRPr="0072364D"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sz w:val="20"/>
                <w:szCs w:val="20"/>
                <w:lang w:eastAsia="ru-RU"/>
              </w:rPr>
              <w:t>ТК-1а (П)</w:t>
            </w:r>
          </w:p>
        </w:tc>
        <w:tc>
          <w:tcPr>
            <w:tcW w:w="1276" w:type="dxa"/>
            <w:shd w:val="clear" w:color="000000" w:fill="FFFFFF"/>
            <w:vAlign w:val="center"/>
            <w:hideMark/>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276" w:type="dxa"/>
            <w:shd w:val="clear" w:color="auto" w:fill="auto"/>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2025</w:t>
            </w:r>
          </w:p>
        </w:tc>
        <w:tc>
          <w:tcPr>
            <w:tcW w:w="1417" w:type="dxa"/>
            <w:shd w:val="clear" w:color="000000" w:fill="FFFFFF"/>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2025</w:t>
            </w:r>
          </w:p>
        </w:tc>
        <w:tc>
          <w:tcPr>
            <w:tcW w:w="851" w:type="dxa"/>
            <w:shd w:val="clear" w:color="000000" w:fill="FFFFFF"/>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5,6</w:t>
            </w:r>
          </w:p>
        </w:tc>
        <w:tc>
          <w:tcPr>
            <w:tcW w:w="1134" w:type="dxa"/>
            <w:shd w:val="clear" w:color="000000" w:fill="FFFFFF"/>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108</w:t>
            </w:r>
          </w:p>
        </w:tc>
        <w:tc>
          <w:tcPr>
            <w:tcW w:w="1463" w:type="dxa"/>
            <w:shd w:val="clear" w:color="000000" w:fill="FFFFFF"/>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108</w:t>
            </w:r>
          </w:p>
        </w:tc>
        <w:tc>
          <w:tcPr>
            <w:tcW w:w="946" w:type="dxa"/>
            <w:shd w:val="clear" w:color="000000" w:fill="FFFFFF"/>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w:t>
            </w:r>
          </w:p>
        </w:tc>
        <w:tc>
          <w:tcPr>
            <w:tcW w:w="993" w:type="dxa"/>
            <w:shd w:val="clear" w:color="000000" w:fill="FFFFFF"/>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0,100</w:t>
            </w:r>
          </w:p>
        </w:tc>
        <w:tc>
          <w:tcPr>
            <w:tcW w:w="1275" w:type="dxa"/>
            <w:shd w:val="clear" w:color="000000" w:fill="FFFFFF"/>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851" w:type="dxa"/>
            <w:shd w:val="clear" w:color="000000" w:fill="FFFFFF"/>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992" w:type="dxa"/>
            <w:vMerge/>
            <w:vAlign w:val="center"/>
            <w:hideMark/>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p>
        </w:tc>
        <w:tc>
          <w:tcPr>
            <w:tcW w:w="1418" w:type="dxa"/>
            <w:vMerge/>
            <w:vAlign w:val="center"/>
          </w:tcPr>
          <w:p w:rsidR="00DE181C" w:rsidRPr="00676202" w:rsidRDefault="00DE181C" w:rsidP="00E67646">
            <w:pPr>
              <w:spacing w:after="0" w:line="240" w:lineRule="auto"/>
              <w:jc w:val="center"/>
              <w:rPr>
                <w:rFonts w:ascii="Times New Roman" w:eastAsia="Times New Roman" w:hAnsi="Times New Roman" w:cs="Times New Roman"/>
                <w:color w:val="000000"/>
                <w:sz w:val="20"/>
                <w:szCs w:val="20"/>
                <w:lang w:eastAsia="ru-RU"/>
              </w:rPr>
            </w:pPr>
          </w:p>
        </w:tc>
      </w:tr>
      <w:tr w:rsidR="00DE181C" w:rsidRPr="00676202" w:rsidTr="004B2C49">
        <w:trPr>
          <w:trHeight w:val="755"/>
        </w:trPr>
        <w:tc>
          <w:tcPr>
            <w:tcW w:w="1560" w:type="dxa"/>
            <w:shd w:val="clear" w:color="000000" w:fill="FFFFFF"/>
            <w:vAlign w:val="center"/>
          </w:tcPr>
          <w:p w:rsidR="00DE181C" w:rsidRPr="00676202" w:rsidRDefault="00DE181C" w:rsidP="00E67646">
            <w:pPr>
              <w:spacing w:after="0" w:line="240" w:lineRule="auto"/>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Всего по мероприя</w:t>
            </w:r>
            <w:r>
              <w:rPr>
                <w:rFonts w:ascii="Times New Roman" w:eastAsia="Times New Roman" w:hAnsi="Times New Roman" w:cs="Times New Roman"/>
                <w:b/>
                <w:bCs/>
                <w:color w:val="000000"/>
                <w:sz w:val="20"/>
                <w:szCs w:val="20"/>
                <w:lang w:eastAsia="ru-RU"/>
              </w:rPr>
              <w:t>-</w:t>
            </w:r>
            <w:r w:rsidRPr="00676202">
              <w:rPr>
                <w:rFonts w:ascii="Times New Roman" w:eastAsia="Times New Roman" w:hAnsi="Times New Roman" w:cs="Times New Roman"/>
                <w:b/>
                <w:bCs/>
                <w:color w:val="000000"/>
                <w:sz w:val="20"/>
                <w:szCs w:val="20"/>
                <w:lang w:eastAsia="ru-RU"/>
              </w:rPr>
              <w:t>тиям по выносу тепловых сетей:</w:t>
            </w:r>
          </w:p>
        </w:tc>
        <w:tc>
          <w:tcPr>
            <w:tcW w:w="992" w:type="dxa"/>
            <w:shd w:val="clear" w:color="000000" w:fill="FFFFFF"/>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000000" w:fill="FFFFFF"/>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6" w:type="dxa"/>
            <w:shd w:val="clear" w:color="auto" w:fill="auto"/>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417" w:type="dxa"/>
            <w:shd w:val="clear" w:color="000000" w:fill="FFFFFF"/>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851" w:type="dxa"/>
            <w:shd w:val="clear" w:color="000000" w:fill="FFFFFF"/>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134" w:type="dxa"/>
            <w:shd w:val="clear" w:color="000000" w:fill="FFFFFF"/>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463" w:type="dxa"/>
            <w:shd w:val="clear" w:color="000000" w:fill="FFFFFF"/>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46" w:type="dxa"/>
            <w:shd w:val="clear" w:color="000000" w:fill="FFFFFF"/>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93" w:type="dxa"/>
            <w:shd w:val="clear" w:color="000000" w:fill="FFFFFF"/>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275" w:type="dxa"/>
            <w:shd w:val="clear" w:color="000000" w:fill="FFFFFF"/>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851" w:type="dxa"/>
            <w:shd w:val="clear" w:color="000000" w:fill="FFFFFF"/>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92" w:type="dxa"/>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418" w:type="dxa"/>
            <w:vAlign w:val="center"/>
          </w:tcPr>
          <w:p w:rsidR="00DE181C" w:rsidRPr="00676202" w:rsidRDefault="00DE181C" w:rsidP="00E67646">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44735,86</w:t>
            </w:r>
          </w:p>
        </w:tc>
      </w:tr>
    </w:tbl>
    <w:p w:rsidR="00DE181C" w:rsidRDefault="00DE181C" w:rsidP="00DE181C">
      <w:pPr>
        <w:spacing w:after="0" w:line="318" w:lineRule="auto"/>
        <w:ind w:firstLine="567"/>
        <w:jc w:val="both"/>
        <w:rPr>
          <w:rFonts w:ascii="Times New Roman" w:hAnsi="Times New Roman"/>
          <w:sz w:val="26"/>
        </w:rPr>
      </w:pPr>
    </w:p>
    <w:p w:rsidR="004B2C49" w:rsidRDefault="004B2C49" w:rsidP="00DE181C">
      <w:pPr>
        <w:spacing w:after="0" w:line="240" w:lineRule="auto"/>
        <w:jc w:val="both"/>
        <w:rPr>
          <w:rFonts w:ascii="Times New Roman" w:hAnsi="Times New Roman" w:cs="Times New Roman"/>
          <w:sz w:val="24"/>
          <w:szCs w:val="24"/>
        </w:rPr>
        <w:sectPr w:rsidR="004B2C49" w:rsidSect="00281E3D">
          <w:pgSz w:w="16838" w:h="11906" w:orient="landscape"/>
          <w:pgMar w:top="1134" w:right="2804" w:bottom="850" w:left="851" w:header="708" w:footer="708" w:gutter="0"/>
          <w:cols w:space="708"/>
          <w:docGrid w:linePitch="360"/>
        </w:sectPr>
      </w:pPr>
    </w:p>
    <w:p w:rsidR="005D0EA4" w:rsidRDefault="005D0EA4" w:rsidP="00DE181C">
      <w:pPr>
        <w:spacing w:after="0" w:line="240" w:lineRule="auto"/>
        <w:jc w:val="both"/>
        <w:rPr>
          <w:rFonts w:ascii="Times New Roman" w:hAnsi="Times New Roman" w:cs="Times New Roman"/>
          <w:sz w:val="24"/>
          <w:szCs w:val="24"/>
        </w:rPr>
      </w:pPr>
    </w:p>
    <w:p w:rsidR="004B2C49" w:rsidRPr="00676202" w:rsidRDefault="004B2C49" w:rsidP="004B2C49">
      <w:pPr>
        <w:spacing w:after="0" w:line="306" w:lineRule="auto"/>
        <w:ind w:firstLine="567"/>
        <w:jc w:val="both"/>
        <w:rPr>
          <w:rFonts w:ascii="Times New Roman" w:eastAsia="Times New Roman" w:hAnsi="Times New Roman" w:cs="Times New Roman"/>
          <w:b/>
          <w:bCs/>
          <w:color w:val="000000" w:themeColor="text1"/>
          <w:sz w:val="26"/>
          <w:szCs w:val="26"/>
          <w:lang w:eastAsia="ru-RU"/>
        </w:rPr>
      </w:pPr>
      <w:r w:rsidRPr="00676202">
        <w:rPr>
          <w:rFonts w:ascii="Times New Roman" w:eastAsia="Times New Roman" w:hAnsi="Times New Roman" w:cs="Times New Roman"/>
          <w:b/>
          <w:bCs/>
          <w:color w:val="000000" w:themeColor="text1"/>
          <w:sz w:val="26"/>
          <w:szCs w:val="26"/>
          <w:lang w:eastAsia="ru-RU"/>
        </w:rPr>
        <w:t>Затраты на проектирование, реконструкцию и модернизацию тепловых сетей и оборудования на них составят 78252,2 тыс. рублей в текущих ценах без НДС, в том числе:</w:t>
      </w:r>
    </w:p>
    <w:p w:rsidR="004B2C49" w:rsidRPr="00676202" w:rsidRDefault="004B2C49" w:rsidP="004B2C49">
      <w:pPr>
        <w:spacing w:after="0" w:line="306" w:lineRule="auto"/>
        <w:ind w:firstLine="567"/>
        <w:jc w:val="both"/>
        <w:rPr>
          <w:rFonts w:ascii="Times New Roman" w:eastAsia="Times New Roman" w:hAnsi="Times New Roman" w:cs="Times New Roman"/>
          <w:b/>
          <w:bCs/>
          <w:color w:val="000000" w:themeColor="text1"/>
          <w:sz w:val="26"/>
          <w:szCs w:val="26"/>
          <w:lang w:eastAsia="ru-RU"/>
        </w:rPr>
      </w:pPr>
      <w:r w:rsidRPr="00676202">
        <w:rPr>
          <w:rFonts w:ascii="Times New Roman" w:eastAsia="Times New Roman" w:hAnsi="Times New Roman" w:cs="Times New Roman"/>
          <w:b/>
          <w:bCs/>
          <w:color w:val="000000" w:themeColor="text1"/>
          <w:sz w:val="26"/>
          <w:szCs w:val="26"/>
          <w:lang w:eastAsia="ru-RU"/>
        </w:rPr>
        <w:t xml:space="preserve"> - на </w:t>
      </w:r>
      <w:r w:rsidRPr="00676202">
        <w:rPr>
          <w:rFonts w:ascii="Times New Roman" w:hAnsi="Times New Roman"/>
          <w:b/>
          <w:bCs/>
          <w:sz w:val="26"/>
        </w:rPr>
        <w:t>разработку проектной документации мероприяти</w:t>
      </w:r>
      <w:r>
        <w:rPr>
          <w:rFonts w:ascii="Times New Roman" w:hAnsi="Times New Roman"/>
          <w:b/>
          <w:bCs/>
          <w:sz w:val="26"/>
        </w:rPr>
        <w:t xml:space="preserve">й по реконструкции тепловых сетей </w:t>
      </w:r>
      <w:r w:rsidRPr="00676202">
        <w:rPr>
          <w:rFonts w:ascii="Times New Roman" w:hAnsi="Times New Roman"/>
          <w:b/>
          <w:bCs/>
          <w:sz w:val="26"/>
        </w:rPr>
        <w:t>– 3007,353 тыс. рублей;</w:t>
      </w:r>
    </w:p>
    <w:p w:rsidR="004B2C49" w:rsidRPr="00676202" w:rsidRDefault="004B2C49" w:rsidP="004B2C49">
      <w:pPr>
        <w:spacing w:after="0" w:line="306" w:lineRule="auto"/>
        <w:ind w:firstLine="567"/>
        <w:jc w:val="both"/>
        <w:rPr>
          <w:rFonts w:ascii="Times New Roman" w:eastAsia="Times New Roman" w:hAnsi="Times New Roman" w:cs="Times New Roman"/>
          <w:b/>
          <w:bCs/>
          <w:color w:val="000000" w:themeColor="text1"/>
          <w:sz w:val="26"/>
          <w:szCs w:val="26"/>
          <w:lang w:eastAsia="ru-RU"/>
        </w:rPr>
      </w:pPr>
      <w:r w:rsidRPr="00676202">
        <w:rPr>
          <w:rFonts w:ascii="Times New Roman" w:eastAsia="Times New Roman" w:hAnsi="Times New Roman" w:cs="Times New Roman"/>
          <w:b/>
          <w:bCs/>
          <w:color w:val="000000" w:themeColor="text1"/>
          <w:sz w:val="26"/>
          <w:szCs w:val="26"/>
          <w:lang w:eastAsia="ru-RU"/>
        </w:rPr>
        <w:t xml:space="preserve"> - на мероприятия по выносу тепловых сетей – 44735,86 тыс. рублей;</w:t>
      </w:r>
    </w:p>
    <w:p w:rsidR="004B2C49" w:rsidRPr="00676202" w:rsidRDefault="004B2C49" w:rsidP="004B2C49">
      <w:pPr>
        <w:spacing w:after="0" w:line="306" w:lineRule="auto"/>
        <w:ind w:firstLine="567"/>
        <w:jc w:val="both"/>
        <w:rPr>
          <w:rFonts w:ascii="Times New Roman" w:eastAsia="Times New Roman" w:hAnsi="Times New Roman" w:cs="Times New Roman"/>
          <w:b/>
          <w:bCs/>
          <w:color w:val="000000" w:themeColor="text1"/>
          <w:sz w:val="26"/>
          <w:szCs w:val="26"/>
          <w:lang w:eastAsia="ru-RU"/>
        </w:rPr>
      </w:pPr>
      <w:r w:rsidRPr="00676202">
        <w:rPr>
          <w:rFonts w:ascii="Times New Roman" w:eastAsia="Times New Roman" w:hAnsi="Times New Roman" w:cs="Times New Roman"/>
          <w:b/>
          <w:bCs/>
          <w:color w:val="000000" w:themeColor="text1"/>
          <w:sz w:val="26"/>
          <w:szCs w:val="26"/>
          <w:lang w:eastAsia="ru-RU"/>
        </w:rPr>
        <w:t xml:space="preserve"> - на мероприятия по реконструкции тепловых сетей в связи с их высоким физическим износом с сохранением диаметра </w:t>
      </w:r>
      <w:r>
        <w:rPr>
          <w:rFonts w:ascii="Times New Roman" w:eastAsia="Times New Roman" w:hAnsi="Times New Roman" w:cs="Times New Roman"/>
          <w:b/>
          <w:bCs/>
          <w:color w:val="000000" w:themeColor="text1"/>
          <w:sz w:val="26"/>
          <w:szCs w:val="26"/>
          <w:lang w:eastAsia="ru-RU"/>
        </w:rPr>
        <w:t xml:space="preserve">(капитальный ремонт) </w:t>
      </w:r>
      <w:r w:rsidRPr="00676202">
        <w:rPr>
          <w:rFonts w:ascii="Times New Roman" w:eastAsia="Times New Roman" w:hAnsi="Times New Roman" w:cs="Times New Roman"/>
          <w:b/>
          <w:bCs/>
          <w:color w:val="000000" w:themeColor="text1"/>
          <w:sz w:val="26"/>
          <w:szCs w:val="26"/>
          <w:lang w:eastAsia="ru-RU"/>
        </w:rPr>
        <w:t>– 29360,073 тыс. рублей, с изменением (увеличением) диаметра – 1148,913 тыс. рублей.</w:t>
      </w:r>
    </w:p>
    <w:p w:rsidR="004B2C49" w:rsidRPr="00676202" w:rsidRDefault="004B2C49" w:rsidP="004B2C49">
      <w:pPr>
        <w:spacing w:after="0" w:line="306" w:lineRule="auto"/>
        <w:ind w:firstLine="567"/>
        <w:jc w:val="both"/>
        <w:rPr>
          <w:rFonts w:ascii="Times New Roman" w:eastAsia="Times New Roman" w:hAnsi="Times New Roman" w:cs="Times New Roman"/>
          <w:color w:val="000000" w:themeColor="text1"/>
          <w:sz w:val="26"/>
          <w:szCs w:val="26"/>
          <w:lang w:eastAsia="ru-RU"/>
        </w:rPr>
      </w:pPr>
    </w:p>
    <w:p w:rsidR="004B2C49" w:rsidRPr="00676202" w:rsidRDefault="004B2C49" w:rsidP="004B2C49">
      <w:pPr>
        <w:spacing w:after="0" w:line="312" w:lineRule="auto"/>
        <w:ind w:right="-142" w:firstLine="567"/>
        <w:jc w:val="both"/>
        <w:rPr>
          <w:rFonts w:ascii="Times New Roman" w:eastAsia="Times New Roman" w:hAnsi="Times New Roman" w:cs="Times New Roman"/>
          <w:b/>
          <w:bCs/>
          <w:color w:val="000000" w:themeColor="text1"/>
          <w:sz w:val="26"/>
          <w:szCs w:val="26"/>
          <w:lang w:eastAsia="ru-RU"/>
        </w:rPr>
      </w:pPr>
      <w:r w:rsidRPr="00676202">
        <w:rPr>
          <w:rFonts w:ascii="Times New Roman" w:eastAsia="Times New Roman" w:hAnsi="Times New Roman" w:cs="Times New Roman"/>
          <w:b/>
          <w:bCs/>
          <w:color w:val="000000" w:themeColor="text1"/>
          <w:sz w:val="26"/>
          <w:szCs w:val="26"/>
          <w:lang w:eastAsia="ru-RU"/>
        </w:rPr>
        <w:t>По принятым мероприятиям ожидается следующий экономический эффект:</w:t>
      </w:r>
    </w:p>
    <w:p w:rsidR="004B2C49" w:rsidRPr="00676202" w:rsidRDefault="004B2C49" w:rsidP="004B2C49">
      <w:pPr>
        <w:tabs>
          <w:tab w:val="left" w:pos="7686"/>
        </w:tabs>
        <w:spacing w:after="0" w:line="336" w:lineRule="auto"/>
        <w:ind w:firstLine="567"/>
        <w:jc w:val="both"/>
        <w:rPr>
          <w:rFonts w:ascii="Times New Roman" w:eastAsia="Times New Roman" w:hAnsi="Times New Roman" w:cs="Times New Roman"/>
          <w:b/>
          <w:bCs/>
          <w:color w:val="000000" w:themeColor="text1"/>
          <w:sz w:val="26"/>
          <w:szCs w:val="26"/>
          <w:lang w:eastAsia="ru-RU"/>
        </w:rPr>
      </w:pPr>
      <w:r w:rsidRPr="00676202">
        <w:rPr>
          <w:rFonts w:ascii="Times New Roman" w:eastAsia="Times New Roman" w:hAnsi="Times New Roman" w:cs="Times New Roman"/>
          <w:b/>
          <w:bCs/>
          <w:color w:val="000000" w:themeColor="text1"/>
          <w:sz w:val="26"/>
          <w:szCs w:val="26"/>
          <w:lang w:eastAsia="ru-RU"/>
        </w:rPr>
        <w:t>– снижение потерь тепловой энергии в тепловых сетях:</w:t>
      </w:r>
    </w:p>
    <w:p w:rsidR="004B2C49" w:rsidRPr="00676202" w:rsidRDefault="004B2C49" w:rsidP="004B2C49">
      <w:pPr>
        <w:tabs>
          <w:tab w:val="left" w:pos="7686"/>
        </w:tabs>
        <w:spacing w:after="0" w:line="336" w:lineRule="auto"/>
        <w:ind w:firstLine="567"/>
        <w:jc w:val="both"/>
        <w:rPr>
          <w:rFonts w:ascii="Times New Roman" w:eastAsia="Times New Roman" w:hAnsi="Times New Roman" w:cs="Times New Roman"/>
          <w:b/>
          <w:bCs/>
          <w:color w:val="000000" w:themeColor="text1"/>
          <w:sz w:val="26"/>
          <w:szCs w:val="26"/>
          <w:lang w:eastAsia="ru-RU"/>
        </w:rPr>
      </w:pPr>
      <w:r w:rsidRPr="00676202">
        <w:rPr>
          <w:rFonts w:ascii="Times New Roman" w:eastAsia="Times New Roman" w:hAnsi="Times New Roman" w:cs="Times New Roman"/>
          <w:b/>
          <w:bCs/>
          <w:color w:val="000000" w:themeColor="text1"/>
          <w:sz w:val="26"/>
          <w:szCs w:val="26"/>
          <w:lang w:eastAsia="ru-RU"/>
        </w:rPr>
        <w:t xml:space="preserve">   в 2024 году (при выполнении капитального ремонта тепловых сетей на участках: вывод из ж.д. №12 к ДС – ТК 4, ТК 4 – теплопункт детского сада, ТК 4 – ТК 5, ТК 5 – теплопункт школы суммарной протяженностью 2Ду 125 мм L = 149 м (в 2-х трубном исполнении) и 2Ду 50 мм L = 40 м (в 2-х трубном исполнении). – 151,61 Гкал/год (0,0286 Гкал/ч) – мероприятия выполнены до заключения концессионного соглашения;</w:t>
      </w:r>
    </w:p>
    <w:p w:rsidR="004B2C49" w:rsidRPr="00676202" w:rsidRDefault="004B2C49" w:rsidP="004B2C49">
      <w:pPr>
        <w:tabs>
          <w:tab w:val="left" w:pos="7686"/>
        </w:tabs>
        <w:spacing w:after="0" w:line="336" w:lineRule="auto"/>
        <w:ind w:firstLine="567"/>
        <w:jc w:val="both"/>
        <w:rPr>
          <w:rFonts w:ascii="Times New Roman" w:eastAsia="Times New Roman" w:hAnsi="Times New Roman" w:cs="Times New Roman"/>
          <w:b/>
          <w:bCs/>
          <w:color w:val="000000" w:themeColor="text1"/>
          <w:sz w:val="26"/>
          <w:szCs w:val="26"/>
          <w:lang w:eastAsia="ru-RU"/>
        </w:rPr>
      </w:pPr>
      <w:r w:rsidRPr="00676202">
        <w:rPr>
          <w:rFonts w:ascii="Times New Roman" w:eastAsia="Times New Roman" w:hAnsi="Times New Roman" w:cs="Times New Roman"/>
          <w:b/>
          <w:bCs/>
          <w:color w:val="000000" w:themeColor="text1"/>
          <w:sz w:val="26"/>
          <w:szCs w:val="26"/>
          <w:lang w:eastAsia="ru-RU"/>
        </w:rPr>
        <w:t xml:space="preserve">  к 2043 году за счет реализации всех мероприятий по реконструкции тепловых сетей – 283,43 Гкал/ч (0,0534 Гкал/ч).</w:t>
      </w:r>
    </w:p>
    <w:p w:rsidR="004B2C49" w:rsidRDefault="004B2C49" w:rsidP="004B2C49">
      <w:pPr>
        <w:spacing w:after="0" w:line="318" w:lineRule="auto"/>
        <w:ind w:firstLine="567"/>
        <w:jc w:val="both"/>
        <w:rPr>
          <w:rFonts w:ascii="Times New Roman" w:hAnsi="Times New Roman"/>
          <w:sz w:val="26"/>
        </w:rPr>
      </w:pPr>
    </w:p>
    <w:p w:rsidR="004B2C49" w:rsidRDefault="004B2C49" w:rsidP="004B2C49">
      <w:pPr>
        <w:spacing w:after="0" w:line="318" w:lineRule="auto"/>
        <w:ind w:firstLine="567"/>
        <w:jc w:val="both"/>
        <w:rPr>
          <w:rFonts w:ascii="Times New Roman" w:hAnsi="Times New Roman"/>
          <w:sz w:val="26"/>
        </w:rPr>
        <w:sectPr w:rsidR="004B2C49" w:rsidSect="00676202">
          <w:pgSz w:w="11907" w:h="16840" w:code="9"/>
          <w:pgMar w:top="1134" w:right="567" w:bottom="1134" w:left="1701" w:header="709" w:footer="709" w:gutter="0"/>
          <w:cols w:space="720"/>
        </w:sectPr>
      </w:pPr>
    </w:p>
    <w:p w:rsidR="004B2C49" w:rsidRPr="00677A6F" w:rsidRDefault="004B2C49" w:rsidP="004B2C49">
      <w:pPr>
        <w:widowControl w:val="0"/>
        <w:spacing w:before="120" w:after="120" w:line="240" w:lineRule="auto"/>
        <w:ind w:firstLine="567"/>
        <w:jc w:val="both"/>
        <w:outlineLvl w:val="1"/>
        <w:rPr>
          <w:rFonts w:ascii="Times New Roman" w:eastAsia="Times New Roman" w:hAnsi="Times New Roman"/>
          <w:b/>
          <w:sz w:val="26"/>
          <w:szCs w:val="24"/>
        </w:rPr>
      </w:pPr>
      <w:bookmarkStart w:id="132" w:name="_Toc95222498"/>
      <w:bookmarkStart w:id="133" w:name="_Toc186205556"/>
      <w:bookmarkStart w:id="134" w:name="_Hlk93998167"/>
      <w:r w:rsidRPr="00677A6F">
        <w:rPr>
          <w:rFonts w:ascii="Times New Roman" w:eastAsia="Times New Roman" w:hAnsi="Times New Roman"/>
          <w:b/>
          <w:sz w:val="26"/>
          <w:szCs w:val="24"/>
        </w:rPr>
        <w:lastRenderedPageBreak/>
        <w:t>7. Предложения по переводу открытых систем теплоснабжения (горячего водоснабжения)</w:t>
      </w:r>
      <w:bookmarkEnd w:id="132"/>
      <w:r w:rsidRPr="008E51CC">
        <w:rPr>
          <w:rFonts w:ascii="Times New Roman" w:eastAsia="Times New Roman" w:hAnsi="Times New Roman"/>
          <w:b/>
          <w:sz w:val="26"/>
          <w:szCs w:val="24"/>
        </w:rPr>
        <w:t>, отдельных участков таких систем на закрытые системы горячего водоснабжения</w:t>
      </w:r>
      <w:bookmarkEnd w:id="133"/>
    </w:p>
    <w:p w:rsidR="004B2C49" w:rsidRPr="00677A6F" w:rsidRDefault="004B2C49" w:rsidP="004B2C49">
      <w:pPr>
        <w:pStyle w:val="25"/>
        <w:suppressLineNumbers/>
        <w:tabs>
          <w:tab w:val="clear" w:pos="1134"/>
          <w:tab w:val="clear" w:pos="1276"/>
          <w:tab w:val="left" w:leader="dot" w:pos="9356"/>
        </w:tabs>
        <w:suppressAutoHyphens/>
        <w:spacing w:before="0" w:after="0"/>
        <w:ind w:firstLine="567"/>
        <w:jc w:val="both"/>
        <w:rPr>
          <w:kern w:val="28"/>
          <w:sz w:val="26"/>
          <w:szCs w:val="26"/>
          <w:lang w:val="x-none" w:eastAsia="en-US"/>
        </w:rPr>
      </w:pPr>
      <w:bookmarkStart w:id="135" w:name="_Toc95924939"/>
      <w:bookmarkStart w:id="136" w:name="_Toc186205557"/>
      <w:bookmarkEnd w:id="134"/>
      <w:r w:rsidRPr="00677A6F">
        <w:rPr>
          <w:kern w:val="28"/>
          <w:sz w:val="26"/>
          <w:szCs w:val="26"/>
          <w:lang w:val="x-none" w:eastAsia="en-US"/>
        </w:rPr>
        <w:t>7.1.</w:t>
      </w:r>
      <w:r w:rsidRPr="00677A6F">
        <w:rPr>
          <w:kern w:val="28"/>
          <w:sz w:val="26"/>
          <w:szCs w:val="26"/>
          <w:lang w:eastAsia="en-US"/>
        </w:rPr>
        <w:t xml:space="preserve"> </w:t>
      </w:r>
      <w:r w:rsidRPr="00677A6F">
        <w:rPr>
          <w:kern w:val="28"/>
          <w:sz w:val="26"/>
          <w:szCs w:val="26"/>
          <w:lang w:val="x-none" w:eastAsia="en-US"/>
        </w:rPr>
        <w:t>Предложения по переводу существующих открытых систем теплоснабжения (горячего водоснабжения</w:t>
      </w:r>
      <w:r w:rsidRPr="004D1016">
        <w:rPr>
          <w:kern w:val="28"/>
          <w:sz w:val="26"/>
          <w:szCs w:val="26"/>
          <w:lang w:eastAsia="en-US"/>
        </w:rPr>
        <w:t>)</w:t>
      </w:r>
      <w:r w:rsidRPr="004D1016">
        <w:rPr>
          <w:kern w:val="28"/>
          <w:sz w:val="26"/>
          <w:szCs w:val="26"/>
          <w:lang w:val="x-none" w:eastAsia="en-US"/>
        </w:rPr>
        <w:t>, отдельных участков таких систем на закрытые системы горячего водоснабжения</w:t>
      </w:r>
      <w:r w:rsidRPr="00677A6F">
        <w:rPr>
          <w:kern w:val="28"/>
          <w:sz w:val="26"/>
          <w:szCs w:val="26"/>
          <w:lang w:val="x-none" w:eastAsia="en-US"/>
        </w:rPr>
        <w:t>,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135"/>
      <w:bookmarkEnd w:id="136"/>
    </w:p>
    <w:p w:rsidR="004B2C49" w:rsidRPr="00677A6F" w:rsidRDefault="004B2C49" w:rsidP="004B2C49">
      <w:pPr>
        <w:widowControl w:val="0"/>
        <w:spacing w:after="0" w:line="240" w:lineRule="auto"/>
        <w:ind w:firstLine="567"/>
        <w:contextualSpacing/>
        <w:jc w:val="both"/>
        <w:rPr>
          <w:rFonts w:ascii="Times New Roman" w:eastAsia="Calibri" w:hAnsi="Times New Roman" w:cs="Times New Roman"/>
          <w:sz w:val="16"/>
          <w:szCs w:val="16"/>
        </w:rPr>
      </w:pPr>
    </w:p>
    <w:p w:rsidR="004B2C49" w:rsidRPr="00676202" w:rsidRDefault="004B2C49" w:rsidP="004B2C49">
      <w:pPr>
        <w:tabs>
          <w:tab w:val="left" w:pos="567"/>
        </w:tabs>
        <w:suppressAutoHyphens/>
        <w:spacing w:after="0" w:line="284" w:lineRule="auto"/>
        <w:ind w:firstLine="567"/>
        <w:jc w:val="both"/>
        <w:rPr>
          <w:rFonts w:ascii="Times New Roman" w:eastAsia="Times New Roman" w:hAnsi="Times New Roman" w:cs="Times New Roman"/>
          <w:color w:val="000000"/>
          <w:sz w:val="26"/>
          <w:szCs w:val="26"/>
          <w:lang w:eastAsia="ru-RU"/>
        </w:rPr>
      </w:pPr>
      <w:bookmarkStart w:id="137" w:name="_Hlk186106072"/>
      <w:bookmarkStart w:id="138" w:name="_Hlk95997448"/>
      <w:r w:rsidRPr="00676202">
        <w:rPr>
          <w:rFonts w:ascii="Times New Roman" w:eastAsia="Times New Roman" w:hAnsi="Times New Roman" w:cs="Times New Roman"/>
          <w:color w:val="000000"/>
          <w:sz w:val="26"/>
          <w:szCs w:val="26"/>
          <w:lang w:eastAsia="ru-RU"/>
        </w:rPr>
        <w:t xml:space="preserve">По состоянию на конец 2021 года при проведении технического обследования в жилых домах ул. Центральная, 23 и ул. Центральная, 27 были установлены теплообменные аппараты для приготовления горячей воды на нужды хозяйственно-бытового горячего водоснабжения. </w:t>
      </w:r>
    </w:p>
    <w:p w:rsidR="004B2C49" w:rsidRPr="00676202" w:rsidRDefault="004B2C49" w:rsidP="004B2C49">
      <w:pPr>
        <w:tabs>
          <w:tab w:val="left" w:pos="567"/>
        </w:tabs>
        <w:suppressAutoHyphens/>
        <w:spacing w:after="0" w:line="284" w:lineRule="auto"/>
        <w:ind w:firstLine="567"/>
        <w:jc w:val="both"/>
        <w:rPr>
          <w:rFonts w:ascii="Times New Roman" w:eastAsia="Times New Roman" w:hAnsi="Times New Roman" w:cs="Times New Roman"/>
          <w:color w:val="000000"/>
          <w:sz w:val="26"/>
          <w:szCs w:val="26"/>
          <w:lang w:eastAsia="ru-RU"/>
        </w:rPr>
      </w:pPr>
      <w:r w:rsidRPr="00676202">
        <w:rPr>
          <w:rFonts w:ascii="Times New Roman" w:hAnsi="Times New Roman"/>
          <w:color w:val="000000" w:themeColor="text1"/>
          <w:sz w:val="26"/>
          <w:szCs w:val="26"/>
        </w:rPr>
        <w:t>Проектные решения гидравлического режима системы теплоснабжения не предусматривали наличие теплообменных аппаратов для нужд ГВС у потребителей.</w:t>
      </w:r>
      <w:r w:rsidRPr="00676202">
        <w:rPr>
          <w:rFonts w:ascii="Times New Roman" w:eastAsia="Times New Roman" w:hAnsi="Times New Roman" w:cs="Times New Roman"/>
          <w:color w:val="000000"/>
          <w:sz w:val="26"/>
          <w:szCs w:val="26"/>
          <w:lang w:eastAsia="ru-RU"/>
        </w:rPr>
        <w:t xml:space="preserve"> Подключение ГВС было не санкционированным, у теплоснабжающей организации в договоре теплоснабжения отсутствовали нагрузки системы ГВС.</w:t>
      </w:r>
    </w:p>
    <w:p w:rsidR="004B2C49" w:rsidRPr="00676202" w:rsidRDefault="004B2C49" w:rsidP="004B2C49">
      <w:pPr>
        <w:spacing w:after="0" w:line="284" w:lineRule="auto"/>
        <w:ind w:right="-142" w:firstLine="709"/>
        <w:contextualSpacing/>
        <w:jc w:val="both"/>
        <w:rPr>
          <w:rFonts w:ascii="Times New Roman" w:hAnsi="Times New Roman"/>
          <w:color w:val="000000" w:themeColor="text1"/>
          <w:sz w:val="26"/>
          <w:szCs w:val="26"/>
        </w:rPr>
      </w:pPr>
      <w:r w:rsidRPr="00676202">
        <w:rPr>
          <w:rFonts w:ascii="Times New Roman" w:hAnsi="Times New Roman"/>
          <w:color w:val="000000" w:themeColor="text1"/>
          <w:sz w:val="26"/>
          <w:szCs w:val="26"/>
        </w:rPr>
        <w:t>В 2022 году теплоснабжающей организацией (ООО «Энерго-Ресурс») в адрес управляющей организации были выданы предписания по демонтажу теплообменников в жилых домах и был произведен их демонтаж.</w:t>
      </w:r>
    </w:p>
    <w:p w:rsidR="004B2C49" w:rsidRDefault="004B2C49" w:rsidP="004B2C49">
      <w:pPr>
        <w:tabs>
          <w:tab w:val="left" w:pos="567"/>
        </w:tabs>
        <w:suppressAutoHyphens/>
        <w:spacing w:after="0" w:line="284" w:lineRule="auto"/>
        <w:ind w:firstLine="567"/>
        <w:jc w:val="both"/>
        <w:rPr>
          <w:rFonts w:ascii="Times New Roman" w:eastAsia="Times New Roman" w:hAnsi="Times New Roman" w:cs="Times New Roman"/>
          <w:color w:val="000000"/>
          <w:sz w:val="26"/>
          <w:szCs w:val="26"/>
          <w:lang w:eastAsia="ru-RU"/>
        </w:rPr>
      </w:pPr>
      <w:r w:rsidRPr="00676202">
        <w:rPr>
          <w:rFonts w:ascii="Times New Roman" w:eastAsia="Times New Roman" w:hAnsi="Times New Roman" w:cs="Times New Roman"/>
          <w:color w:val="000000"/>
          <w:sz w:val="26"/>
          <w:szCs w:val="26"/>
          <w:lang w:eastAsia="ru-RU"/>
        </w:rPr>
        <w:t>По состоянию на 01.0</w:t>
      </w:r>
      <w:r>
        <w:rPr>
          <w:rFonts w:ascii="Times New Roman" w:eastAsia="Times New Roman" w:hAnsi="Times New Roman" w:cs="Times New Roman"/>
          <w:color w:val="000000"/>
          <w:sz w:val="26"/>
          <w:szCs w:val="26"/>
          <w:lang w:eastAsia="ru-RU"/>
        </w:rPr>
        <w:t>4</w:t>
      </w:r>
      <w:r w:rsidRPr="00676202">
        <w:rPr>
          <w:rFonts w:ascii="Times New Roman" w:eastAsia="Times New Roman" w:hAnsi="Times New Roman" w:cs="Times New Roman"/>
          <w:color w:val="000000"/>
          <w:sz w:val="26"/>
          <w:szCs w:val="26"/>
          <w:lang w:eastAsia="ru-RU"/>
        </w:rPr>
        <w:t>.202</w:t>
      </w:r>
      <w:r>
        <w:rPr>
          <w:rFonts w:ascii="Times New Roman" w:eastAsia="Times New Roman" w:hAnsi="Times New Roman" w:cs="Times New Roman"/>
          <w:color w:val="000000"/>
          <w:sz w:val="26"/>
          <w:szCs w:val="26"/>
          <w:lang w:eastAsia="ru-RU"/>
        </w:rPr>
        <w:t>5</w:t>
      </w:r>
      <w:r w:rsidRPr="00676202">
        <w:rPr>
          <w:rFonts w:ascii="Times New Roman" w:eastAsia="Times New Roman" w:hAnsi="Times New Roman" w:cs="Times New Roman"/>
          <w:color w:val="000000"/>
          <w:sz w:val="26"/>
          <w:szCs w:val="26"/>
          <w:lang w:eastAsia="ru-RU"/>
        </w:rPr>
        <w:t xml:space="preserve"> г.</w:t>
      </w:r>
      <w:r>
        <w:rPr>
          <w:rFonts w:ascii="Times New Roman" w:eastAsia="Times New Roman" w:hAnsi="Times New Roman" w:cs="Times New Roman"/>
          <w:color w:val="000000"/>
          <w:sz w:val="26"/>
          <w:szCs w:val="26"/>
          <w:lang w:eastAsia="ru-RU"/>
        </w:rPr>
        <w:t xml:space="preserve"> </w:t>
      </w:r>
      <w:r w:rsidRPr="00676202">
        <w:rPr>
          <w:rFonts w:ascii="Times New Roman" w:eastAsia="Times New Roman" w:hAnsi="Times New Roman" w:cs="Times New Roman"/>
          <w:color w:val="000000"/>
          <w:sz w:val="26"/>
          <w:szCs w:val="26"/>
          <w:lang w:eastAsia="ru-RU"/>
        </w:rPr>
        <w:t>централизованное хозяйственно-бытовое горячее водоснабжение в д. Раздолье отсутствует.</w:t>
      </w:r>
    </w:p>
    <w:p w:rsidR="004B2C49" w:rsidRPr="00676202" w:rsidRDefault="004B2C49" w:rsidP="004B2C49">
      <w:pPr>
        <w:tabs>
          <w:tab w:val="left" w:pos="567"/>
        </w:tabs>
        <w:suppressAutoHyphens/>
        <w:spacing w:after="0" w:line="294" w:lineRule="auto"/>
        <w:ind w:firstLine="567"/>
        <w:jc w:val="both"/>
        <w:rPr>
          <w:rFonts w:ascii="Times New Roman" w:eastAsia="Times New Roman" w:hAnsi="Times New Roman" w:cs="Times New Roman"/>
          <w:color w:val="000000"/>
          <w:sz w:val="16"/>
          <w:szCs w:val="16"/>
          <w:lang w:eastAsia="ru-RU"/>
        </w:rPr>
      </w:pPr>
    </w:p>
    <w:p w:rsidR="004B2C49" w:rsidRPr="00677A6F" w:rsidRDefault="004B2C49" w:rsidP="004B2C49">
      <w:pPr>
        <w:pStyle w:val="25"/>
        <w:suppressLineNumbers/>
        <w:tabs>
          <w:tab w:val="clear" w:pos="1134"/>
          <w:tab w:val="clear" w:pos="1276"/>
          <w:tab w:val="left" w:leader="dot" w:pos="9356"/>
        </w:tabs>
        <w:suppressAutoHyphens/>
        <w:spacing w:before="0" w:after="0"/>
        <w:ind w:firstLine="567"/>
        <w:jc w:val="both"/>
        <w:rPr>
          <w:kern w:val="28"/>
          <w:sz w:val="26"/>
          <w:szCs w:val="26"/>
          <w:lang w:val="x-none" w:eastAsia="en-US"/>
        </w:rPr>
      </w:pPr>
      <w:bookmarkStart w:id="139" w:name="_Toc95924940"/>
      <w:bookmarkStart w:id="140" w:name="_Toc186205558"/>
      <w:bookmarkEnd w:id="137"/>
      <w:bookmarkEnd w:id="138"/>
      <w:r w:rsidRPr="00677A6F">
        <w:rPr>
          <w:kern w:val="28"/>
          <w:sz w:val="26"/>
          <w:szCs w:val="26"/>
          <w:lang w:val="x-none" w:eastAsia="en-US"/>
        </w:rPr>
        <w:t>7.2. Предложения по переводу существующих открытых систем теплоснабжения (горячего водоснабжения)</w:t>
      </w:r>
      <w:r w:rsidRPr="004D1016">
        <w:rPr>
          <w:kern w:val="28"/>
          <w:sz w:val="26"/>
          <w:szCs w:val="26"/>
          <w:lang w:val="x-none" w:eastAsia="en-US"/>
        </w:rPr>
        <w:t>, отдельных участков таких систем на закрытые системы горячего</w:t>
      </w:r>
      <w:r w:rsidRPr="00677A6F">
        <w:rPr>
          <w:kern w:val="28"/>
          <w:sz w:val="26"/>
          <w:szCs w:val="26"/>
          <w:lang w:val="x-none" w:eastAsia="en-US"/>
        </w:rPr>
        <w:t>, для осуществления которого отсутствует необходи</w:t>
      </w:r>
      <w:r>
        <w:rPr>
          <w:kern w:val="28"/>
          <w:sz w:val="26"/>
          <w:szCs w:val="26"/>
          <w:lang w:eastAsia="en-US"/>
        </w:rPr>
        <w:t>-</w:t>
      </w:r>
      <w:r w:rsidRPr="00677A6F">
        <w:rPr>
          <w:kern w:val="28"/>
          <w:sz w:val="26"/>
          <w:szCs w:val="26"/>
          <w:lang w:val="x-none" w:eastAsia="en-US"/>
        </w:rPr>
        <w:t>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139"/>
      <w:bookmarkEnd w:id="140"/>
    </w:p>
    <w:p w:rsidR="004B2C49" w:rsidRPr="00677A6F" w:rsidRDefault="004B2C49" w:rsidP="004B2C49">
      <w:pPr>
        <w:tabs>
          <w:tab w:val="left" w:pos="567"/>
        </w:tabs>
        <w:suppressAutoHyphens/>
        <w:spacing w:after="0" w:line="240" w:lineRule="auto"/>
        <w:ind w:firstLine="567"/>
        <w:jc w:val="both"/>
        <w:rPr>
          <w:rFonts w:ascii="Times New Roman" w:hAnsi="Times New Roman"/>
          <w:sz w:val="16"/>
          <w:szCs w:val="16"/>
        </w:rPr>
      </w:pPr>
    </w:p>
    <w:p w:rsidR="004B2C49" w:rsidRPr="00676202" w:rsidRDefault="004B2C49" w:rsidP="004B2C49">
      <w:pPr>
        <w:tabs>
          <w:tab w:val="left" w:pos="567"/>
        </w:tabs>
        <w:suppressAutoHyphens/>
        <w:spacing w:after="0" w:line="284" w:lineRule="auto"/>
        <w:ind w:firstLine="567"/>
        <w:jc w:val="both"/>
        <w:rPr>
          <w:rFonts w:ascii="Times New Roman" w:eastAsia="Times New Roman" w:hAnsi="Times New Roman" w:cs="Times New Roman"/>
          <w:color w:val="000000"/>
          <w:sz w:val="26"/>
          <w:szCs w:val="26"/>
          <w:lang w:eastAsia="ru-RU"/>
        </w:rPr>
      </w:pPr>
      <w:r w:rsidRPr="00676202">
        <w:rPr>
          <w:rFonts w:ascii="Times New Roman" w:eastAsia="Times New Roman" w:hAnsi="Times New Roman" w:cs="Times New Roman"/>
          <w:color w:val="000000"/>
          <w:sz w:val="26"/>
          <w:szCs w:val="26"/>
          <w:lang w:eastAsia="ru-RU"/>
        </w:rPr>
        <w:t xml:space="preserve">По состоянию на конец 2021 года при проведении технического обследования в жилых домах ул. Центральная, 23 и ул. Центральная, 27 были установлены теплообменные аппараты для приготовления горячей воды на нужды хозяйственно-бытового горячего водоснабжения. </w:t>
      </w:r>
    </w:p>
    <w:p w:rsidR="004B2C49" w:rsidRPr="00676202" w:rsidRDefault="004B2C49" w:rsidP="004B2C49">
      <w:pPr>
        <w:tabs>
          <w:tab w:val="left" w:pos="567"/>
        </w:tabs>
        <w:suppressAutoHyphens/>
        <w:spacing w:after="0" w:line="284" w:lineRule="auto"/>
        <w:ind w:firstLine="567"/>
        <w:jc w:val="both"/>
        <w:rPr>
          <w:rFonts w:ascii="Times New Roman" w:eastAsia="Times New Roman" w:hAnsi="Times New Roman" w:cs="Times New Roman"/>
          <w:color w:val="000000"/>
          <w:sz w:val="26"/>
          <w:szCs w:val="26"/>
          <w:lang w:eastAsia="ru-RU"/>
        </w:rPr>
      </w:pPr>
      <w:r w:rsidRPr="00676202">
        <w:rPr>
          <w:rFonts w:ascii="Times New Roman" w:hAnsi="Times New Roman"/>
          <w:color w:val="000000" w:themeColor="text1"/>
          <w:sz w:val="26"/>
          <w:szCs w:val="26"/>
        </w:rPr>
        <w:t>Проектные решения гидравлического режима системы теплоснабжения не предусматривали наличие теплообменных аппаратов для нужд ГВС у потребителей.</w:t>
      </w:r>
      <w:r w:rsidRPr="00676202">
        <w:rPr>
          <w:rFonts w:ascii="Times New Roman" w:eastAsia="Times New Roman" w:hAnsi="Times New Roman" w:cs="Times New Roman"/>
          <w:color w:val="000000"/>
          <w:sz w:val="26"/>
          <w:szCs w:val="26"/>
          <w:lang w:eastAsia="ru-RU"/>
        </w:rPr>
        <w:t xml:space="preserve"> Подключение ГВС было не санкционированным, у теплоснабжающей организации в договоре теплоснабжения отсутствовали нагрузки системы ГВС.</w:t>
      </w:r>
    </w:p>
    <w:p w:rsidR="004B2C49" w:rsidRPr="00676202" w:rsidRDefault="004B2C49" w:rsidP="004B2C49">
      <w:pPr>
        <w:spacing w:after="0" w:line="284" w:lineRule="auto"/>
        <w:ind w:right="-142" w:firstLine="709"/>
        <w:contextualSpacing/>
        <w:jc w:val="both"/>
        <w:rPr>
          <w:rFonts w:ascii="Times New Roman" w:hAnsi="Times New Roman"/>
          <w:color w:val="000000" w:themeColor="text1"/>
          <w:sz w:val="26"/>
          <w:szCs w:val="26"/>
        </w:rPr>
      </w:pPr>
      <w:r w:rsidRPr="00676202">
        <w:rPr>
          <w:rFonts w:ascii="Times New Roman" w:hAnsi="Times New Roman"/>
          <w:color w:val="000000" w:themeColor="text1"/>
          <w:sz w:val="26"/>
          <w:szCs w:val="26"/>
        </w:rPr>
        <w:t>В 2022 году теплоснабжающей организацией (ООО «Энерго-Ресурс») в адрес управляющей организации были выданы предписания по демонтажу теплообменников в жилых домах и был произведен их демонтаж.</w:t>
      </w:r>
    </w:p>
    <w:p w:rsidR="004B2C49" w:rsidRPr="00676202" w:rsidRDefault="004B2C49" w:rsidP="004B2C49">
      <w:pPr>
        <w:tabs>
          <w:tab w:val="left" w:pos="567"/>
        </w:tabs>
        <w:suppressAutoHyphens/>
        <w:spacing w:after="0" w:line="284" w:lineRule="auto"/>
        <w:ind w:firstLine="567"/>
        <w:jc w:val="both"/>
        <w:rPr>
          <w:rFonts w:ascii="Times New Roman" w:eastAsia="Times New Roman" w:hAnsi="Times New Roman" w:cs="Times New Roman"/>
          <w:color w:val="000000"/>
          <w:sz w:val="26"/>
          <w:szCs w:val="26"/>
          <w:lang w:eastAsia="ru-RU"/>
        </w:rPr>
      </w:pPr>
      <w:r w:rsidRPr="00676202">
        <w:rPr>
          <w:rFonts w:ascii="Times New Roman" w:eastAsia="Times New Roman" w:hAnsi="Times New Roman" w:cs="Times New Roman"/>
          <w:color w:val="000000"/>
          <w:sz w:val="26"/>
          <w:szCs w:val="26"/>
          <w:lang w:eastAsia="ru-RU"/>
        </w:rPr>
        <w:t>По состоянию на 01.0</w:t>
      </w:r>
      <w:r>
        <w:rPr>
          <w:rFonts w:ascii="Times New Roman" w:eastAsia="Times New Roman" w:hAnsi="Times New Roman" w:cs="Times New Roman"/>
          <w:color w:val="000000"/>
          <w:sz w:val="26"/>
          <w:szCs w:val="26"/>
          <w:lang w:eastAsia="ru-RU"/>
        </w:rPr>
        <w:t>4</w:t>
      </w:r>
      <w:r w:rsidRPr="00676202">
        <w:rPr>
          <w:rFonts w:ascii="Times New Roman" w:eastAsia="Times New Roman" w:hAnsi="Times New Roman" w:cs="Times New Roman"/>
          <w:color w:val="000000"/>
          <w:sz w:val="26"/>
          <w:szCs w:val="26"/>
          <w:lang w:eastAsia="ru-RU"/>
        </w:rPr>
        <w:t>.202</w:t>
      </w:r>
      <w:r>
        <w:rPr>
          <w:rFonts w:ascii="Times New Roman" w:eastAsia="Times New Roman" w:hAnsi="Times New Roman" w:cs="Times New Roman"/>
          <w:color w:val="000000"/>
          <w:sz w:val="26"/>
          <w:szCs w:val="26"/>
          <w:lang w:eastAsia="ru-RU"/>
        </w:rPr>
        <w:t>5</w:t>
      </w:r>
      <w:r w:rsidRPr="00676202">
        <w:rPr>
          <w:rFonts w:ascii="Times New Roman" w:eastAsia="Times New Roman" w:hAnsi="Times New Roman" w:cs="Times New Roman"/>
          <w:color w:val="000000"/>
          <w:sz w:val="26"/>
          <w:szCs w:val="26"/>
          <w:lang w:eastAsia="ru-RU"/>
        </w:rPr>
        <w:t xml:space="preserve"> г.</w:t>
      </w:r>
      <w:r>
        <w:rPr>
          <w:rFonts w:ascii="Times New Roman" w:eastAsia="Times New Roman" w:hAnsi="Times New Roman" w:cs="Times New Roman"/>
          <w:color w:val="000000"/>
          <w:sz w:val="26"/>
          <w:szCs w:val="26"/>
          <w:lang w:eastAsia="ru-RU"/>
        </w:rPr>
        <w:t xml:space="preserve"> </w:t>
      </w:r>
      <w:r w:rsidRPr="00676202">
        <w:rPr>
          <w:rFonts w:ascii="Times New Roman" w:eastAsia="Times New Roman" w:hAnsi="Times New Roman" w:cs="Times New Roman"/>
          <w:color w:val="000000"/>
          <w:sz w:val="26"/>
          <w:szCs w:val="26"/>
          <w:lang w:eastAsia="ru-RU"/>
        </w:rPr>
        <w:t>централизованное хозяйственно-бытовое горячее водоснабжение в д. Раздолье отсутствует.</w:t>
      </w:r>
    </w:p>
    <w:p w:rsidR="004B2C49" w:rsidRPr="00677A6F" w:rsidRDefault="004B2C49" w:rsidP="004B2C49">
      <w:pPr>
        <w:spacing w:after="0" w:line="360" w:lineRule="auto"/>
        <w:rPr>
          <w:rFonts w:ascii="Times New Roman CYR" w:eastAsia="Times New Roman" w:hAnsi="Times New Roman CYR" w:cs="Times New Roman CYR"/>
          <w:sz w:val="26"/>
          <w:szCs w:val="26"/>
          <w:lang w:eastAsia="ru-RU"/>
        </w:rPr>
        <w:sectPr w:rsidR="004B2C49" w:rsidRPr="00677A6F" w:rsidSect="00F23CD1">
          <w:pgSz w:w="11906" w:h="16838"/>
          <w:pgMar w:top="1134" w:right="567" w:bottom="1134" w:left="1701" w:header="708" w:footer="708" w:gutter="0"/>
          <w:cols w:space="720"/>
        </w:sectPr>
      </w:pPr>
    </w:p>
    <w:p w:rsidR="004B2C49" w:rsidRPr="00677A6F" w:rsidRDefault="004B2C49" w:rsidP="004B2C49">
      <w:pPr>
        <w:widowControl w:val="0"/>
        <w:spacing w:before="120" w:after="120" w:line="240" w:lineRule="auto"/>
        <w:ind w:firstLine="567"/>
        <w:jc w:val="both"/>
        <w:outlineLvl w:val="1"/>
        <w:rPr>
          <w:rFonts w:ascii="Times New Roman" w:eastAsia="Times New Roman" w:hAnsi="Times New Roman"/>
          <w:b/>
          <w:sz w:val="26"/>
          <w:szCs w:val="24"/>
        </w:rPr>
      </w:pPr>
      <w:bookmarkStart w:id="141" w:name="_Toc95222499"/>
      <w:bookmarkStart w:id="142" w:name="_Toc186205559"/>
      <w:r w:rsidRPr="00677A6F">
        <w:rPr>
          <w:rFonts w:ascii="Times New Roman" w:eastAsia="Times New Roman" w:hAnsi="Times New Roman"/>
          <w:b/>
          <w:sz w:val="26"/>
          <w:szCs w:val="24"/>
        </w:rPr>
        <w:lastRenderedPageBreak/>
        <w:t>8. Перспективные топливные балансы</w:t>
      </w:r>
      <w:bookmarkEnd w:id="141"/>
      <w:bookmarkEnd w:id="142"/>
    </w:p>
    <w:p w:rsidR="004B2C49" w:rsidRPr="00677A6F" w:rsidRDefault="004B2C49" w:rsidP="004B2C49">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43" w:name="_Toc95222500"/>
      <w:bookmarkStart w:id="144" w:name="_Toc186205560"/>
      <w:bookmarkStart w:id="145" w:name="_Hlk94082954"/>
      <w:r w:rsidRPr="00677A6F">
        <w:rPr>
          <w:kern w:val="28"/>
          <w:sz w:val="26"/>
          <w:szCs w:val="26"/>
          <w:lang w:val="x-none" w:eastAsia="en-US"/>
        </w:rPr>
        <w:t>8.1.Перспективные топливные балансы для каждого источника тепловой энергии по видам основного, резервного и аварийного топлива, на каждом этапе</w:t>
      </w:r>
      <w:bookmarkEnd w:id="143"/>
      <w:bookmarkEnd w:id="144"/>
    </w:p>
    <w:bookmarkEnd w:id="145"/>
    <w:p w:rsidR="004B2C49" w:rsidRPr="007C3A78" w:rsidRDefault="004B2C49" w:rsidP="004B2C49">
      <w:pPr>
        <w:spacing w:after="0" w:line="360" w:lineRule="auto"/>
        <w:ind w:right="-284" w:firstLine="709"/>
        <w:contextualSpacing/>
        <w:jc w:val="both"/>
        <w:rPr>
          <w:rFonts w:ascii="Times New Roman" w:hAnsi="Times New Roman"/>
          <w:sz w:val="26"/>
        </w:rPr>
      </w:pPr>
      <w:r w:rsidRPr="007C3A78">
        <w:rPr>
          <w:rFonts w:ascii="Times New Roman" w:hAnsi="Times New Roman"/>
          <w:sz w:val="26"/>
        </w:rPr>
        <w:t>Существующий топливный баланс приведен в п. 1.8 Главы 1</w:t>
      </w:r>
      <w:r>
        <w:rPr>
          <w:rFonts w:ascii="Times New Roman" w:hAnsi="Times New Roman"/>
          <w:sz w:val="26"/>
        </w:rPr>
        <w:t xml:space="preserve"> ОМ.</w:t>
      </w:r>
    </w:p>
    <w:p w:rsidR="004B2C49" w:rsidRPr="007C3A78" w:rsidRDefault="004B2C49" w:rsidP="004B2C49">
      <w:pPr>
        <w:widowControl w:val="0"/>
        <w:spacing w:after="0" w:line="306" w:lineRule="auto"/>
        <w:ind w:firstLine="709"/>
        <w:contextualSpacing/>
        <w:jc w:val="both"/>
        <w:rPr>
          <w:rFonts w:ascii="Times New Roman" w:eastAsia="Times New Roman" w:hAnsi="Times New Roman" w:cs="Times New Roman"/>
          <w:color w:val="000000"/>
          <w:sz w:val="26"/>
          <w:szCs w:val="26"/>
          <w:lang w:eastAsia="ru-RU"/>
        </w:rPr>
      </w:pPr>
      <w:bookmarkStart w:id="146" w:name="_Hlk129557834"/>
      <w:r w:rsidRPr="007C3A78">
        <w:rPr>
          <w:rFonts w:ascii="Times New Roman" w:eastAsia="Calibri" w:hAnsi="Times New Roman" w:cs="Times New Roman"/>
          <w:sz w:val="26"/>
          <w:szCs w:val="26"/>
        </w:rPr>
        <w:t xml:space="preserve">В 2023 году и в 1 – </w:t>
      </w:r>
      <w:r>
        <w:rPr>
          <w:rFonts w:ascii="Times New Roman" w:eastAsia="Calibri" w:hAnsi="Times New Roman" w:cs="Times New Roman"/>
          <w:sz w:val="26"/>
          <w:szCs w:val="26"/>
        </w:rPr>
        <w:t>3</w:t>
      </w:r>
      <w:r w:rsidRPr="007C3A78">
        <w:rPr>
          <w:rFonts w:ascii="Times New Roman" w:eastAsia="Calibri" w:hAnsi="Times New Roman" w:cs="Times New Roman"/>
          <w:sz w:val="26"/>
          <w:szCs w:val="26"/>
        </w:rPr>
        <w:t xml:space="preserve"> кв. 2024 года централизованное теплоснабжение в </w:t>
      </w:r>
      <w:r>
        <w:rPr>
          <w:rFonts w:ascii="Times New Roman" w:eastAsia="Calibri" w:hAnsi="Times New Roman" w:cs="Times New Roman"/>
          <w:sz w:val="26"/>
          <w:szCs w:val="26"/>
        </w:rPr>
        <w:br/>
      </w:r>
      <w:r w:rsidRPr="007C3A78">
        <w:rPr>
          <w:rFonts w:ascii="Times New Roman" w:eastAsia="Calibri" w:hAnsi="Times New Roman" w:cs="Times New Roman"/>
          <w:sz w:val="26"/>
        </w:rPr>
        <w:t>д. Раздолье</w:t>
      </w:r>
      <w:r w:rsidRPr="007C3A78">
        <w:rPr>
          <w:rFonts w:ascii="Times New Roman" w:eastAsia="Calibri" w:hAnsi="Times New Roman" w:cs="Times New Roman"/>
          <w:sz w:val="26"/>
          <w:szCs w:val="26"/>
        </w:rPr>
        <w:t xml:space="preserve"> осуществлялось от котельной на твердом топливе (основное топливо –</w:t>
      </w:r>
      <w:r>
        <w:rPr>
          <w:rFonts w:ascii="Times New Roman" w:eastAsia="Calibri" w:hAnsi="Times New Roman" w:cs="Times New Roman"/>
          <w:sz w:val="26"/>
          <w:szCs w:val="26"/>
        </w:rPr>
        <w:br/>
      </w:r>
      <w:r w:rsidRPr="007C3A78">
        <w:rPr>
          <w:rFonts w:ascii="Times New Roman" w:eastAsia="Calibri" w:hAnsi="Times New Roman" w:cs="Times New Roman"/>
          <w:sz w:val="26"/>
          <w:szCs w:val="26"/>
        </w:rPr>
        <w:t>уголь;</w:t>
      </w:r>
      <w:r w:rsidRPr="007C3A78">
        <w:rPr>
          <w:rFonts w:ascii="Times New Roman" w:eastAsia="Times New Roman" w:hAnsi="Times New Roman" w:cs="Times New Roman"/>
          <w:color w:val="000000"/>
          <w:sz w:val="26"/>
          <w:szCs w:val="26"/>
          <w:lang w:eastAsia="ru-RU"/>
        </w:rPr>
        <w:t xml:space="preserve"> резервное топливо – дрова).</w:t>
      </w:r>
    </w:p>
    <w:p w:rsidR="004B2C49" w:rsidRPr="007C3A78" w:rsidRDefault="004B2C49" w:rsidP="004B2C49">
      <w:pPr>
        <w:widowControl w:val="0"/>
        <w:tabs>
          <w:tab w:val="left" w:leader="dot" w:pos="540"/>
        </w:tabs>
        <w:spacing w:after="0" w:line="316" w:lineRule="auto"/>
        <w:ind w:firstLine="709"/>
        <w:jc w:val="both"/>
        <w:rPr>
          <w:rFonts w:ascii="Times New Roman CYR" w:eastAsia="Times New Roman" w:hAnsi="Times New Roman CYR" w:cs="Times New Roman CYR"/>
          <w:color w:val="000000" w:themeColor="text1"/>
          <w:sz w:val="26"/>
          <w:szCs w:val="26"/>
          <w:lang w:eastAsia="ru-RU"/>
        </w:rPr>
      </w:pPr>
      <w:r w:rsidRPr="007C3A78">
        <w:rPr>
          <w:rFonts w:ascii="Times New Roman CYR" w:eastAsia="Times New Roman" w:hAnsi="Times New Roman CYR" w:cs="Times New Roman CYR"/>
          <w:color w:val="000000" w:themeColor="text1"/>
          <w:sz w:val="26"/>
          <w:szCs w:val="26"/>
          <w:lang w:eastAsia="ru-RU"/>
        </w:rPr>
        <w:t xml:space="preserve">В соответствии с проектом (шифр 02/06/2022-21оп-ПР), разработанным </w:t>
      </w:r>
      <w:r w:rsidRPr="007C3A78">
        <w:rPr>
          <w:rFonts w:ascii="Times New Roman CYR" w:eastAsia="Times New Roman" w:hAnsi="Times New Roman CYR" w:cs="Times New Roman CYR"/>
          <w:color w:val="000000" w:themeColor="text1"/>
          <w:sz w:val="26"/>
          <w:szCs w:val="26"/>
          <w:lang w:eastAsia="ru-RU"/>
        </w:rPr>
        <w:br/>
        <w:t>ООО «Опора» (г. Приозерск), в 2024 году на земельном участке с кадастровым номером 47:03:1110002:1120 построена и введена в эксплуатацию (в 4 кв. 2024 г.) новая газовая котельная в д. Раздолье.</w:t>
      </w:r>
    </w:p>
    <w:bookmarkEnd w:id="146"/>
    <w:p w:rsidR="004B2C49" w:rsidRPr="007C3A78" w:rsidRDefault="004B2C49" w:rsidP="004B2C49">
      <w:pPr>
        <w:spacing w:after="0" w:line="306" w:lineRule="auto"/>
        <w:ind w:firstLine="567"/>
        <w:jc w:val="both"/>
        <w:rPr>
          <w:rFonts w:ascii="Times New Roman" w:eastAsia="Times New Roman" w:hAnsi="Times New Roman" w:cs="Times New Roman"/>
          <w:sz w:val="26"/>
          <w:szCs w:val="26"/>
          <w:lang w:eastAsia="ru-RU"/>
        </w:rPr>
      </w:pPr>
      <w:r w:rsidRPr="007C3A78">
        <w:rPr>
          <w:rFonts w:ascii="Times New Roman" w:eastAsia="Times New Roman" w:hAnsi="Times New Roman" w:cs="Times New Roman"/>
          <w:sz w:val="26"/>
          <w:szCs w:val="26"/>
          <w:lang w:eastAsia="ru-RU"/>
        </w:rPr>
        <w:t>С 4 кв. 2024 г. теплоснабжение осуществляется от новой газовой БМК, природный газ является преобладающим видом топлива в поселении.</w:t>
      </w:r>
    </w:p>
    <w:p w:rsidR="004B2C49" w:rsidRDefault="004B2C49" w:rsidP="004B2C49">
      <w:pPr>
        <w:spacing w:after="0" w:line="336" w:lineRule="auto"/>
        <w:ind w:firstLine="709"/>
        <w:jc w:val="both"/>
        <w:rPr>
          <w:rFonts w:ascii="Times New Roman" w:eastAsia="Calibri" w:hAnsi="Times New Roman" w:cs="Times New Roman"/>
          <w:sz w:val="26"/>
          <w:szCs w:val="26"/>
        </w:rPr>
      </w:pPr>
      <w:r>
        <w:rPr>
          <w:rFonts w:ascii="Times New Roman" w:eastAsia="Calibri" w:hAnsi="Times New Roman" w:cs="Times New Roman"/>
          <w:sz w:val="26"/>
          <w:szCs w:val="26"/>
        </w:rPr>
        <w:t>Существующий топливный баланс приведен в таблице 8.1.</w:t>
      </w:r>
    </w:p>
    <w:p w:rsidR="004B2C49" w:rsidRPr="007C3A78" w:rsidRDefault="004B2C49" w:rsidP="004B2C49">
      <w:pPr>
        <w:keepNext/>
        <w:keepLines/>
        <w:autoSpaceDE w:val="0"/>
        <w:autoSpaceDN w:val="0"/>
        <w:adjustRightInd w:val="0"/>
        <w:spacing w:after="0" w:line="240" w:lineRule="auto"/>
        <w:jc w:val="both"/>
        <w:rPr>
          <w:rFonts w:ascii="Times New Roman" w:eastAsia="Calibri" w:hAnsi="Times New Roman" w:cs="Times New Roman"/>
          <w:b/>
          <w:color w:val="000000"/>
          <w:sz w:val="24"/>
          <w:szCs w:val="26"/>
        </w:rPr>
      </w:pPr>
      <w:r>
        <w:rPr>
          <w:rFonts w:ascii="Times New Roman" w:eastAsia="Calibri" w:hAnsi="Times New Roman" w:cs="Times New Roman"/>
          <w:b/>
          <w:color w:val="000000"/>
          <w:sz w:val="24"/>
          <w:szCs w:val="26"/>
        </w:rPr>
        <w:t>Таблица 8.1 Существующий топливный баланс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8"/>
        <w:gridCol w:w="1451"/>
        <w:gridCol w:w="1867"/>
        <w:gridCol w:w="1863"/>
        <w:gridCol w:w="1863"/>
      </w:tblGrid>
      <w:tr w:rsidR="004B2C49" w:rsidRPr="007C3A78" w:rsidTr="00E67646">
        <w:trPr>
          <w:trHeight w:val="1222"/>
        </w:trPr>
        <w:tc>
          <w:tcPr>
            <w:tcW w:w="1446" w:type="pct"/>
            <w:tcBorders>
              <w:top w:val="single" w:sz="4" w:space="0" w:color="auto"/>
              <w:left w:val="single" w:sz="4" w:space="0" w:color="auto"/>
              <w:bottom w:val="single" w:sz="4" w:space="0" w:color="auto"/>
              <w:right w:val="single" w:sz="4" w:space="0" w:color="auto"/>
            </w:tcBorders>
            <w:vAlign w:val="center"/>
            <w:hideMark/>
          </w:tcPr>
          <w:p w:rsidR="004B2C49" w:rsidRPr="007C3A78" w:rsidRDefault="004B2C49" w:rsidP="00E67646">
            <w:pPr>
              <w:spacing w:after="0" w:line="240" w:lineRule="auto"/>
              <w:jc w:val="center"/>
              <w:rPr>
                <w:rFonts w:ascii="Times New Roman" w:eastAsia="Times New Roman" w:hAnsi="Times New Roman"/>
                <w:b/>
                <w:bCs/>
                <w:color w:val="000000"/>
                <w:lang w:eastAsia="ru-RU"/>
              </w:rPr>
            </w:pPr>
            <w:r w:rsidRPr="007C3A78">
              <w:rPr>
                <w:rFonts w:ascii="Times New Roman" w:eastAsia="Times New Roman" w:hAnsi="Times New Roman"/>
                <w:b/>
                <w:bCs/>
                <w:color w:val="000000"/>
                <w:lang w:eastAsia="ru-RU"/>
              </w:rPr>
              <w:t>Наименование показателя</w:t>
            </w:r>
          </w:p>
        </w:tc>
        <w:tc>
          <w:tcPr>
            <w:tcW w:w="732" w:type="pct"/>
            <w:tcBorders>
              <w:top w:val="single" w:sz="4" w:space="0" w:color="auto"/>
              <w:left w:val="single" w:sz="4" w:space="0" w:color="auto"/>
              <w:bottom w:val="single" w:sz="4" w:space="0" w:color="auto"/>
              <w:right w:val="single" w:sz="4" w:space="0" w:color="auto"/>
            </w:tcBorders>
            <w:vAlign w:val="center"/>
            <w:hideMark/>
          </w:tcPr>
          <w:p w:rsidR="004B2C49" w:rsidRPr="007C3A78" w:rsidRDefault="004B2C49" w:rsidP="00E67646">
            <w:pPr>
              <w:spacing w:after="0" w:line="240" w:lineRule="auto"/>
              <w:jc w:val="center"/>
              <w:rPr>
                <w:rFonts w:ascii="Times New Roman" w:eastAsia="Times New Roman" w:hAnsi="Times New Roman"/>
                <w:b/>
                <w:bCs/>
                <w:color w:val="000000"/>
                <w:lang w:eastAsia="ru-RU"/>
              </w:rPr>
            </w:pPr>
            <w:r w:rsidRPr="007C3A78">
              <w:rPr>
                <w:rFonts w:ascii="Times New Roman" w:eastAsia="Times New Roman" w:hAnsi="Times New Roman"/>
                <w:b/>
                <w:bCs/>
                <w:color w:val="000000"/>
                <w:lang w:eastAsia="ru-RU"/>
              </w:rPr>
              <w:t xml:space="preserve">Единица </w:t>
            </w:r>
          </w:p>
          <w:p w:rsidR="004B2C49" w:rsidRPr="007C3A78" w:rsidRDefault="004B2C49" w:rsidP="00E67646">
            <w:pPr>
              <w:spacing w:after="0" w:line="240" w:lineRule="auto"/>
              <w:jc w:val="center"/>
              <w:rPr>
                <w:rFonts w:ascii="Times New Roman" w:eastAsia="Times New Roman" w:hAnsi="Times New Roman"/>
                <w:b/>
                <w:bCs/>
                <w:color w:val="000000"/>
                <w:lang w:eastAsia="ru-RU"/>
              </w:rPr>
            </w:pPr>
            <w:r w:rsidRPr="007C3A78">
              <w:rPr>
                <w:rFonts w:ascii="Times New Roman" w:eastAsia="Times New Roman" w:hAnsi="Times New Roman"/>
                <w:b/>
                <w:bCs/>
                <w:color w:val="000000"/>
                <w:lang w:eastAsia="ru-RU"/>
              </w:rPr>
              <w:t>измерения</w:t>
            </w:r>
          </w:p>
        </w:tc>
        <w:tc>
          <w:tcPr>
            <w:tcW w:w="942" w:type="pct"/>
            <w:tcBorders>
              <w:top w:val="single" w:sz="4" w:space="0" w:color="auto"/>
              <w:left w:val="single" w:sz="4" w:space="0" w:color="auto"/>
              <w:bottom w:val="single" w:sz="4" w:space="0" w:color="auto"/>
              <w:right w:val="single" w:sz="4" w:space="0" w:color="auto"/>
            </w:tcBorders>
            <w:vAlign w:val="center"/>
          </w:tcPr>
          <w:p w:rsidR="004B2C49" w:rsidRPr="007C3A78" w:rsidRDefault="004B2C49" w:rsidP="00E67646">
            <w:pPr>
              <w:spacing w:after="0" w:line="240" w:lineRule="auto"/>
              <w:jc w:val="center"/>
              <w:rPr>
                <w:rFonts w:ascii="Times New Roman" w:eastAsia="Times New Roman" w:hAnsi="Times New Roman"/>
                <w:b/>
                <w:bCs/>
                <w:color w:val="000000"/>
                <w:lang w:eastAsia="ru-RU"/>
              </w:rPr>
            </w:pPr>
            <w:r w:rsidRPr="007C3A78">
              <w:rPr>
                <w:rFonts w:ascii="Times New Roman" w:eastAsia="Times New Roman" w:hAnsi="Times New Roman"/>
                <w:b/>
                <w:bCs/>
                <w:color w:val="000000"/>
                <w:lang w:eastAsia="ru-RU"/>
              </w:rPr>
              <w:t>2022 год (</w:t>
            </w:r>
            <w:bookmarkStart w:id="147" w:name="_Hlk127746783"/>
            <w:r w:rsidRPr="007C3A78">
              <w:rPr>
                <w:rFonts w:ascii="Times New Roman" w:eastAsia="Times New Roman" w:hAnsi="Times New Roman"/>
                <w:b/>
                <w:bCs/>
                <w:color w:val="000000"/>
                <w:lang w:eastAsia="ru-RU"/>
              </w:rPr>
              <w:t>факт</w:t>
            </w:r>
          </w:p>
          <w:p w:rsidR="004B2C49" w:rsidRPr="007C3A78" w:rsidRDefault="004B2C49" w:rsidP="00E67646">
            <w:pPr>
              <w:spacing w:after="0" w:line="240" w:lineRule="auto"/>
              <w:jc w:val="center"/>
              <w:rPr>
                <w:rFonts w:ascii="Times New Roman" w:eastAsia="Times New Roman" w:hAnsi="Times New Roman"/>
                <w:b/>
                <w:bCs/>
                <w:color w:val="000000"/>
                <w:lang w:eastAsia="ru-RU"/>
              </w:rPr>
            </w:pPr>
            <w:r w:rsidRPr="007C3A78">
              <w:rPr>
                <w:rFonts w:ascii="Times New Roman" w:eastAsia="Times New Roman" w:hAnsi="Times New Roman"/>
                <w:b/>
                <w:bCs/>
                <w:color w:val="000000"/>
                <w:lang w:eastAsia="ru-RU"/>
              </w:rPr>
              <w:t xml:space="preserve"> ООО «Энерго-Ресурс</w:t>
            </w:r>
            <w:bookmarkEnd w:id="147"/>
            <w:r w:rsidRPr="007C3A78">
              <w:rPr>
                <w:rFonts w:ascii="Times New Roman" w:eastAsia="Times New Roman" w:hAnsi="Times New Roman"/>
                <w:b/>
                <w:bCs/>
                <w:color w:val="000000"/>
                <w:lang w:eastAsia="ru-RU"/>
              </w:rPr>
              <w:t>)</w:t>
            </w:r>
          </w:p>
        </w:tc>
        <w:tc>
          <w:tcPr>
            <w:tcW w:w="940" w:type="pct"/>
            <w:tcBorders>
              <w:top w:val="single" w:sz="4" w:space="0" w:color="auto"/>
              <w:left w:val="single" w:sz="4" w:space="0" w:color="auto"/>
              <w:bottom w:val="single" w:sz="4" w:space="0" w:color="auto"/>
              <w:right w:val="single" w:sz="4" w:space="0" w:color="auto"/>
            </w:tcBorders>
            <w:vAlign w:val="center"/>
          </w:tcPr>
          <w:p w:rsidR="004B2C49" w:rsidRPr="007C3A78" w:rsidRDefault="004B2C49" w:rsidP="00E67646">
            <w:pPr>
              <w:spacing w:after="0" w:line="240" w:lineRule="auto"/>
              <w:jc w:val="center"/>
              <w:rPr>
                <w:rFonts w:ascii="Times New Roman" w:eastAsia="Times New Roman" w:hAnsi="Times New Roman"/>
                <w:b/>
                <w:bCs/>
                <w:color w:val="000000"/>
                <w:lang w:eastAsia="ru-RU"/>
              </w:rPr>
            </w:pPr>
            <w:r w:rsidRPr="007C3A78">
              <w:rPr>
                <w:rFonts w:ascii="Times New Roman" w:eastAsia="Times New Roman" w:hAnsi="Times New Roman"/>
                <w:b/>
                <w:bCs/>
                <w:color w:val="000000"/>
                <w:lang w:eastAsia="ru-RU"/>
              </w:rPr>
              <w:t xml:space="preserve">2023 год (факт </w:t>
            </w:r>
          </w:p>
          <w:p w:rsidR="004B2C49" w:rsidRPr="007C3A78" w:rsidRDefault="004B2C49" w:rsidP="00E67646">
            <w:pPr>
              <w:spacing w:after="0" w:line="240" w:lineRule="auto"/>
              <w:jc w:val="center"/>
              <w:rPr>
                <w:rFonts w:ascii="Times New Roman" w:eastAsia="Times New Roman" w:hAnsi="Times New Roman"/>
                <w:b/>
                <w:bCs/>
                <w:color w:val="000000"/>
                <w:lang w:eastAsia="ru-RU"/>
              </w:rPr>
            </w:pPr>
            <w:r w:rsidRPr="007C3A78">
              <w:rPr>
                <w:rFonts w:ascii="Times New Roman" w:eastAsia="Times New Roman" w:hAnsi="Times New Roman"/>
                <w:b/>
                <w:bCs/>
                <w:color w:val="000000"/>
                <w:lang w:eastAsia="ru-RU"/>
              </w:rPr>
              <w:t>ООО «Энерго-Ресурс)</w:t>
            </w:r>
          </w:p>
        </w:tc>
        <w:tc>
          <w:tcPr>
            <w:tcW w:w="940" w:type="pct"/>
            <w:tcBorders>
              <w:top w:val="single" w:sz="4" w:space="0" w:color="auto"/>
              <w:left w:val="single" w:sz="4" w:space="0" w:color="auto"/>
              <w:bottom w:val="single" w:sz="4" w:space="0" w:color="auto"/>
              <w:right w:val="single" w:sz="4" w:space="0" w:color="auto"/>
            </w:tcBorders>
            <w:vAlign w:val="center"/>
          </w:tcPr>
          <w:p w:rsidR="004B2C49" w:rsidRPr="007C3A78" w:rsidRDefault="004B2C49" w:rsidP="00E67646">
            <w:pPr>
              <w:spacing w:after="0" w:line="240" w:lineRule="auto"/>
              <w:jc w:val="center"/>
              <w:rPr>
                <w:rFonts w:ascii="Times New Roman" w:eastAsia="Times New Roman" w:hAnsi="Times New Roman"/>
                <w:b/>
                <w:bCs/>
                <w:color w:val="000000"/>
                <w:lang w:eastAsia="ru-RU"/>
              </w:rPr>
            </w:pPr>
            <w:r w:rsidRPr="007C3A78">
              <w:rPr>
                <w:rFonts w:ascii="Times New Roman" w:eastAsia="Times New Roman" w:hAnsi="Times New Roman"/>
                <w:b/>
                <w:bCs/>
                <w:color w:val="000000"/>
                <w:lang w:eastAsia="ru-RU"/>
              </w:rPr>
              <w:t>202</w:t>
            </w:r>
            <w:r>
              <w:rPr>
                <w:rFonts w:ascii="Times New Roman" w:eastAsia="Times New Roman" w:hAnsi="Times New Roman"/>
                <w:b/>
                <w:bCs/>
                <w:color w:val="000000"/>
                <w:lang w:eastAsia="ru-RU"/>
              </w:rPr>
              <w:t>4</w:t>
            </w:r>
            <w:r w:rsidRPr="007C3A78">
              <w:rPr>
                <w:rFonts w:ascii="Times New Roman" w:eastAsia="Times New Roman" w:hAnsi="Times New Roman"/>
                <w:b/>
                <w:bCs/>
                <w:color w:val="000000"/>
                <w:lang w:eastAsia="ru-RU"/>
              </w:rPr>
              <w:t xml:space="preserve"> год (факт </w:t>
            </w:r>
          </w:p>
          <w:p w:rsidR="004B2C49" w:rsidRPr="007C3A78" w:rsidRDefault="004B2C49" w:rsidP="00E67646">
            <w:pPr>
              <w:spacing w:after="0" w:line="240" w:lineRule="auto"/>
              <w:jc w:val="center"/>
              <w:rPr>
                <w:rFonts w:ascii="Times New Roman" w:eastAsia="Times New Roman" w:hAnsi="Times New Roman"/>
                <w:b/>
                <w:bCs/>
                <w:color w:val="000000"/>
                <w:lang w:eastAsia="ru-RU"/>
              </w:rPr>
            </w:pPr>
            <w:r w:rsidRPr="007C3A78">
              <w:rPr>
                <w:rFonts w:ascii="Times New Roman" w:eastAsia="Times New Roman" w:hAnsi="Times New Roman"/>
                <w:b/>
                <w:bCs/>
                <w:color w:val="000000"/>
                <w:lang w:eastAsia="ru-RU"/>
              </w:rPr>
              <w:t>ООО «Энерго-Ресурс)</w:t>
            </w:r>
          </w:p>
        </w:tc>
      </w:tr>
      <w:tr w:rsidR="004B2C49" w:rsidRPr="007C3A78" w:rsidTr="00E67646">
        <w:trPr>
          <w:trHeight w:val="559"/>
        </w:trPr>
        <w:tc>
          <w:tcPr>
            <w:tcW w:w="1446" w:type="pct"/>
            <w:tcBorders>
              <w:top w:val="single" w:sz="4" w:space="0" w:color="auto"/>
              <w:left w:val="single" w:sz="4" w:space="0" w:color="auto"/>
              <w:bottom w:val="single" w:sz="4" w:space="0" w:color="auto"/>
              <w:right w:val="single" w:sz="4" w:space="0" w:color="auto"/>
            </w:tcBorders>
            <w:vAlign w:val="center"/>
            <w:hideMark/>
          </w:tcPr>
          <w:p w:rsidR="004B2C49" w:rsidRPr="007C3A78" w:rsidRDefault="004B2C49" w:rsidP="00E67646">
            <w:pPr>
              <w:spacing w:after="0" w:line="240" w:lineRule="auto"/>
              <w:rPr>
                <w:rFonts w:ascii="Times New Roman" w:eastAsia="Times New Roman" w:hAnsi="Times New Roman"/>
                <w:color w:val="000000"/>
                <w:lang w:eastAsia="ru-RU"/>
              </w:rPr>
            </w:pPr>
            <w:r w:rsidRPr="007C3A78">
              <w:rPr>
                <w:rFonts w:ascii="Times New Roman" w:eastAsia="Times New Roman" w:hAnsi="Times New Roman"/>
                <w:color w:val="000000"/>
                <w:lang w:eastAsia="ru-RU"/>
              </w:rPr>
              <w:t>Расход топлива (уголь)</w:t>
            </w:r>
          </w:p>
        </w:tc>
        <w:tc>
          <w:tcPr>
            <w:tcW w:w="732" w:type="pct"/>
            <w:tcBorders>
              <w:top w:val="single" w:sz="4" w:space="0" w:color="auto"/>
              <w:left w:val="single" w:sz="4" w:space="0" w:color="auto"/>
              <w:bottom w:val="single" w:sz="4" w:space="0" w:color="auto"/>
              <w:right w:val="single" w:sz="4" w:space="0" w:color="auto"/>
            </w:tcBorders>
            <w:vAlign w:val="center"/>
          </w:tcPr>
          <w:p w:rsidR="004B2C49" w:rsidRPr="007C3A78" w:rsidRDefault="004B2C49" w:rsidP="00E67646">
            <w:pPr>
              <w:spacing w:after="0" w:line="240" w:lineRule="auto"/>
              <w:jc w:val="center"/>
              <w:rPr>
                <w:rFonts w:ascii="Times New Roman" w:eastAsia="Times New Roman" w:hAnsi="Times New Roman"/>
                <w:color w:val="000000"/>
                <w:lang w:eastAsia="ru-RU"/>
              </w:rPr>
            </w:pPr>
          </w:p>
        </w:tc>
        <w:tc>
          <w:tcPr>
            <w:tcW w:w="942" w:type="pct"/>
            <w:tcBorders>
              <w:top w:val="single" w:sz="4" w:space="0" w:color="auto"/>
              <w:left w:val="single" w:sz="4" w:space="0" w:color="auto"/>
              <w:bottom w:val="single" w:sz="4" w:space="0" w:color="auto"/>
              <w:right w:val="single" w:sz="4" w:space="0" w:color="auto"/>
            </w:tcBorders>
            <w:vAlign w:val="center"/>
          </w:tcPr>
          <w:p w:rsidR="004B2C49" w:rsidRPr="007C3A78" w:rsidRDefault="004B2C49" w:rsidP="00E67646">
            <w:pPr>
              <w:spacing w:after="0" w:line="240" w:lineRule="auto"/>
              <w:jc w:val="center"/>
              <w:rPr>
                <w:rFonts w:ascii="Times New Roman" w:eastAsia="Times New Roman" w:hAnsi="Times New Roman"/>
                <w:color w:val="000000"/>
                <w:lang w:eastAsia="ru-RU"/>
              </w:rPr>
            </w:pPr>
          </w:p>
        </w:tc>
        <w:tc>
          <w:tcPr>
            <w:tcW w:w="940" w:type="pct"/>
            <w:tcBorders>
              <w:top w:val="single" w:sz="4" w:space="0" w:color="auto"/>
              <w:left w:val="single" w:sz="4" w:space="0" w:color="auto"/>
              <w:bottom w:val="single" w:sz="4" w:space="0" w:color="auto"/>
              <w:right w:val="single" w:sz="4" w:space="0" w:color="auto"/>
            </w:tcBorders>
            <w:vAlign w:val="center"/>
          </w:tcPr>
          <w:p w:rsidR="004B2C49" w:rsidRPr="007C3A78" w:rsidRDefault="004B2C49" w:rsidP="00E67646">
            <w:pPr>
              <w:spacing w:after="0" w:line="240" w:lineRule="auto"/>
              <w:jc w:val="center"/>
              <w:rPr>
                <w:rFonts w:ascii="Times New Roman" w:eastAsia="Times New Roman" w:hAnsi="Times New Roman"/>
                <w:color w:val="000000"/>
                <w:lang w:eastAsia="ru-RU"/>
              </w:rPr>
            </w:pPr>
          </w:p>
        </w:tc>
        <w:tc>
          <w:tcPr>
            <w:tcW w:w="940" w:type="pct"/>
            <w:tcBorders>
              <w:top w:val="single" w:sz="4" w:space="0" w:color="auto"/>
              <w:left w:val="single" w:sz="4" w:space="0" w:color="auto"/>
              <w:bottom w:val="single" w:sz="4" w:space="0" w:color="auto"/>
              <w:right w:val="single" w:sz="4" w:space="0" w:color="auto"/>
            </w:tcBorders>
            <w:vAlign w:val="center"/>
          </w:tcPr>
          <w:p w:rsidR="004B2C49" w:rsidRPr="007C3A78" w:rsidRDefault="004B2C49" w:rsidP="00E67646">
            <w:pPr>
              <w:spacing w:after="0" w:line="240" w:lineRule="auto"/>
              <w:jc w:val="center"/>
              <w:rPr>
                <w:rFonts w:ascii="Times New Roman" w:eastAsia="Times New Roman" w:hAnsi="Times New Roman"/>
                <w:color w:val="000000"/>
                <w:lang w:eastAsia="ru-RU"/>
              </w:rPr>
            </w:pPr>
          </w:p>
        </w:tc>
      </w:tr>
      <w:tr w:rsidR="004B2C49" w:rsidRPr="007C3A78" w:rsidTr="00E67646">
        <w:trPr>
          <w:trHeight w:val="693"/>
        </w:trPr>
        <w:tc>
          <w:tcPr>
            <w:tcW w:w="1446" w:type="pct"/>
            <w:tcBorders>
              <w:top w:val="single" w:sz="4" w:space="0" w:color="auto"/>
              <w:left w:val="single" w:sz="4" w:space="0" w:color="auto"/>
              <w:bottom w:val="single" w:sz="4" w:space="0" w:color="auto"/>
              <w:right w:val="single" w:sz="4" w:space="0" w:color="auto"/>
            </w:tcBorders>
            <w:vAlign w:val="center"/>
            <w:hideMark/>
          </w:tcPr>
          <w:p w:rsidR="004B2C49" w:rsidRPr="007C3A78" w:rsidRDefault="004B2C49" w:rsidP="00E67646">
            <w:pPr>
              <w:spacing w:after="0" w:line="240" w:lineRule="auto"/>
              <w:rPr>
                <w:rFonts w:ascii="Times New Roman" w:eastAsia="Times New Roman" w:hAnsi="Times New Roman"/>
                <w:color w:val="000000"/>
                <w:lang w:eastAsia="ru-RU"/>
              </w:rPr>
            </w:pPr>
            <w:r w:rsidRPr="007C3A78">
              <w:rPr>
                <w:rFonts w:ascii="Times New Roman" w:eastAsia="Times New Roman" w:hAnsi="Times New Roman"/>
                <w:color w:val="000000"/>
                <w:lang w:eastAsia="ru-RU"/>
              </w:rPr>
              <w:t xml:space="preserve">  в условном измерении</w:t>
            </w:r>
          </w:p>
        </w:tc>
        <w:tc>
          <w:tcPr>
            <w:tcW w:w="732" w:type="pct"/>
            <w:tcBorders>
              <w:top w:val="single" w:sz="4" w:space="0" w:color="auto"/>
              <w:left w:val="single" w:sz="4" w:space="0" w:color="auto"/>
              <w:bottom w:val="single" w:sz="4" w:space="0" w:color="auto"/>
              <w:right w:val="single" w:sz="4" w:space="0" w:color="auto"/>
            </w:tcBorders>
            <w:vAlign w:val="center"/>
            <w:hideMark/>
          </w:tcPr>
          <w:p w:rsidR="004B2C49" w:rsidRPr="007C3A78" w:rsidRDefault="004B2C49" w:rsidP="00E67646">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т у. т.</w:t>
            </w:r>
          </w:p>
        </w:tc>
        <w:tc>
          <w:tcPr>
            <w:tcW w:w="942" w:type="pct"/>
            <w:tcBorders>
              <w:top w:val="single" w:sz="4" w:space="0" w:color="auto"/>
              <w:left w:val="single" w:sz="4" w:space="0" w:color="auto"/>
              <w:bottom w:val="single" w:sz="4" w:space="0" w:color="auto"/>
              <w:right w:val="single" w:sz="4" w:space="0" w:color="auto"/>
            </w:tcBorders>
            <w:vAlign w:val="center"/>
          </w:tcPr>
          <w:p w:rsidR="004B2C49" w:rsidRPr="007C3A78" w:rsidRDefault="004B2C49" w:rsidP="00E67646">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1363,8</w:t>
            </w:r>
          </w:p>
        </w:tc>
        <w:tc>
          <w:tcPr>
            <w:tcW w:w="940" w:type="pct"/>
            <w:tcBorders>
              <w:top w:val="single" w:sz="4" w:space="0" w:color="auto"/>
              <w:left w:val="single" w:sz="4" w:space="0" w:color="auto"/>
              <w:bottom w:val="single" w:sz="4" w:space="0" w:color="auto"/>
              <w:right w:val="single" w:sz="4" w:space="0" w:color="auto"/>
            </w:tcBorders>
            <w:vAlign w:val="center"/>
          </w:tcPr>
          <w:p w:rsidR="004B2C49" w:rsidRPr="007C3A78" w:rsidRDefault="004B2C49" w:rsidP="00E67646">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1386,90</w:t>
            </w:r>
          </w:p>
        </w:tc>
        <w:tc>
          <w:tcPr>
            <w:tcW w:w="940" w:type="pct"/>
            <w:tcBorders>
              <w:top w:val="single" w:sz="4" w:space="0" w:color="auto"/>
              <w:left w:val="single" w:sz="4" w:space="0" w:color="auto"/>
              <w:bottom w:val="single" w:sz="4" w:space="0" w:color="auto"/>
              <w:right w:val="single" w:sz="4" w:space="0" w:color="auto"/>
            </w:tcBorders>
            <w:vAlign w:val="center"/>
          </w:tcPr>
          <w:p w:rsidR="004B2C49" w:rsidRPr="009B6756" w:rsidRDefault="004B2C49" w:rsidP="00E67646">
            <w:pPr>
              <w:spacing w:after="0" w:line="240" w:lineRule="auto"/>
              <w:jc w:val="center"/>
              <w:rPr>
                <w:rFonts w:ascii="Times New Roman" w:eastAsia="Times New Roman" w:hAnsi="Times New Roman"/>
                <w:color w:val="000000"/>
                <w:lang w:eastAsia="ru-RU"/>
              </w:rPr>
            </w:pPr>
            <w:r w:rsidRPr="009B6756">
              <w:rPr>
                <w:rFonts w:ascii="Times New Roman" w:eastAsia="Times New Roman" w:hAnsi="Times New Roman"/>
                <w:color w:val="000000"/>
                <w:lang w:eastAsia="ru-RU"/>
              </w:rPr>
              <w:t xml:space="preserve">988,140 (уголь); </w:t>
            </w:r>
          </w:p>
          <w:p w:rsidR="004B2C49" w:rsidRPr="007C3A78" w:rsidRDefault="004B2C49" w:rsidP="00E67646">
            <w:pPr>
              <w:spacing w:after="0" w:line="240" w:lineRule="auto"/>
              <w:jc w:val="center"/>
              <w:rPr>
                <w:rFonts w:ascii="Times New Roman" w:eastAsia="Times New Roman" w:hAnsi="Times New Roman"/>
                <w:color w:val="000000"/>
                <w:lang w:eastAsia="ru-RU"/>
              </w:rPr>
            </w:pPr>
            <w:r w:rsidRPr="009B6756">
              <w:rPr>
                <w:rFonts w:ascii="Times New Roman" w:eastAsia="Times New Roman" w:hAnsi="Times New Roman"/>
                <w:color w:val="000000"/>
                <w:lang w:eastAsia="ru-RU"/>
              </w:rPr>
              <w:t>265,86 (газ)</w:t>
            </w:r>
          </w:p>
        </w:tc>
      </w:tr>
      <w:tr w:rsidR="004B2C49" w:rsidRPr="007C3A78" w:rsidTr="00E67646">
        <w:trPr>
          <w:trHeight w:val="986"/>
        </w:trPr>
        <w:tc>
          <w:tcPr>
            <w:tcW w:w="1446" w:type="pct"/>
            <w:tcBorders>
              <w:top w:val="single" w:sz="4" w:space="0" w:color="auto"/>
              <w:left w:val="single" w:sz="4" w:space="0" w:color="auto"/>
              <w:bottom w:val="single" w:sz="4" w:space="0" w:color="auto"/>
              <w:right w:val="single" w:sz="4" w:space="0" w:color="auto"/>
            </w:tcBorders>
            <w:vAlign w:val="center"/>
          </w:tcPr>
          <w:p w:rsidR="004B2C49" w:rsidRPr="007C3A78" w:rsidRDefault="004B2C49" w:rsidP="00E67646">
            <w:pPr>
              <w:spacing w:after="0" w:line="240" w:lineRule="auto"/>
              <w:rPr>
                <w:rFonts w:ascii="Times New Roman" w:eastAsia="Times New Roman" w:hAnsi="Times New Roman"/>
                <w:color w:val="000000"/>
                <w:lang w:eastAsia="ru-RU"/>
              </w:rPr>
            </w:pPr>
            <w:r w:rsidRPr="007C3A78">
              <w:rPr>
                <w:rFonts w:ascii="Times New Roman" w:eastAsia="Times New Roman" w:hAnsi="Times New Roman"/>
                <w:color w:val="000000"/>
                <w:lang w:eastAsia="ru-RU"/>
              </w:rPr>
              <w:t xml:space="preserve">  в натуральном измерении</w:t>
            </w:r>
          </w:p>
        </w:tc>
        <w:tc>
          <w:tcPr>
            <w:tcW w:w="732" w:type="pct"/>
            <w:tcBorders>
              <w:top w:val="single" w:sz="4" w:space="0" w:color="auto"/>
              <w:left w:val="single" w:sz="4" w:space="0" w:color="auto"/>
              <w:bottom w:val="single" w:sz="4" w:space="0" w:color="auto"/>
              <w:right w:val="single" w:sz="4" w:space="0" w:color="auto"/>
            </w:tcBorders>
            <w:vAlign w:val="center"/>
          </w:tcPr>
          <w:p w:rsidR="004B2C49" w:rsidRPr="007C3A78" w:rsidRDefault="004B2C49" w:rsidP="00E67646">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тн</w:t>
            </w:r>
          </w:p>
        </w:tc>
        <w:tc>
          <w:tcPr>
            <w:tcW w:w="942" w:type="pct"/>
            <w:tcBorders>
              <w:top w:val="single" w:sz="4" w:space="0" w:color="auto"/>
              <w:left w:val="single" w:sz="4" w:space="0" w:color="auto"/>
              <w:right w:val="single" w:sz="4" w:space="0" w:color="auto"/>
            </w:tcBorders>
            <w:vAlign w:val="center"/>
          </w:tcPr>
          <w:p w:rsidR="004B2C49" w:rsidRPr="007C3A78" w:rsidRDefault="004B2C49" w:rsidP="00E67646">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2273</w:t>
            </w:r>
          </w:p>
        </w:tc>
        <w:tc>
          <w:tcPr>
            <w:tcW w:w="940" w:type="pct"/>
            <w:tcBorders>
              <w:top w:val="single" w:sz="4" w:space="0" w:color="auto"/>
              <w:left w:val="single" w:sz="4" w:space="0" w:color="auto"/>
              <w:right w:val="single" w:sz="4" w:space="0" w:color="auto"/>
            </w:tcBorders>
            <w:vAlign w:val="center"/>
          </w:tcPr>
          <w:p w:rsidR="004B2C49" w:rsidRPr="007C3A78" w:rsidRDefault="004B2C49" w:rsidP="00E67646">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2070,0</w:t>
            </w:r>
          </w:p>
        </w:tc>
        <w:tc>
          <w:tcPr>
            <w:tcW w:w="940" w:type="pct"/>
            <w:tcBorders>
              <w:top w:val="single" w:sz="4" w:space="0" w:color="auto"/>
              <w:left w:val="single" w:sz="4" w:space="0" w:color="auto"/>
              <w:right w:val="single" w:sz="4" w:space="0" w:color="auto"/>
            </w:tcBorders>
            <w:vAlign w:val="center"/>
          </w:tcPr>
          <w:p w:rsidR="004B2C49" w:rsidRPr="009B6756" w:rsidRDefault="004B2C49" w:rsidP="00E67646">
            <w:pPr>
              <w:spacing w:after="0" w:line="240" w:lineRule="auto"/>
              <w:jc w:val="center"/>
              <w:rPr>
                <w:rFonts w:ascii="Times New Roman" w:eastAsia="Times New Roman" w:hAnsi="Times New Roman"/>
                <w:color w:val="000000"/>
                <w:lang w:eastAsia="ru-RU"/>
              </w:rPr>
            </w:pPr>
            <w:r w:rsidRPr="009B6756">
              <w:rPr>
                <w:rFonts w:ascii="Times New Roman" w:eastAsia="Times New Roman" w:hAnsi="Times New Roman"/>
                <w:color w:val="000000"/>
                <w:lang w:eastAsia="ru-RU"/>
              </w:rPr>
              <w:t>1359,20 (уголь)</w:t>
            </w:r>
          </w:p>
          <w:p w:rsidR="004B2C49" w:rsidRPr="007C3A78" w:rsidRDefault="004B2C49" w:rsidP="00E67646">
            <w:pPr>
              <w:spacing w:after="0" w:line="240" w:lineRule="auto"/>
              <w:jc w:val="center"/>
              <w:rPr>
                <w:rFonts w:ascii="Times New Roman" w:eastAsia="Times New Roman" w:hAnsi="Times New Roman"/>
                <w:color w:val="000000"/>
                <w:lang w:eastAsia="ru-RU"/>
              </w:rPr>
            </w:pPr>
            <w:r w:rsidRPr="009B6756">
              <w:rPr>
                <w:rFonts w:ascii="Times New Roman" w:eastAsia="Times New Roman" w:hAnsi="Times New Roman"/>
                <w:color w:val="000000"/>
                <w:lang w:eastAsia="ru-RU"/>
              </w:rPr>
              <w:t>235,280 тыс. нм</w:t>
            </w:r>
            <w:r w:rsidRPr="009B6756">
              <w:rPr>
                <w:rFonts w:ascii="Times New Roman" w:eastAsia="Times New Roman" w:hAnsi="Times New Roman"/>
                <w:color w:val="000000"/>
                <w:vertAlign w:val="superscript"/>
                <w:lang w:eastAsia="ru-RU"/>
              </w:rPr>
              <w:t>3</w:t>
            </w:r>
            <w:r w:rsidRPr="009B6756">
              <w:rPr>
                <w:rFonts w:ascii="Times New Roman" w:eastAsia="Times New Roman" w:hAnsi="Times New Roman"/>
                <w:color w:val="000000"/>
                <w:lang w:eastAsia="ru-RU"/>
              </w:rPr>
              <w:t xml:space="preserve"> (газ)</w:t>
            </w:r>
          </w:p>
        </w:tc>
      </w:tr>
      <w:tr w:rsidR="004B2C49" w:rsidRPr="007C3A78" w:rsidTr="00E67646">
        <w:trPr>
          <w:trHeight w:val="844"/>
        </w:trPr>
        <w:tc>
          <w:tcPr>
            <w:tcW w:w="1446" w:type="pct"/>
            <w:tcBorders>
              <w:top w:val="single" w:sz="4" w:space="0" w:color="auto"/>
              <w:left w:val="single" w:sz="4" w:space="0" w:color="auto"/>
              <w:bottom w:val="single" w:sz="4" w:space="0" w:color="auto"/>
              <w:right w:val="single" w:sz="4" w:space="0" w:color="auto"/>
            </w:tcBorders>
            <w:vAlign w:val="center"/>
          </w:tcPr>
          <w:p w:rsidR="004B2C49" w:rsidRPr="007C3A78" w:rsidRDefault="004B2C49" w:rsidP="00E67646">
            <w:pPr>
              <w:spacing w:after="0" w:line="240" w:lineRule="auto"/>
              <w:rPr>
                <w:rFonts w:ascii="Times New Roman" w:eastAsia="Times New Roman" w:hAnsi="Times New Roman"/>
                <w:color w:val="000000"/>
                <w:lang w:eastAsia="ru-RU"/>
              </w:rPr>
            </w:pPr>
            <w:r w:rsidRPr="007C3A78">
              <w:rPr>
                <w:rFonts w:ascii="Times New Roman" w:eastAsia="Times New Roman" w:hAnsi="Times New Roman"/>
                <w:color w:val="000000"/>
                <w:lang w:eastAsia="ru-RU"/>
              </w:rPr>
              <w:t>Отпуск тепловой энергии с коллекторов источника</w:t>
            </w:r>
          </w:p>
        </w:tc>
        <w:tc>
          <w:tcPr>
            <w:tcW w:w="732" w:type="pct"/>
            <w:tcBorders>
              <w:top w:val="single" w:sz="4" w:space="0" w:color="auto"/>
              <w:left w:val="single" w:sz="4" w:space="0" w:color="auto"/>
              <w:bottom w:val="single" w:sz="4" w:space="0" w:color="auto"/>
              <w:right w:val="single" w:sz="4" w:space="0" w:color="auto"/>
            </w:tcBorders>
            <w:vAlign w:val="center"/>
          </w:tcPr>
          <w:p w:rsidR="004B2C49" w:rsidRPr="007C3A78" w:rsidRDefault="004B2C49" w:rsidP="00E67646">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Гкал</w:t>
            </w:r>
          </w:p>
        </w:tc>
        <w:tc>
          <w:tcPr>
            <w:tcW w:w="942" w:type="pct"/>
            <w:tcBorders>
              <w:top w:val="nil"/>
              <w:left w:val="single" w:sz="4" w:space="0" w:color="auto"/>
              <w:bottom w:val="single" w:sz="4" w:space="0" w:color="auto"/>
              <w:right w:val="single" w:sz="4" w:space="0" w:color="auto"/>
            </w:tcBorders>
            <w:shd w:val="clear" w:color="auto" w:fill="auto"/>
            <w:vAlign w:val="center"/>
          </w:tcPr>
          <w:p w:rsidR="004B2C49" w:rsidRPr="007C3A78" w:rsidRDefault="004B2C49" w:rsidP="00E67646">
            <w:pPr>
              <w:spacing w:after="0" w:line="240" w:lineRule="auto"/>
              <w:jc w:val="center"/>
              <w:rPr>
                <w:rFonts w:ascii="Times New Roman" w:hAnsi="Times New Roman"/>
                <w:color w:val="000000"/>
              </w:rPr>
            </w:pPr>
            <w:r w:rsidRPr="007C3A78">
              <w:rPr>
                <w:rFonts w:ascii="Times New Roman" w:hAnsi="Times New Roman"/>
                <w:color w:val="000000"/>
              </w:rPr>
              <w:t>6316,824</w:t>
            </w:r>
          </w:p>
        </w:tc>
        <w:tc>
          <w:tcPr>
            <w:tcW w:w="940" w:type="pct"/>
            <w:tcBorders>
              <w:top w:val="nil"/>
              <w:left w:val="single" w:sz="4" w:space="0" w:color="auto"/>
              <w:bottom w:val="single" w:sz="4" w:space="0" w:color="auto"/>
              <w:right w:val="single" w:sz="4" w:space="0" w:color="auto"/>
            </w:tcBorders>
            <w:vAlign w:val="center"/>
          </w:tcPr>
          <w:p w:rsidR="004B2C49" w:rsidRPr="007C3A78" w:rsidRDefault="004B2C49" w:rsidP="00E67646">
            <w:pPr>
              <w:spacing w:after="0" w:line="240" w:lineRule="auto"/>
              <w:jc w:val="center"/>
              <w:rPr>
                <w:rFonts w:ascii="Times New Roman" w:hAnsi="Times New Roman"/>
                <w:color w:val="000000"/>
              </w:rPr>
            </w:pPr>
            <w:r w:rsidRPr="007C3A78">
              <w:rPr>
                <w:rFonts w:ascii="Times New Roman" w:hAnsi="Times New Roman"/>
                <w:color w:val="000000"/>
              </w:rPr>
              <w:t>5711,184</w:t>
            </w:r>
          </w:p>
        </w:tc>
        <w:tc>
          <w:tcPr>
            <w:tcW w:w="940" w:type="pct"/>
            <w:tcBorders>
              <w:top w:val="nil"/>
              <w:left w:val="single" w:sz="4" w:space="0" w:color="auto"/>
              <w:bottom w:val="single" w:sz="4" w:space="0" w:color="auto"/>
              <w:right w:val="single" w:sz="4" w:space="0" w:color="auto"/>
            </w:tcBorders>
            <w:vAlign w:val="center"/>
          </w:tcPr>
          <w:p w:rsidR="004B2C49" w:rsidRPr="007C3A78" w:rsidRDefault="004B2C49" w:rsidP="00E67646">
            <w:pPr>
              <w:spacing w:after="0" w:line="240" w:lineRule="auto"/>
              <w:jc w:val="center"/>
              <w:rPr>
                <w:rFonts w:ascii="Times New Roman" w:hAnsi="Times New Roman"/>
                <w:color w:val="000000"/>
              </w:rPr>
            </w:pPr>
            <w:r w:rsidRPr="009B6756">
              <w:rPr>
                <w:rFonts w:ascii="Times New Roman" w:hAnsi="Times New Roman"/>
                <w:color w:val="000000"/>
              </w:rPr>
              <w:t>6071,105</w:t>
            </w:r>
          </w:p>
        </w:tc>
      </w:tr>
      <w:tr w:rsidR="004B2C49" w:rsidRPr="007C3A78" w:rsidTr="00E67646">
        <w:trPr>
          <w:trHeight w:val="425"/>
        </w:trPr>
        <w:tc>
          <w:tcPr>
            <w:tcW w:w="1446" w:type="pct"/>
            <w:tcBorders>
              <w:top w:val="single" w:sz="4" w:space="0" w:color="auto"/>
              <w:left w:val="single" w:sz="4" w:space="0" w:color="auto"/>
              <w:bottom w:val="single" w:sz="4" w:space="0" w:color="auto"/>
              <w:right w:val="single" w:sz="4" w:space="0" w:color="auto"/>
            </w:tcBorders>
            <w:vAlign w:val="center"/>
            <w:hideMark/>
          </w:tcPr>
          <w:p w:rsidR="004B2C49" w:rsidRPr="007C3A78" w:rsidRDefault="004B2C49" w:rsidP="00E67646">
            <w:pPr>
              <w:spacing w:after="0" w:line="240" w:lineRule="auto"/>
              <w:rPr>
                <w:rFonts w:ascii="Times New Roman" w:eastAsia="Times New Roman" w:hAnsi="Times New Roman"/>
                <w:color w:val="000000"/>
                <w:lang w:eastAsia="ru-RU"/>
              </w:rPr>
            </w:pPr>
            <w:r w:rsidRPr="007C3A78">
              <w:rPr>
                <w:rFonts w:ascii="Times New Roman" w:eastAsia="Times New Roman" w:hAnsi="Times New Roman"/>
                <w:color w:val="000000"/>
                <w:lang w:eastAsia="ru-RU"/>
              </w:rPr>
              <w:t>Собственные нужды котельной</w:t>
            </w:r>
          </w:p>
        </w:tc>
        <w:tc>
          <w:tcPr>
            <w:tcW w:w="732" w:type="pct"/>
            <w:tcBorders>
              <w:top w:val="single" w:sz="4" w:space="0" w:color="auto"/>
              <w:left w:val="single" w:sz="4" w:space="0" w:color="auto"/>
              <w:bottom w:val="single" w:sz="4" w:space="0" w:color="auto"/>
              <w:right w:val="single" w:sz="4" w:space="0" w:color="auto"/>
            </w:tcBorders>
            <w:vAlign w:val="center"/>
            <w:hideMark/>
          </w:tcPr>
          <w:p w:rsidR="004B2C49" w:rsidRPr="007C3A78" w:rsidRDefault="004B2C49" w:rsidP="00E67646">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Гкал</w:t>
            </w:r>
          </w:p>
        </w:tc>
        <w:tc>
          <w:tcPr>
            <w:tcW w:w="942" w:type="pct"/>
            <w:tcBorders>
              <w:top w:val="nil"/>
              <w:left w:val="single" w:sz="4" w:space="0" w:color="auto"/>
              <w:bottom w:val="single" w:sz="4" w:space="0" w:color="auto"/>
              <w:right w:val="single" w:sz="4" w:space="0" w:color="auto"/>
            </w:tcBorders>
            <w:shd w:val="clear" w:color="auto" w:fill="auto"/>
            <w:vAlign w:val="center"/>
          </w:tcPr>
          <w:p w:rsidR="004B2C49" w:rsidRPr="007C3A78" w:rsidRDefault="004B2C49" w:rsidP="00E67646">
            <w:pPr>
              <w:spacing w:after="0" w:line="240" w:lineRule="auto"/>
              <w:jc w:val="center"/>
              <w:rPr>
                <w:rFonts w:ascii="Times New Roman" w:eastAsia="Times New Roman" w:hAnsi="Times New Roman"/>
                <w:color w:val="000000"/>
                <w:lang w:eastAsia="ru-RU"/>
              </w:rPr>
            </w:pPr>
            <w:r w:rsidRPr="007C3A78">
              <w:rPr>
                <w:rFonts w:ascii="Times New Roman" w:hAnsi="Times New Roman"/>
                <w:color w:val="000000"/>
              </w:rPr>
              <w:t>475,637</w:t>
            </w:r>
          </w:p>
        </w:tc>
        <w:tc>
          <w:tcPr>
            <w:tcW w:w="940" w:type="pct"/>
            <w:tcBorders>
              <w:top w:val="nil"/>
              <w:left w:val="single" w:sz="4" w:space="0" w:color="auto"/>
              <w:bottom w:val="single" w:sz="4" w:space="0" w:color="auto"/>
              <w:right w:val="single" w:sz="4" w:space="0" w:color="auto"/>
            </w:tcBorders>
            <w:vAlign w:val="center"/>
          </w:tcPr>
          <w:p w:rsidR="004B2C49" w:rsidRPr="007C3A78" w:rsidRDefault="004B2C49" w:rsidP="00E67646">
            <w:pPr>
              <w:spacing w:after="0" w:line="240" w:lineRule="auto"/>
              <w:jc w:val="center"/>
              <w:rPr>
                <w:rFonts w:ascii="Times New Roman" w:hAnsi="Times New Roman"/>
                <w:color w:val="000000"/>
              </w:rPr>
            </w:pPr>
            <w:r w:rsidRPr="007C3A78">
              <w:rPr>
                <w:rFonts w:ascii="Times New Roman" w:hAnsi="Times New Roman"/>
                <w:color w:val="000000"/>
              </w:rPr>
              <w:t>298,676</w:t>
            </w:r>
          </w:p>
        </w:tc>
        <w:tc>
          <w:tcPr>
            <w:tcW w:w="940" w:type="pct"/>
            <w:tcBorders>
              <w:top w:val="nil"/>
              <w:left w:val="single" w:sz="4" w:space="0" w:color="auto"/>
              <w:bottom w:val="single" w:sz="4" w:space="0" w:color="auto"/>
              <w:right w:val="single" w:sz="4" w:space="0" w:color="auto"/>
            </w:tcBorders>
            <w:vAlign w:val="center"/>
          </w:tcPr>
          <w:p w:rsidR="004B2C49" w:rsidRPr="007C3A78" w:rsidRDefault="004B2C49" w:rsidP="00E67646">
            <w:pPr>
              <w:spacing w:after="0" w:line="240" w:lineRule="auto"/>
              <w:jc w:val="center"/>
              <w:rPr>
                <w:rFonts w:ascii="Times New Roman" w:hAnsi="Times New Roman"/>
                <w:color w:val="000000"/>
              </w:rPr>
            </w:pPr>
            <w:r>
              <w:rPr>
                <w:rFonts w:ascii="Times New Roman" w:hAnsi="Times New Roman"/>
                <w:color w:val="000000"/>
              </w:rPr>
              <w:t>0</w:t>
            </w:r>
          </w:p>
        </w:tc>
      </w:tr>
      <w:tr w:rsidR="004B2C49" w:rsidRPr="007C3A78" w:rsidTr="00E67646">
        <w:trPr>
          <w:trHeight w:val="697"/>
        </w:trPr>
        <w:tc>
          <w:tcPr>
            <w:tcW w:w="1446" w:type="pct"/>
            <w:tcBorders>
              <w:top w:val="single" w:sz="4" w:space="0" w:color="auto"/>
              <w:left w:val="single" w:sz="4" w:space="0" w:color="auto"/>
              <w:bottom w:val="single" w:sz="4" w:space="0" w:color="auto"/>
              <w:right w:val="single" w:sz="4" w:space="0" w:color="auto"/>
            </w:tcBorders>
            <w:vAlign w:val="center"/>
            <w:hideMark/>
          </w:tcPr>
          <w:p w:rsidR="004B2C49" w:rsidRPr="007C3A78" w:rsidRDefault="004B2C49" w:rsidP="00E67646">
            <w:pPr>
              <w:spacing w:after="0" w:line="240" w:lineRule="auto"/>
              <w:rPr>
                <w:rFonts w:ascii="Times New Roman" w:eastAsia="Times New Roman" w:hAnsi="Times New Roman"/>
                <w:color w:val="000000"/>
                <w:lang w:eastAsia="ru-RU"/>
              </w:rPr>
            </w:pPr>
            <w:r w:rsidRPr="007C3A78">
              <w:rPr>
                <w:rFonts w:ascii="Times New Roman" w:eastAsia="Times New Roman" w:hAnsi="Times New Roman"/>
                <w:color w:val="000000"/>
                <w:lang w:eastAsia="ru-RU"/>
              </w:rPr>
              <w:t>Потери в трубопроводах тепловой сети</w:t>
            </w:r>
          </w:p>
        </w:tc>
        <w:tc>
          <w:tcPr>
            <w:tcW w:w="732" w:type="pct"/>
            <w:tcBorders>
              <w:top w:val="single" w:sz="4" w:space="0" w:color="auto"/>
              <w:left w:val="single" w:sz="4" w:space="0" w:color="auto"/>
              <w:bottom w:val="single" w:sz="4" w:space="0" w:color="auto"/>
              <w:right w:val="single" w:sz="4" w:space="0" w:color="auto"/>
            </w:tcBorders>
            <w:vAlign w:val="center"/>
            <w:hideMark/>
          </w:tcPr>
          <w:p w:rsidR="004B2C49" w:rsidRPr="007C3A78" w:rsidRDefault="004B2C49" w:rsidP="00E67646">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Гкал</w:t>
            </w:r>
          </w:p>
        </w:tc>
        <w:tc>
          <w:tcPr>
            <w:tcW w:w="942" w:type="pct"/>
            <w:tcBorders>
              <w:top w:val="nil"/>
              <w:left w:val="single" w:sz="4" w:space="0" w:color="auto"/>
              <w:bottom w:val="single" w:sz="4" w:space="0" w:color="auto"/>
              <w:right w:val="single" w:sz="4" w:space="0" w:color="auto"/>
            </w:tcBorders>
            <w:shd w:val="clear" w:color="auto" w:fill="auto"/>
            <w:vAlign w:val="center"/>
          </w:tcPr>
          <w:p w:rsidR="004B2C49" w:rsidRPr="007C3A78" w:rsidRDefault="004B2C49" w:rsidP="00E67646">
            <w:pPr>
              <w:spacing w:after="0" w:line="240" w:lineRule="auto"/>
              <w:jc w:val="center"/>
              <w:rPr>
                <w:rFonts w:ascii="Times New Roman" w:eastAsia="Times New Roman" w:hAnsi="Times New Roman"/>
                <w:color w:val="000000"/>
                <w:lang w:eastAsia="ru-RU"/>
              </w:rPr>
            </w:pPr>
            <w:r w:rsidRPr="007C3A78">
              <w:rPr>
                <w:rFonts w:ascii="Times New Roman" w:hAnsi="Times New Roman"/>
                <w:color w:val="000000"/>
              </w:rPr>
              <w:t>1010,4</w:t>
            </w:r>
          </w:p>
        </w:tc>
        <w:tc>
          <w:tcPr>
            <w:tcW w:w="940" w:type="pct"/>
            <w:tcBorders>
              <w:top w:val="nil"/>
              <w:left w:val="single" w:sz="4" w:space="0" w:color="auto"/>
              <w:bottom w:val="single" w:sz="4" w:space="0" w:color="auto"/>
              <w:right w:val="single" w:sz="4" w:space="0" w:color="auto"/>
            </w:tcBorders>
            <w:vAlign w:val="center"/>
          </w:tcPr>
          <w:p w:rsidR="004B2C49" w:rsidRPr="007C3A78" w:rsidRDefault="004B2C49" w:rsidP="00E67646">
            <w:pPr>
              <w:spacing w:after="0" w:line="240" w:lineRule="auto"/>
              <w:jc w:val="center"/>
              <w:rPr>
                <w:rFonts w:ascii="Times New Roman" w:hAnsi="Times New Roman"/>
                <w:color w:val="000000"/>
              </w:rPr>
            </w:pPr>
            <w:r w:rsidRPr="007C3A78">
              <w:rPr>
                <w:rFonts w:ascii="Times New Roman" w:hAnsi="Times New Roman"/>
                <w:color w:val="000000"/>
              </w:rPr>
              <w:t>1027,441</w:t>
            </w:r>
          </w:p>
        </w:tc>
        <w:tc>
          <w:tcPr>
            <w:tcW w:w="940" w:type="pct"/>
            <w:tcBorders>
              <w:top w:val="nil"/>
              <w:left w:val="single" w:sz="4" w:space="0" w:color="auto"/>
              <w:bottom w:val="single" w:sz="4" w:space="0" w:color="auto"/>
              <w:right w:val="single" w:sz="4" w:space="0" w:color="auto"/>
            </w:tcBorders>
            <w:vAlign w:val="center"/>
          </w:tcPr>
          <w:p w:rsidR="004B2C49" w:rsidRPr="007C3A78" w:rsidRDefault="004B2C49" w:rsidP="00E67646">
            <w:pPr>
              <w:spacing w:after="0" w:line="240" w:lineRule="auto"/>
              <w:jc w:val="center"/>
              <w:rPr>
                <w:rFonts w:ascii="Times New Roman" w:hAnsi="Times New Roman"/>
                <w:color w:val="000000"/>
              </w:rPr>
            </w:pPr>
            <w:r w:rsidRPr="009B6756">
              <w:rPr>
                <w:rFonts w:ascii="Times New Roman" w:hAnsi="Times New Roman"/>
                <w:color w:val="000000"/>
              </w:rPr>
              <w:t>892,99</w:t>
            </w:r>
          </w:p>
        </w:tc>
      </w:tr>
      <w:tr w:rsidR="004B2C49" w:rsidRPr="007C3A78" w:rsidTr="00E67646">
        <w:trPr>
          <w:trHeight w:val="675"/>
        </w:trPr>
        <w:tc>
          <w:tcPr>
            <w:tcW w:w="1446" w:type="pct"/>
            <w:tcBorders>
              <w:top w:val="single" w:sz="4" w:space="0" w:color="auto"/>
              <w:left w:val="single" w:sz="4" w:space="0" w:color="auto"/>
              <w:bottom w:val="single" w:sz="4" w:space="0" w:color="auto"/>
              <w:right w:val="single" w:sz="4" w:space="0" w:color="auto"/>
            </w:tcBorders>
            <w:vAlign w:val="center"/>
            <w:hideMark/>
          </w:tcPr>
          <w:p w:rsidR="004B2C49" w:rsidRPr="007C3A78" w:rsidRDefault="004B2C49" w:rsidP="00E67646">
            <w:pPr>
              <w:spacing w:after="0" w:line="240" w:lineRule="auto"/>
              <w:rPr>
                <w:rFonts w:ascii="Times New Roman" w:eastAsia="Times New Roman" w:hAnsi="Times New Roman"/>
                <w:color w:val="000000"/>
                <w:lang w:eastAsia="ru-RU"/>
              </w:rPr>
            </w:pPr>
            <w:r w:rsidRPr="007C3A78">
              <w:rPr>
                <w:rFonts w:ascii="Times New Roman" w:eastAsia="Times New Roman" w:hAnsi="Times New Roman"/>
                <w:color w:val="000000"/>
                <w:lang w:eastAsia="ru-RU"/>
              </w:rPr>
              <w:t>Полезный отпуск тепловой энергии</w:t>
            </w:r>
          </w:p>
        </w:tc>
        <w:tc>
          <w:tcPr>
            <w:tcW w:w="732" w:type="pct"/>
            <w:tcBorders>
              <w:top w:val="single" w:sz="4" w:space="0" w:color="auto"/>
              <w:left w:val="single" w:sz="4" w:space="0" w:color="auto"/>
              <w:bottom w:val="single" w:sz="4" w:space="0" w:color="auto"/>
              <w:right w:val="single" w:sz="4" w:space="0" w:color="auto"/>
            </w:tcBorders>
            <w:vAlign w:val="center"/>
            <w:hideMark/>
          </w:tcPr>
          <w:p w:rsidR="004B2C49" w:rsidRPr="007C3A78" w:rsidRDefault="004B2C49" w:rsidP="00E67646">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Гкал</w:t>
            </w:r>
          </w:p>
        </w:tc>
        <w:tc>
          <w:tcPr>
            <w:tcW w:w="942" w:type="pct"/>
            <w:tcBorders>
              <w:top w:val="single" w:sz="4" w:space="0" w:color="auto"/>
              <w:left w:val="single" w:sz="4" w:space="0" w:color="auto"/>
              <w:bottom w:val="single" w:sz="4" w:space="0" w:color="auto"/>
              <w:right w:val="single" w:sz="4" w:space="0" w:color="auto"/>
            </w:tcBorders>
            <w:vAlign w:val="center"/>
          </w:tcPr>
          <w:p w:rsidR="004B2C49" w:rsidRPr="007C3A78" w:rsidRDefault="004B2C49" w:rsidP="00E67646">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5 306,424</w:t>
            </w:r>
          </w:p>
        </w:tc>
        <w:tc>
          <w:tcPr>
            <w:tcW w:w="940" w:type="pct"/>
            <w:tcBorders>
              <w:top w:val="single" w:sz="4" w:space="0" w:color="auto"/>
              <w:left w:val="single" w:sz="4" w:space="0" w:color="auto"/>
              <w:bottom w:val="single" w:sz="4" w:space="0" w:color="auto"/>
              <w:right w:val="single" w:sz="4" w:space="0" w:color="auto"/>
            </w:tcBorders>
            <w:vAlign w:val="center"/>
          </w:tcPr>
          <w:p w:rsidR="004B2C49" w:rsidRPr="009B6756" w:rsidRDefault="004B2C49" w:rsidP="00E67646">
            <w:pPr>
              <w:spacing w:after="0" w:line="240" w:lineRule="auto"/>
              <w:jc w:val="center"/>
              <w:rPr>
                <w:rFonts w:ascii="Times New Roman" w:eastAsia="Times New Roman" w:hAnsi="Times New Roman"/>
                <w:color w:val="000000"/>
                <w:lang w:eastAsia="ru-RU"/>
              </w:rPr>
            </w:pPr>
            <w:r w:rsidRPr="009B6756">
              <w:rPr>
                <w:rFonts w:ascii="Times New Roman" w:eastAsia="Times New Roman" w:hAnsi="Times New Roman"/>
                <w:color w:val="000000"/>
                <w:lang w:eastAsia="ru-RU"/>
              </w:rPr>
              <w:t>4683,743</w:t>
            </w:r>
          </w:p>
        </w:tc>
        <w:tc>
          <w:tcPr>
            <w:tcW w:w="940" w:type="pct"/>
            <w:tcBorders>
              <w:top w:val="single" w:sz="4" w:space="0" w:color="auto"/>
              <w:left w:val="single" w:sz="4" w:space="0" w:color="auto"/>
              <w:bottom w:val="single" w:sz="4" w:space="0" w:color="auto"/>
              <w:right w:val="single" w:sz="4" w:space="0" w:color="auto"/>
            </w:tcBorders>
            <w:vAlign w:val="center"/>
          </w:tcPr>
          <w:p w:rsidR="004B2C49" w:rsidRPr="009B6756" w:rsidRDefault="004B2C49" w:rsidP="00E67646">
            <w:pPr>
              <w:spacing w:after="0" w:line="240" w:lineRule="auto"/>
              <w:jc w:val="center"/>
              <w:rPr>
                <w:rFonts w:ascii="Times New Roman" w:eastAsia="Times New Roman" w:hAnsi="Times New Roman"/>
                <w:color w:val="000000"/>
                <w:lang w:eastAsia="ru-RU"/>
              </w:rPr>
            </w:pPr>
            <w:r w:rsidRPr="009B6756">
              <w:rPr>
                <w:rFonts w:ascii="Times New Roman" w:eastAsia="Times New Roman" w:hAnsi="Times New Roman"/>
                <w:color w:val="000000"/>
                <w:lang w:eastAsia="ru-RU"/>
              </w:rPr>
              <w:t>5178,115</w:t>
            </w:r>
          </w:p>
        </w:tc>
      </w:tr>
      <w:tr w:rsidR="004B2C49" w:rsidRPr="007C3A78" w:rsidTr="00E67646">
        <w:trPr>
          <w:trHeight w:val="409"/>
        </w:trPr>
        <w:tc>
          <w:tcPr>
            <w:tcW w:w="1446" w:type="pct"/>
            <w:tcBorders>
              <w:top w:val="single" w:sz="4" w:space="0" w:color="auto"/>
              <w:left w:val="single" w:sz="4" w:space="0" w:color="auto"/>
              <w:bottom w:val="single" w:sz="4" w:space="0" w:color="auto"/>
              <w:right w:val="single" w:sz="4" w:space="0" w:color="auto"/>
            </w:tcBorders>
            <w:vAlign w:val="center"/>
          </w:tcPr>
          <w:p w:rsidR="004B2C49" w:rsidRPr="007C3A78" w:rsidRDefault="004B2C49" w:rsidP="00E67646">
            <w:pPr>
              <w:spacing w:after="0" w:line="240" w:lineRule="auto"/>
              <w:rPr>
                <w:rFonts w:ascii="Times New Roman" w:eastAsia="Times New Roman" w:hAnsi="Times New Roman"/>
                <w:color w:val="000000"/>
                <w:lang w:eastAsia="ru-RU"/>
              </w:rPr>
            </w:pPr>
            <w:r w:rsidRPr="007C3A78">
              <w:rPr>
                <w:rFonts w:ascii="Times New Roman" w:eastAsia="Times New Roman" w:hAnsi="Times New Roman"/>
                <w:color w:val="000000"/>
                <w:lang w:eastAsia="ru-RU"/>
              </w:rPr>
              <w:t xml:space="preserve">Удельный расход условного топлива на </w:t>
            </w:r>
            <w:r>
              <w:rPr>
                <w:rFonts w:ascii="Times New Roman" w:eastAsia="Times New Roman" w:hAnsi="Times New Roman"/>
                <w:color w:val="000000"/>
                <w:lang w:eastAsia="ru-RU"/>
              </w:rPr>
              <w:t>выработку</w:t>
            </w:r>
            <w:r w:rsidRPr="007C3A78">
              <w:rPr>
                <w:rFonts w:ascii="Times New Roman" w:eastAsia="Times New Roman" w:hAnsi="Times New Roman"/>
                <w:color w:val="000000"/>
                <w:lang w:eastAsia="ru-RU"/>
              </w:rPr>
              <w:t xml:space="preserve"> тепловой энергии </w:t>
            </w:r>
          </w:p>
        </w:tc>
        <w:tc>
          <w:tcPr>
            <w:tcW w:w="732" w:type="pct"/>
            <w:tcBorders>
              <w:top w:val="single" w:sz="4" w:space="0" w:color="auto"/>
              <w:left w:val="single" w:sz="4" w:space="0" w:color="auto"/>
              <w:bottom w:val="single" w:sz="4" w:space="0" w:color="auto"/>
              <w:right w:val="single" w:sz="4" w:space="0" w:color="auto"/>
            </w:tcBorders>
            <w:vAlign w:val="center"/>
          </w:tcPr>
          <w:p w:rsidR="004B2C49" w:rsidRPr="007C3A78" w:rsidRDefault="004B2C49" w:rsidP="00E67646">
            <w:pPr>
              <w:spacing w:after="0" w:line="240" w:lineRule="auto"/>
              <w:jc w:val="center"/>
              <w:rPr>
                <w:rFonts w:ascii="Times New Roman" w:eastAsia="Times New Roman" w:hAnsi="Times New Roman"/>
                <w:color w:val="000000"/>
                <w:u w:val="single"/>
                <w:lang w:eastAsia="ru-RU"/>
              </w:rPr>
            </w:pPr>
            <w:r w:rsidRPr="007C3A78">
              <w:rPr>
                <w:rFonts w:ascii="Times New Roman" w:eastAsia="Times New Roman" w:hAnsi="Times New Roman"/>
                <w:color w:val="000000"/>
                <w:u w:val="single"/>
                <w:lang w:eastAsia="ru-RU"/>
              </w:rPr>
              <w:t>кг у.т.</w:t>
            </w:r>
          </w:p>
          <w:p w:rsidR="004B2C49" w:rsidRPr="007C3A78" w:rsidRDefault="004B2C49" w:rsidP="00E67646">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Гкал</w:t>
            </w:r>
          </w:p>
        </w:tc>
        <w:tc>
          <w:tcPr>
            <w:tcW w:w="942" w:type="pct"/>
            <w:tcBorders>
              <w:top w:val="single" w:sz="4" w:space="0" w:color="auto"/>
              <w:left w:val="single" w:sz="4" w:space="0" w:color="auto"/>
              <w:bottom w:val="single" w:sz="4" w:space="0" w:color="auto"/>
              <w:right w:val="single" w:sz="4" w:space="0" w:color="auto"/>
            </w:tcBorders>
            <w:vAlign w:val="center"/>
          </w:tcPr>
          <w:p w:rsidR="004B2C49" w:rsidRPr="007C3A78" w:rsidRDefault="004B2C49" w:rsidP="00E67646">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215,9</w:t>
            </w:r>
          </w:p>
        </w:tc>
        <w:tc>
          <w:tcPr>
            <w:tcW w:w="940" w:type="pct"/>
            <w:tcBorders>
              <w:top w:val="single" w:sz="4" w:space="0" w:color="auto"/>
              <w:left w:val="single" w:sz="4" w:space="0" w:color="auto"/>
              <w:bottom w:val="single" w:sz="4" w:space="0" w:color="auto"/>
              <w:right w:val="single" w:sz="4" w:space="0" w:color="auto"/>
            </w:tcBorders>
            <w:vAlign w:val="center"/>
          </w:tcPr>
          <w:p w:rsidR="004B2C49" w:rsidRPr="009B6756" w:rsidRDefault="004B2C49" w:rsidP="00E67646">
            <w:pPr>
              <w:spacing w:after="0" w:line="240" w:lineRule="auto"/>
              <w:jc w:val="center"/>
              <w:rPr>
                <w:rFonts w:ascii="Times New Roman" w:eastAsia="Times New Roman" w:hAnsi="Times New Roman"/>
                <w:color w:val="000000"/>
                <w:lang w:eastAsia="ru-RU"/>
              </w:rPr>
            </w:pPr>
            <w:r w:rsidRPr="009B6756">
              <w:rPr>
                <w:rFonts w:ascii="Times New Roman" w:eastAsia="Times New Roman" w:hAnsi="Times New Roman"/>
                <w:color w:val="000000"/>
                <w:lang w:eastAsia="ru-RU"/>
              </w:rPr>
              <w:t>242,84</w:t>
            </w:r>
          </w:p>
        </w:tc>
        <w:tc>
          <w:tcPr>
            <w:tcW w:w="940" w:type="pct"/>
            <w:tcBorders>
              <w:top w:val="single" w:sz="4" w:space="0" w:color="auto"/>
              <w:left w:val="single" w:sz="4" w:space="0" w:color="auto"/>
              <w:bottom w:val="single" w:sz="4" w:space="0" w:color="auto"/>
              <w:right w:val="single" w:sz="4" w:space="0" w:color="auto"/>
            </w:tcBorders>
            <w:vAlign w:val="center"/>
          </w:tcPr>
          <w:p w:rsidR="004B2C49" w:rsidRPr="009B6756" w:rsidRDefault="004B2C49" w:rsidP="00E67646">
            <w:pPr>
              <w:spacing w:after="0" w:line="240" w:lineRule="auto"/>
              <w:jc w:val="center"/>
              <w:rPr>
                <w:rFonts w:ascii="Times New Roman" w:eastAsia="Times New Roman" w:hAnsi="Times New Roman"/>
                <w:color w:val="000000"/>
                <w:lang w:eastAsia="ru-RU"/>
              </w:rPr>
            </w:pPr>
            <w:r w:rsidRPr="009B6756">
              <w:rPr>
                <w:rFonts w:ascii="Times New Roman" w:eastAsia="Times New Roman" w:hAnsi="Times New Roman"/>
                <w:color w:val="000000"/>
                <w:lang w:eastAsia="ru-RU"/>
              </w:rPr>
              <w:t>206,55</w:t>
            </w:r>
          </w:p>
        </w:tc>
      </w:tr>
    </w:tbl>
    <w:p w:rsidR="004B2C49" w:rsidRDefault="004B2C49" w:rsidP="004B2C49">
      <w:pPr>
        <w:spacing w:after="0" w:line="336" w:lineRule="auto"/>
        <w:ind w:firstLine="709"/>
        <w:jc w:val="both"/>
        <w:rPr>
          <w:rFonts w:ascii="Times New Roman" w:eastAsia="Calibri" w:hAnsi="Times New Roman" w:cs="Times New Roman"/>
          <w:sz w:val="26"/>
          <w:szCs w:val="26"/>
        </w:rPr>
      </w:pPr>
    </w:p>
    <w:p w:rsidR="004B2C49" w:rsidRDefault="004B2C49" w:rsidP="004B2C49">
      <w:pPr>
        <w:widowControl w:val="0"/>
        <w:spacing w:after="0" w:line="336" w:lineRule="auto"/>
        <w:ind w:firstLine="709"/>
        <w:contextualSpacing/>
        <w:jc w:val="both"/>
        <w:rPr>
          <w:rFonts w:ascii="Times New Roman" w:eastAsia="Calibri" w:hAnsi="Times New Roman" w:cs="Times New Roman"/>
          <w:sz w:val="26"/>
          <w:szCs w:val="26"/>
        </w:rPr>
        <w:sectPr w:rsidR="004B2C49" w:rsidSect="004B2C49">
          <w:pgSz w:w="11906" w:h="16838"/>
          <w:pgMar w:top="1135" w:right="850" w:bottom="851" w:left="1134" w:header="708" w:footer="708" w:gutter="0"/>
          <w:cols w:space="708"/>
          <w:docGrid w:linePitch="360"/>
        </w:sectPr>
      </w:pPr>
      <w:r>
        <w:rPr>
          <w:rFonts w:ascii="Times New Roman" w:eastAsia="Calibri" w:hAnsi="Times New Roman" w:cs="Times New Roman"/>
          <w:sz w:val="26"/>
          <w:szCs w:val="26"/>
        </w:rPr>
        <w:t>П</w:t>
      </w:r>
      <w:r w:rsidRPr="00677A6F">
        <w:rPr>
          <w:rFonts w:ascii="Times New Roman" w:eastAsia="Calibri" w:hAnsi="Times New Roman" w:cs="Times New Roman"/>
          <w:sz w:val="26"/>
          <w:szCs w:val="26"/>
        </w:rPr>
        <w:t>ерспективный топливный баланс приведены в таблице 8.</w:t>
      </w:r>
      <w:r>
        <w:rPr>
          <w:rFonts w:ascii="Times New Roman" w:eastAsia="Calibri" w:hAnsi="Times New Roman" w:cs="Times New Roman"/>
          <w:sz w:val="26"/>
          <w:szCs w:val="26"/>
        </w:rPr>
        <w:t>2.</w:t>
      </w:r>
    </w:p>
    <w:p w:rsidR="004B2C49" w:rsidRPr="007C3A78" w:rsidRDefault="004B2C49" w:rsidP="004B2C49">
      <w:pPr>
        <w:widowControl w:val="0"/>
        <w:spacing w:after="0" w:line="336" w:lineRule="auto"/>
        <w:contextualSpacing/>
        <w:jc w:val="both"/>
        <w:rPr>
          <w:rFonts w:ascii="Times New Roman" w:eastAsia="Calibri" w:hAnsi="Times New Roman" w:cs="Times New Roman"/>
          <w:b/>
          <w:bCs/>
          <w:sz w:val="24"/>
          <w:szCs w:val="24"/>
        </w:rPr>
      </w:pPr>
      <w:r w:rsidRPr="007C3A78">
        <w:rPr>
          <w:rFonts w:ascii="Times New Roman" w:eastAsia="Calibri" w:hAnsi="Times New Roman" w:cs="Times New Roman"/>
          <w:b/>
          <w:bCs/>
          <w:sz w:val="24"/>
          <w:szCs w:val="24"/>
        </w:rPr>
        <w:lastRenderedPageBreak/>
        <w:t>Таблица 8.2 Перспективный топливный баланс котельной д. Раздолье</w:t>
      </w:r>
    </w:p>
    <w:tbl>
      <w:tblPr>
        <w:tblW w:w="16444" w:type="dxa"/>
        <w:tblInd w:w="-714" w:type="dxa"/>
        <w:shd w:val="clear" w:color="auto" w:fill="FFFFFF" w:themeFill="background1"/>
        <w:tblLayout w:type="fixed"/>
        <w:tblLook w:val="04A0" w:firstRow="1" w:lastRow="0" w:firstColumn="1" w:lastColumn="0" w:noHBand="0" w:noVBand="1"/>
      </w:tblPr>
      <w:tblGrid>
        <w:gridCol w:w="2127"/>
        <w:gridCol w:w="966"/>
        <w:gridCol w:w="966"/>
        <w:gridCol w:w="761"/>
        <w:gridCol w:w="788"/>
        <w:gridCol w:w="814"/>
        <w:gridCol w:w="698"/>
        <w:gridCol w:w="725"/>
        <w:gridCol w:w="751"/>
        <w:gridCol w:w="709"/>
        <w:gridCol w:w="708"/>
        <w:gridCol w:w="709"/>
        <w:gridCol w:w="709"/>
        <w:gridCol w:w="709"/>
        <w:gridCol w:w="708"/>
        <w:gridCol w:w="709"/>
        <w:gridCol w:w="709"/>
        <w:gridCol w:w="709"/>
        <w:gridCol w:w="708"/>
        <w:gridCol w:w="761"/>
      </w:tblGrid>
      <w:tr w:rsidR="004B2C49" w:rsidRPr="007C3A78" w:rsidTr="004B2C49">
        <w:trPr>
          <w:trHeight w:val="396"/>
        </w:trPr>
        <w:tc>
          <w:tcPr>
            <w:tcW w:w="212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Наименование</w:t>
            </w:r>
          </w:p>
        </w:tc>
        <w:tc>
          <w:tcPr>
            <w:tcW w:w="14317" w:type="dxa"/>
            <w:gridSpan w:val="19"/>
            <w:tcBorders>
              <w:top w:val="single" w:sz="4" w:space="0" w:color="auto"/>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концессионный период</w:t>
            </w:r>
          </w:p>
        </w:tc>
      </w:tr>
      <w:tr w:rsidR="004B2C49" w:rsidRPr="007C3A78" w:rsidTr="004B2C49">
        <w:trPr>
          <w:trHeight w:val="360"/>
        </w:trPr>
        <w:tc>
          <w:tcPr>
            <w:tcW w:w="212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B2C49" w:rsidRPr="007C3A78" w:rsidRDefault="004B2C49" w:rsidP="00E67646">
            <w:pPr>
              <w:spacing w:after="0" w:line="240" w:lineRule="auto"/>
              <w:rPr>
                <w:rFonts w:ascii="Times New Roman" w:eastAsia="Times New Roman" w:hAnsi="Times New Roman" w:cs="Times New Roman"/>
                <w:color w:val="000000"/>
                <w:lang w:eastAsia="ru-RU"/>
              </w:rPr>
            </w:pP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2025</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2026</w:t>
            </w:r>
          </w:p>
        </w:tc>
        <w:tc>
          <w:tcPr>
            <w:tcW w:w="76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2027</w:t>
            </w:r>
          </w:p>
        </w:tc>
        <w:tc>
          <w:tcPr>
            <w:tcW w:w="78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2028</w:t>
            </w:r>
          </w:p>
        </w:tc>
        <w:tc>
          <w:tcPr>
            <w:tcW w:w="814"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2029</w:t>
            </w:r>
          </w:p>
        </w:tc>
        <w:tc>
          <w:tcPr>
            <w:tcW w:w="69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2030</w:t>
            </w:r>
          </w:p>
        </w:tc>
        <w:tc>
          <w:tcPr>
            <w:tcW w:w="725"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2031</w:t>
            </w:r>
          </w:p>
        </w:tc>
        <w:tc>
          <w:tcPr>
            <w:tcW w:w="75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2032</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2033</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2034</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2035</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2036</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2037</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2038</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2039</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2040</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2041</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2042</w:t>
            </w:r>
          </w:p>
        </w:tc>
        <w:tc>
          <w:tcPr>
            <w:tcW w:w="76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2043</w:t>
            </w:r>
          </w:p>
        </w:tc>
      </w:tr>
      <w:tr w:rsidR="004B2C49" w:rsidRPr="007C3A78" w:rsidTr="004B2C49">
        <w:trPr>
          <w:trHeight w:val="1001"/>
        </w:trPr>
        <w:tc>
          <w:tcPr>
            <w:tcW w:w="2127" w:type="dxa"/>
            <w:tcBorders>
              <w:top w:val="nil"/>
              <w:left w:val="single" w:sz="4" w:space="0" w:color="auto"/>
              <w:bottom w:val="single" w:sz="4" w:space="0" w:color="auto"/>
              <w:right w:val="single" w:sz="4" w:space="0" w:color="auto"/>
            </w:tcBorders>
            <w:shd w:val="clear" w:color="auto" w:fill="FFFFFF" w:themeFill="background1"/>
            <w:vAlign w:val="center"/>
            <w:hideMark/>
          </w:tcPr>
          <w:p w:rsidR="004B2C49" w:rsidRPr="007C3A78" w:rsidRDefault="004B2C49" w:rsidP="00E67646">
            <w:pPr>
              <w:spacing w:after="0" w:line="240" w:lineRule="auto"/>
              <w:rPr>
                <w:rFonts w:ascii="Times New Roman" w:eastAsia="Times New Roman" w:hAnsi="Times New Roman" w:cs="Times New Roman"/>
                <w:b/>
                <w:bCs/>
                <w:color w:val="000000"/>
                <w:lang w:eastAsia="ru-RU"/>
              </w:rPr>
            </w:pPr>
            <w:r w:rsidRPr="007C3A78">
              <w:rPr>
                <w:rFonts w:ascii="Times New Roman" w:eastAsia="Times New Roman" w:hAnsi="Times New Roman" w:cs="Times New Roman"/>
                <w:b/>
                <w:bCs/>
                <w:color w:val="000000"/>
                <w:lang w:eastAsia="ru-RU"/>
              </w:rPr>
              <w:t>Новая газовая БМК (ввод в эксплуатацию в 4 кв. 2024 года)</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76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78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814"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69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725"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75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76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r>
      <w:tr w:rsidR="004B2C49" w:rsidRPr="007C3A78" w:rsidTr="004B2C49">
        <w:trPr>
          <w:trHeight w:val="540"/>
        </w:trPr>
        <w:tc>
          <w:tcPr>
            <w:tcW w:w="2127" w:type="dxa"/>
            <w:tcBorders>
              <w:top w:val="nil"/>
              <w:left w:val="single" w:sz="4" w:space="0" w:color="auto"/>
              <w:bottom w:val="single" w:sz="4" w:space="0" w:color="auto"/>
              <w:right w:val="single" w:sz="4" w:space="0" w:color="auto"/>
            </w:tcBorders>
            <w:shd w:val="clear" w:color="auto" w:fill="FFFFFF" w:themeFill="background1"/>
            <w:vAlign w:val="center"/>
            <w:hideMark/>
          </w:tcPr>
          <w:p w:rsidR="004B2C49" w:rsidRPr="007C3A78" w:rsidRDefault="004B2C49" w:rsidP="00E67646">
            <w:pPr>
              <w:spacing w:after="0" w:line="240" w:lineRule="auto"/>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Выработка тепла котельной, Гкал</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6185,620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5947,845</w:t>
            </w:r>
          </w:p>
        </w:tc>
        <w:tc>
          <w:tcPr>
            <w:tcW w:w="76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6184,693</w:t>
            </w:r>
          </w:p>
        </w:tc>
        <w:tc>
          <w:tcPr>
            <w:tcW w:w="78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6196,999</w:t>
            </w:r>
          </w:p>
        </w:tc>
        <w:tc>
          <w:tcPr>
            <w:tcW w:w="814"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6196,999</w:t>
            </w:r>
          </w:p>
        </w:tc>
        <w:tc>
          <w:tcPr>
            <w:tcW w:w="69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6196,999</w:t>
            </w:r>
          </w:p>
        </w:tc>
        <w:tc>
          <w:tcPr>
            <w:tcW w:w="725"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6204,300</w:t>
            </w:r>
          </w:p>
        </w:tc>
        <w:tc>
          <w:tcPr>
            <w:tcW w:w="75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6204,300</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6204,300</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6204,300</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6201,464</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6201,464</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6201,464</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6197,597</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6192,869</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6196,236</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6197,801</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6193,278</w:t>
            </w:r>
          </w:p>
        </w:tc>
        <w:tc>
          <w:tcPr>
            <w:tcW w:w="76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6193,278</w:t>
            </w:r>
          </w:p>
        </w:tc>
      </w:tr>
      <w:tr w:rsidR="004B2C49" w:rsidRPr="007C3A78" w:rsidTr="004B2C49">
        <w:trPr>
          <w:trHeight w:val="612"/>
        </w:trPr>
        <w:tc>
          <w:tcPr>
            <w:tcW w:w="2127" w:type="dxa"/>
            <w:tcBorders>
              <w:top w:val="nil"/>
              <w:left w:val="single" w:sz="4" w:space="0" w:color="auto"/>
              <w:bottom w:val="single" w:sz="4" w:space="0" w:color="auto"/>
              <w:right w:val="single" w:sz="4" w:space="0" w:color="auto"/>
            </w:tcBorders>
            <w:shd w:val="clear" w:color="auto" w:fill="FFFFFF" w:themeFill="background1"/>
            <w:vAlign w:val="center"/>
            <w:hideMark/>
          </w:tcPr>
          <w:p w:rsidR="004B2C49" w:rsidRPr="007C3A78" w:rsidRDefault="004B2C49" w:rsidP="00E67646">
            <w:pPr>
              <w:spacing w:after="0" w:line="240" w:lineRule="auto"/>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Отпуск тепловой энергии с коллекторов котельной, Гкал</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6185,620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5947,845</w:t>
            </w:r>
          </w:p>
        </w:tc>
        <w:tc>
          <w:tcPr>
            <w:tcW w:w="76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6184,693</w:t>
            </w:r>
          </w:p>
        </w:tc>
        <w:tc>
          <w:tcPr>
            <w:tcW w:w="78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6196,999</w:t>
            </w:r>
          </w:p>
        </w:tc>
        <w:tc>
          <w:tcPr>
            <w:tcW w:w="814"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6196,999</w:t>
            </w:r>
          </w:p>
        </w:tc>
        <w:tc>
          <w:tcPr>
            <w:tcW w:w="69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6196,999</w:t>
            </w:r>
          </w:p>
        </w:tc>
        <w:tc>
          <w:tcPr>
            <w:tcW w:w="725"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6204,300</w:t>
            </w:r>
          </w:p>
        </w:tc>
        <w:tc>
          <w:tcPr>
            <w:tcW w:w="75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6204,300</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6204,300</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6204,300</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6201,464</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6201,464</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6201,464</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6197,597</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6192,869</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6196,236</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6197,801</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6193,278</w:t>
            </w:r>
          </w:p>
        </w:tc>
        <w:tc>
          <w:tcPr>
            <w:tcW w:w="76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6193,278</w:t>
            </w:r>
          </w:p>
        </w:tc>
      </w:tr>
      <w:tr w:rsidR="004B2C49" w:rsidRPr="007C3A78" w:rsidTr="004B2C49">
        <w:trPr>
          <w:trHeight w:val="1088"/>
        </w:trPr>
        <w:tc>
          <w:tcPr>
            <w:tcW w:w="2127" w:type="dxa"/>
            <w:tcBorders>
              <w:top w:val="nil"/>
              <w:left w:val="single" w:sz="4" w:space="0" w:color="auto"/>
              <w:bottom w:val="single" w:sz="4" w:space="0" w:color="auto"/>
              <w:right w:val="single" w:sz="4" w:space="0" w:color="auto"/>
            </w:tcBorders>
            <w:shd w:val="clear" w:color="auto" w:fill="FFFFFF" w:themeFill="background1"/>
            <w:vAlign w:val="center"/>
            <w:hideMark/>
          </w:tcPr>
          <w:p w:rsidR="004B2C49" w:rsidRPr="007C3A78" w:rsidRDefault="004B2C49" w:rsidP="00E67646">
            <w:pPr>
              <w:spacing w:after="0" w:line="240" w:lineRule="auto"/>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Удельный расход условного топлива на отпуск тепловой энергии, кг у.т./Гкал</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76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78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814"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69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725"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75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76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r>
      <w:tr w:rsidR="004B2C49" w:rsidRPr="007C3A78" w:rsidTr="004B2C49">
        <w:trPr>
          <w:trHeight w:val="504"/>
        </w:trPr>
        <w:tc>
          <w:tcPr>
            <w:tcW w:w="2127" w:type="dxa"/>
            <w:tcBorders>
              <w:top w:val="nil"/>
              <w:left w:val="single" w:sz="4" w:space="0" w:color="auto"/>
              <w:bottom w:val="single" w:sz="4" w:space="0" w:color="auto"/>
              <w:right w:val="single" w:sz="4" w:space="0" w:color="auto"/>
            </w:tcBorders>
            <w:shd w:val="clear" w:color="auto" w:fill="FFFFFF" w:themeFill="background1"/>
            <w:vAlign w:val="center"/>
            <w:hideMark/>
          </w:tcPr>
          <w:p w:rsidR="004B2C49" w:rsidRPr="007C3A78" w:rsidRDefault="004B2C49" w:rsidP="00E67646">
            <w:pPr>
              <w:spacing w:after="0" w:line="240" w:lineRule="auto"/>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 xml:space="preserve">Расход условного топлива, </w:t>
            </w:r>
          </w:p>
          <w:p w:rsidR="004B2C49" w:rsidRPr="007C3A78" w:rsidRDefault="004B2C49" w:rsidP="00E67646">
            <w:pPr>
              <w:spacing w:after="0" w:line="240" w:lineRule="auto"/>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т у. т.</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960,627</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923,700</w:t>
            </w:r>
          </w:p>
        </w:tc>
        <w:tc>
          <w:tcPr>
            <w:tcW w:w="76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960,483</w:t>
            </w:r>
          </w:p>
        </w:tc>
        <w:tc>
          <w:tcPr>
            <w:tcW w:w="78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962,394</w:t>
            </w:r>
          </w:p>
        </w:tc>
        <w:tc>
          <w:tcPr>
            <w:tcW w:w="814"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962,394</w:t>
            </w:r>
          </w:p>
        </w:tc>
        <w:tc>
          <w:tcPr>
            <w:tcW w:w="69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962,394</w:t>
            </w:r>
          </w:p>
        </w:tc>
        <w:tc>
          <w:tcPr>
            <w:tcW w:w="725"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963,528</w:t>
            </w:r>
          </w:p>
        </w:tc>
        <w:tc>
          <w:tcPr>
            <w:tcW w:w="75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963,528</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963,528</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963,528</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963,087</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963,087</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963,087</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962,487</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961,753</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962,275</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962,518</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961,816</w:t>
            </w:r>
          </w:p>
        </w:tc>
        <w:tc>
          <w:tcPr>
            <w:tcW w:w="76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961,816</w:t>
            </w:r>
          </w:p>
        </w:tc>
      </w:tr>
      <w:tr w:rsidR="004B2C49" w:rsidRPr="007C3A78" w:rsidTr="004B2C49">
        <w:trPr>
          <w:trHeight w:val="612"/>
        </w:trPr>
        <w:tc>
          <w:tcPr>
            <w:tcW w:w="2127" w:type="dxa"/>
            <w:tcBorders>
              <w:top w:val="nil"/>
              <w:left w:val="single" w:sz="4" w:space="0" w:color="auto"/>
              <w:bottom w:val="single" w:sz="4" w:space="0" w:color="auto"/>
              <w:right w:val="single" w:sz="4" w:space="0" w:color="auto"/>
            </w:tcBorders>
            <w:shd w:val="clear" w:color="auto" w:fill="FFFFFF" w:themeFill="background1"/>
            <w:vAlign w:val="center"/>
            <w:hideMark/>
          </w:tcPr>
          <w:p w:rsidR="004B2C49" w:rsidRPr="007C3A78" w:rsidRDefault="004B2C49" w:rsidP="00E67646">
            <w:pPr>
              <w:spacing w:after="0" w:line="240" w:lineRule="auto"/>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Расход натурального топлива,           тыс. м</w:t>
            </w:r>
            <w:r w:rsidRPr="007C3A78">
              <w:rPr>
                <w:rFonts w:ascii="Times New Roman" w:eastAsia="Times New Roman" w:hAnsi="Times New Roman" w:cs="Times New Roman"/>
                <w:color w:val="000000"/>
                <w:vertAlign w:val="superscript"/>
                <w:lang w:eastAsia="ru-RU"/>
              </w:rPr>
              <w:t>3</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851,189</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818,470</w:t>
            </w:r>
          </w:p>
        </w:tc>
        <w:tc>
          <w:tcPr>
            <w:tcW w:w="76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851,062</w:t>
            </w:r>
          </w:p>
        </w:tc>
        <w:tc>
          <w:tcPr>
            <w:tcW w:w="78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852,755</w:t>
            </w:r>
          </w:p>
        </w:tc>
        <w:tc>
          <w:tcPr>
            <w:tcW w:w="814"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852,755</w:t>
            </w:r>
          </w:p>
        </w:tc>
        <w:tc>
          <w:tcPr>
            <w:tcW w:w="69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852,755</w:t>
            </w:r>
          </w:p>
        </w:tc>
        <w:tc>
          <w:tcPr>
            <w:tcW w:w="725"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853,760</w:t>
            </w:r>
          </w:p>
        </w:tc>
        <w:tc>
          <w:tcPr>
            <w:tcW w:w="75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853,760</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853,760</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853,760</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853,370</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853,370</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853,370</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852,837</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852,187</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852,650</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852,866</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852,243</w:t>
            </w:r>
          </w:p>
        </w:tc>
        <w:tc>
          <w:tcPr>
            <w:tcW w:w="76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852,243</w:t>
            </w:r>
          </w:p>
        </w:tc>
      </w:tr>
      <w:tr w:rsidR="004B2C49" w:rsidRPr="007C3A78" w:rsidTr="004B2C49">
        <w:trPr>
          <w:trHeight w:val="972"/>
        </w:trPr>
        <w:tc>
          <w:tcPr>
            <w:tcW w:w="2127" w:type="dxa"/>
            <w:tcBorders>
              <w:top w:val="nil"/>
              <w:left w:val="single" w:sz="4" w:space="0" w:color="auto"/>
              <w:bottom w:val="single" w:sz="4" w:space="0" w:color="auto"/>
              <w:right w:val="single" w:sz="4" w:space="0" w:color="auto"/>
            </w:tcBorders>
            <w:shd w:val="clear" w:color="auto" w:fill="FFFFFF" w:themeFill="background1"/>
            <w:vAlign w:val="center"/>
            <w:hideMark/>
          </w:tcPr>
          <w:p w:rsidR="004B2C49" w:rsidRPr="007C3A78" w:rsidRDefault="004B2C49" w:rsidP="00E67646">
            <w:pPr>
              <w:spacing w:after="0" w:line="240" w:lineRule="auto"/>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Максимальный часовой расход топлива (природный газ) (зимний), тыс. м</w:t>
            </w:r>
            <w:r w:rsidRPr="007C3A78">
              <w:rPr>
                <w:rFonts w:ascii="Times New Roman" w:eastAsia="Times New Roman" w:hAnsi="Times New Roman" w:cs="Times New Roman"/>
                <w:color w:val="000000"/>
                <w:vertAlign w:val="superscript"/>
                <w:lang w:eastAsia="ru-RU"/>
              </w:rPr>
              <w:t>3</w:t>
            </w:r>
            <w:r w:rsidRPr="007C3A78">
              <w:rPr>
                <w:rFonts w:ascii="Times New Roman" w:eastAsia="Times New Roman" w:hAnsi="Times New Roman" w:cs="Times New Roman"/>
                <w:color w:val="000000"/>
                <w:lang w:eastAsia="ru-RU"/>
              </w:rPr>
              <w:t>/ч</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0,160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0,152</w:t>
            </w:r>
          </w:p>
        </w:tc>
        <w:tc>
          <w:tcPr>
            <w:tcW w:w="76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0,150</w:t>
            </w:r>
          </w:p>
        </w:tc>
        <w:tc>
          <w:tcPr>
            <w:tcW w:w="78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0,150</w:t>
            </w:r>
          </w:p>
        </w:tc>
        <w:tc>
          <w:tcPr>
            <w:tcW w:w="814"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0,150</w:t>
            </w:r>
          </w:p>
        </w:tc>
        <w:tc>
          <w:tcPr>
            <w:tcW w:w="69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0,150</w:t>
            </w:r>
          </w:p>
        </w:tc>
        <w:tc>
          <w:tcPr>
            <w:tcW w:w="725"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0,151</w:t>
            </w:r>
          </w:p>
        </w:tc>
        <w:tc>
          <w:tcPr>
            <w:tcW w:w="75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0,151</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0,151</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0,151</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0,151</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0,151</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0,151</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0,150</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0,150</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0,150</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0,150</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0,150</w:t>
            </w:r>
          </w:p>
        </w:tc>
        <w:tc>
          <w:tcPr>
            <w:tcW w:w="76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0,150</w:t>
            </w:r>
          </w:p>
        </w:tc>
      </w:tr>
      <w:tr w:rsidR="004B2C49" w:rsidRPr="007C3A78" w:rsidTr="004B2C49">
        <w:trPr>
          <w:trHeight w:val="938"/>
        </w:trPr>
        <w:tc>
          <w:tcPr>
            <w:tcW w:w="2127" w:type="dxa"/>
            <w:tcBorders>
              <w:top w:val="nil"/>
              <w:left w:val="single" w:sz="4" w:space="0" w:color="auto"/>
              <w:bottom w:val="single" w:sz="4" w:space="0" w:color="auto"/>
              <w:right w:val="single" w:sz="4" w:space="0" w:color="auto"/>
            </w:tcBorders>
            <w:shd w:val="clear" w:color="auto" w:fill="FFFFFF" w:themeFill="background1"/>
            <w:vAlign w:val="center"/>
            <w:hideMark/>
          </w:tcPr>
          <w:p w:rsidR="004B2C49" w:rsidRPr="007C3A78" w:rsidRDefault="004B2C49" w:rsidP="00E67646">
            <w:pPr>
              <w:spacing w:after="0" w:line="240" w:lineRule="auto"/>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Максимальный часовой расход топлива (природный газ) (летний),тыс. м</w:t>
            </w:r>
            <w:r w:rsidRPr="007C3A78">
              <w:rPr>
                <w:rFonts w:ascii="Times New Roman" w:eastAsia="Times New Roman" w:hAnsi="Times New Roman" w:cs="Times New Roman"/>
                <w:color w:val="000000"/>
                <w:vertAlign w:val="superscript"/>
                <w:lang w:eastAsia="ru-RU"/>
              </w:rPr>
              <w:t>3</w:t>
            </w:r>
            <w:r w:rsidRPr="007C3A78">
              <w:rPr>
                <w:rFonts w:ascii="Times New Roman" w:eastAsia="Times New Roman" w:hAnsi="Times New Roman" w:cs="Times New Roman"/>
                <w:color w:val="000000"/>
                <w:lang w:eastAsia="ru-RU"/>
              </w:rPr>
              <w:t>/ч</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76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78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814"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69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725"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75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761" w:type="dxa"/>
            <w:tcBorders>
              <w:top w:val="nil"/>
              <w:left w:val="nil"/>
              <w:bottom w:val="single" w:sz="4" w:space="0" w:color="auto"/>
              <w:right w:val="single" w:sz="4" w:space="0" w:color="auto"/>
            </w:tcBorders>
            <w:shd w:val="clear" w:color="auto" w:fill="FFFFFF" w:themeFill="background1"/>
            <w:noWrap/>
            <w:vAlign w:val="center"/>
            <w:hideMark/>
          </w:tcPr>
          <w:p w:rsidR="004B2C49" w:rsidRPr="007C3A78" w:rsidRDefault="004B2C49" w:rsidP="00E67646">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r>
    </w:tbl>
    <w:p w:rsidR="004B2C49" w:rsidRDefault="004B2C49" w:rsidP="004B2C49">
      <w:pPr>
        <w:widowControl w:val="0"/>
        <w:spacing w:after="0" w:line="336" w:lineRule="auto"/>
        <w:ind w:firstLine="709"/>
        <w:contextualSpacing/>
        <w:jc w:val="both"/>
        <w:rPr>
          <w:rFonts w:ascii="Times New Roman" w:eastAsia="Calibri" w:hAnsi="Times New Roman" w:cs="Times New Roman"/>
          <w:sz w:val="26"/>
          <w:szCs w:val="26"/>
        </w:rPr>
        <w:sectPr w:rsidR="004B2C49" w:rsidSect="004B2C49">
          <w:pgSz w:w="16838" w:h="11906" w:orient="landscape"/>
          <w:pgMar w:top="1134" w:right="1135" w:bottom="850" w:left="851" w:header="708" w:footer="708" w:gutter="0"/>
          <w:cols w:space="708"/>
          <w:docGrid w:linePitch="360"/>
        </w:sectPr>
      </w:pPr>
    </w:p>
    <w:p w:rsidR="004B2C49" w:rsidRPr="00677A6F" w:rsidRDefault="004B2C49" w:rsidP="004B2C49">
      <w:pPr>
        <w:pStyle w:val="25"/>
        <w:suppressLineNumbers/>
        <w:tabs>
          <w:tab w:val="clear" w:pos="1134"/>
          <w:tab w:val="clear" w:pos="1276"/>
          <w:tab w:val="left" w:leader="dot" w:pos="9356"/>
        </w:tabs>
        <w:suppressAutoHyphens/>
        <w:spacing w:before="240" w:after="120"/>
        <w:ind w:firstLine="567"/>
        <w:jc w:val="both"/>
        <w:rPr>
          <w:kern w:val="28"/>
          <w:sz w:val="26"/>
          <w:szCs w:val="26"/>
          <w:lang w:eastAsia="en-US"/>
        </w:rPr>
      </w:pPr>
      <w:bookmarkStart w:id="148" w:name="_Toc186205561"/>
      <w:r w:rsidRPr="00677A6F">
        <w:rPr>
          <w:kern w:val="28"/>
          <w:sz w:val="26"/>
          <w:szCs w:val="26"/>
          <w:lang w:val="x-none" w:eastAsia="en-US"/>
        </w:rPr>
        <w:lastRenderedPageBreak/>
        <w:t>8.2.</w:t>
      </w:r>
      <w:r w:rsidRPr="00677A6F">
        <w:rPr>
          <w:kern w:val="28"/>
          <w:sz w:val="26"/>
          <w:szCs w:val="26"/>
          <w:lang w:eastAsia="en-US"/>
        </w:rPr>
        <w:t xml:space="preserve"> </w:t>
      </w:r>
      <w:r w:rsidRPr="00677A6F">
        <w:rPr>
          <w:kern w:val="28"/>
          <w:sz w:val="26"/>
          <w:szCs w:val="26"/>
          <w:lang w:val="x-none" w:eastAsia="en-US"/>
        </w:rPr>
        <w:t>Потребляемые источником тепловой энергии виды топлива, включая местные виды топлива, а также используемые возобновляемые источники тепловой энергии</w:t>
      </w:r>
      <w:bookmarkEnd w:id="148"/>
    </w:p>
    <w:p w:rsidR="004B2C49" w:rsidRPr="007C3A78" w:rsidRDefault="004B2C49" w:rsidP="004B2C49">
      <w:pPr>
        <w:widowControl w:val="0"/>
        <w:spacing w:after="0" w:line="306" w:lineRule="auto"/>
        <w:ind w:firstLine="567"/>
        <w:contextualSpacing/>
        <w:jc w:val="both"/>
        <w:rPr>
          <w:rFonts w:ascii="Times New Roman" w:eastAsia="Times New Roman" w:hAnsi="Times New Roman" w:cs="Times New Roman"/>
          <w:color w:val="000000"/>
          <w:sz w:val="26"/>
          <w:szCs w:val="26"/>
          <w:lang w:eastAsia="ru-RU"/>
        </w:rPr>
      </w:pPr>
      <w:bookmarkStart w:id="149" w:name="_Toc95222502"/>
      <w:bookmarkStart w:id="150" w:name="_Hlk94084493"/>
      <w:r w:rsidRPr="007C3A78">
        <w:rPr>
          <w:rFonts w:ascii="Times New Roman" w:eastAsia="Calibri" w:hAnsi="Times New Roman" w:cs="Times New Roman"/>
          <w:sz w:val="26"/>
          <w:szCs w:val="26"/>
        </w:rPr>
        <w:t xml:space="preserve">В 2023 году и в 1 – </w:t>
      </w:r>
      <w:r>
        <w:rPr>
          <w:rFonts w:ascii="Times New Roman" w:eastAsia="Calibri" w:hAnsi="Times New Roman" w:cs="Times New Roman"/>
          <w:sz w:val="26"/>
          <w:szCs w:val="26"/>
        </w:rPr>
        <w:t>3</w:t>
      </w:r>
      <w:r w:rsidRPr="007C3A78">
        <w:rPr>
          <w:rFonts w:ascii="Times New Roman" w:eastAsia="Calibri" w:hAnsi="Times New Roman" w:cs="Times New Roman"/>
          <w:sz w:val="26"/>
          <w:szCs w:val="26"/>
        </w:rPr>
        <w:t xml:space="preserve"> кв. 2024 года централизованное теплоснабжение в </w:t>
      </w:r>
      <w:r w:rsidRPr="007C3A78">
        <w:rPr>
          <w:rFonts w:ascii="Times New Roman" w:eastAsia="Calibri" w:hAnsi="Times New Roman" w:cs="Times New Roman"/>
          <w:sz w:val="26"/>
        </w:rPr>
        <w:t>д. Раздолье</w:t>
      </w:r>
      <w:r w:rsidRPr="007C3A78">
        <w:rPr>
          <w:rFonts w:ascii="Times New Roman" w:eastAsia="Calibri" w:hAnsi="Times New Roman" w:cs="Times New Roman"/>
          <w:sz w:val="26"/>
          <w:szCs w:val="26"/>
        </w:rPr>
        <w:t xml:space="preserve"> осуществлялось от котельной на твердом топливе (основное топливо –уголь;</w:t>
      </w:r>
      <w:r w:rsidRPr="007C3A78">
        <w:rPr>
          <w:rFonts w:ascii="Times New Roman" w:eastAsia="Times New Roman" w:hAnsi="Times New Roman" w:cs="Times New Roman"/>
          <w:color w:val="000000"/>
          <w:sz w:val="26"/>
          <w:szCs w:val="26"/>
          <w:lang w:eastAsia="ru-RU"/>
        </w:rPr>
        <w:t xml:space="preserve"> резервное топливо – дрова).</w:t>
      </w:r>
    </w:p>
    <w:p w:rsidR="004B2C49" w:rsidRPr="007C3A78" w:rsidRDefault="004B2C49" w:rsidP="004B2C49">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7C3A78">
        <w:rPr>
          <w:rFonts w:ascii="Times New Roman CYR" w:eastAsia="Times New Roman" w:hAnsi="Times New Roman CYR" w:cs="Times New Roman CYR"/>
          <w:color w:val="000000" w:themeColor="text1"/>
          <w:sz w:val="26"/>
          <w:szCs w:val="26"/>
          <w:lang w:eastAsia="ru-RU"/>
        </w:rPr>
        <w:t xml:space="preserve">В соответствии с проектом (шифр 02/06/2022-21оп-ПР), разработанным </w:t>
      </w:r>
      <w:r w:rsidRPr="007C3A78">
        <w:rPr>
          <w:rFonts w:ascii="Times New Roman CYR" w:eastAsia="Times New Roman" w:hAnsi="Times New Roman CYR" w:cs="Times New Roman CYR"/>
          <w:color w:val="000000" w:themeColor="text1"/>
          <w:sz w:val="26"/>
          <w:szCs w:val="26"/>
          <w:lang w:eastAsia="ru-RU"/>
        </w:rPr>
        <w:br/>
        <w:t>ООО «Опора» (г. Приозерск), в 2024 году на земельном участке с кадастровым номером 47:03:1110002:1120 построена и введена в эксплуатацию (в 4 кв. 2024 г.) новая газовая котельная в д. Раздолье.</w:t>
      </w:r>
    </w:p>
    <w:p w:rsidR="004B2C49" w:rsidRPr="007C3A78" w:rsidRDefault="004B2C49" w:rsidP="004B2C49">
      <w:pPr>
        <w:widowControl w:val="0"/>
        <w:spacing w:after="0" w:line="306" w:lineRule="auto"/>
        <w:ind w:firstLine="567"/>
        <w:contextualSpacing/>
        <w:jc w:val="both"/>
        <w:rPr>
          <w:rFonts w:ascii="Times New Roman" w:hAnsi="Times New Roman" w:cs="Times New Roman"/>
          <w:bCs/>
          <w:sz w:val="26"/>
          <w:szCs w:val="26"/>
          <w:highlight w:val="magenta"/>
          <w:shd w:val="clear" w:color="auto" w:fill="FFFFFF"/>
        </w:rPr>
      </w:pPr>
      <w:r w:rsidRPr="007C3A78">
        <w:rPr>
          <w:rFonts w:ascii="Times New Roman" w:hAnsi="Times New Roman"/>
          <w:sz w:val="26"/>
          <w:szCs w:val="26"/>
        </w:rPr>
        <w:t>В соответствии с изменениями, внесенными в Постановление правительства РФ № 154 от 22.02.2012 г. (в ред. постановления Правительства РФ от 23.03.2016 г. № 229 «о внесении изменений в требования к схемам теплоснабжения, порядку их разработки и утверждения») местные виды топлива</w:t>
      </w:r>
      <w:r w:rsidRPr="007C3A78">
        <w:rPr>
          <w:rFonts w:ascii="Times New Roman" w:hAnsi="Times New Roman" w:cs="Times New Roman"/>
          <w:sz w:val="26"/>
          <w:szCs w:val="26"/>
          <w:shd w:val="clear" w:color="auto" w:fill="FFFFFF"/>
        </w:rPr>
        <w:t xml:space="preserve"> </w:t>
      </w:r>
      <w:r w:rsidRPr="007C3A78">
        <w:rPr>
          <w:rFonts w:ascii="Times New Roman" w:hAnsi="Times New Roman" w:cs="Times New Roman"/>
          <w:color w:val="000000"/>
          <w:sz w:val="26"/>
          <w:szCs w:val="26"/>
        </w:rPr>
        <w:t>–</w:t>
      </w:r>
      <w:r w:rsidRPr="007C3A78">
        <w:rPr>
          <w:rFonts w:ascii="Times New Roman" w:hAnsi="Times New Roman" w:cs="Times New Roman"/>
          <w:sz w:val="26"/>
          <w:szCs w:val="26"/>
          <w:shd w:val="clear" w:color="auto" w:fill="FFFFFF"/>
        </w:rPr>
        <w:t xml:space="preserve"> топливные ресурсы, использование которых потенциально возможно в районах (территориях) их образования, производства, добычи (торф и продукты его переработки, попутный газ, отходы деревообработки, отходы сельскохозяйственной деятельности, отходы производства и потребления, в том числе твердые коммунальные отходы, и иные виды топливных ресурсов), экономическая эффективность потребления которых ограничена районами (территориями) их происхождения. Таким образом, до 4 кв. 2024 г. на котельной </w:t>
      </w:r>
      <w:r w:rsidRPr="007C3A78">
        <w:rPr>
          <w:rFonts w:ascii="Times New Roman" w:hAnsi="Times New Roman" w:cs="Times New Roman"/>
          <w:sz w:val="26"/>
          <w:szCs w:val="26"/>
          <w:shd w:val="clear" w:color="auto" w:fill="FFFFFF"/>
        </w:rPr>
        <w:br/>
        <w:t>д. Раздолье использовались местные виды топлива.</w:t>
      </w:r>
    </w:p>
    <w:p w:rsidR="004B2C49" w:rsidRPr="007C3A78" w:rsidRDefault="004B2C49" w:rsidP="004B2C49">
      <w:pPr>
        <w:spacing w:after="0" w:line="306" w:lineRule="auto"/>
        <w:ind w:firstLine="567"/>
        <w:jc w:val="both"/>
        <w:rPr>
          <w:rFonts w:ascii="Times New Roman" w:eastAsia="Times New Roman" w:hAnsi="Times New Roman" w:cs="Times New Roman"/>
          <w:sz w:val="26"/>
          <w:szCs w:val="26"/>
          <w:lang w:eastAsia="ru-RU"/>
        </w:rPr>
      </w:pPr>
      <w:bookmarkStart w:id="151" w:name="_Hlk186150172"/>
      <w:bookmarkStart w:id="152" w:name="_Hlk129557849"/>
      <w:r w:rsidRPr="007C3A78">
        <w:rPr>
          <w:rFonts w:ascii="Times New Roman" w:eastAsia="Times New Roman" w:hAnsi="Times New Roman" w:cs="Times New Roman"/>
          <w:sz w:val="26"/>
          <w:szCs w:val="26"/>
          <w:lang w:eastAsia="ru-RU"/>
        </w:rPr>
        <w:t>С 4 кв. 2024 г. теплоснабжение осуществляется от новой газовой БМК, природный газ является преобладающим видом топлива в поселении.</w:t>
      </w:r>
    </w:p>
    <w:bookmarkEnd w:id="151"/>
    <w:p w:rsidR="004B2C49" w:rsidRPr="007C3A78" w:rsidRDefault="004B2C49" w:rsidP="004B2C49">
      <w:pPr>
        <w:widowControl w:val="0"/>
        <w:spacing w:after="0" w:line="336" w:lineRule="auto"/>
        <w:ind w:firstLine="567"/>
        <w:contextualSpacing/>
        <w:jc w:val="both"/>
        <w:rPr>
          <w:rFonts w:ascii="Times New Roman" w:eastAsia="Calibri" w:hAnsi="Times New Roman" w:cs="Times New Roman"/>
          <w:sz w:val="26"/>
          <w:szCs w:val="26"/>
        </w:rPr>
      </w:pPr>
      <w:r w:rsidRPr="007C3A78">
        <w:rPr>
          <w:rFonts w:ascii="Times New Roman" w:eastAsia="Calibri" w:hAnsi="Times New Roman" w:cs="Times New Roman"/>
          <w:sz w:val="26"/>
          <w:szCs w:val="26"/>
        </w:rPr>
        <w:t>Использование возобновляемых источников энергии не предусматривается.</w:t>
      </w:r>
    </w:p>
    <w:p w:rsidR="004B2C49" w:rsidRPr="00677A6F" w:rsidRDefault="004B2C49" w:rsidP="004B2C49">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53" w:name="_Toc186205562"/>
      <w:bookmarkEnd w:id="152"/>
      <w:r w:rsidRPr="00677A6F">
        <w:rPr>
          <w:kern w:val="28"/>
          <w:sz w:val="26"/>
          <w:szCs w:val="26"/>
          <w:lang w:val="x-none" w:eastAsia="en-US"/>
        </w:rPr>
        <w:t>8.3.</w:t>
      </w:r>
      <w:r w:rsidRPr="00677A6F">
        <w:rPr>
          <w:kern w:val="28"/>
          <w:sz w:val="26"/>
          <w:szCs w:val="26"/>
          <w:lang w:eastAsia="en-US"/>
        </w:rPr>
        <w:t xml:space="preserve"> </w:t>
      </w:r>
      <w:r w:rsidRPr="00677A6F">
        <w:rPr>
          <w:kern w:val="28"/>
          <w:sz w:val="26"/>
          <w:szCs w:val="26"/>
          <w:lang w:val="x-none" w:eastAsia="en-US"/>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w:t>
      </w:r>
      <w:r>
        <w:rPr>
          <w:kern w:val="28"/>
          <w:sz w:val="26"/>
          <w:szCs w:val="26"/>
          <w:lang w:eastAsia="en-US"/>
        </w:rPr>
        <w:t>я</w:t>
      </w:r>
      <w:r w:rsidRPr="00677A6F">
        <w:rPr>
          <w:kern w:val="28"/>
          <w:sz w:val="26"/>
          <w:szCs w:val="26"/>
          <w:lang w:val="x-none" w:eastAsia="en-US"/>
        </w:rPr>
        <w:t xml:space="preserve"> и значение низшей теплоты сгорания топлив, используемых для производства тепловой энергии по каждой системе теплоснабжения</w:t>
      </w:r>
      <w:bookmarkEnd w:id="149"/>
      <w:bookmarkEnd w:id="153"/>
    </w:p>
    <w:p w:rsidR="004B2C49" w:rsidRPr="007C3A78" w:rsidRDefault="004B2C49" w:rsidP="004B2C49">
      <w:pPr>
        <w:widowControl w:val="0"/>
        <w:spacing w:after="0" w:line="306" w:lineRule="auto"/>
        <w:ind w:firstLine="567"/>
        <w:contextualSpacing/>
        <w:jc w:val="both"/>
        <w:rPr>
          <w:rFonts w:ascii="Times New Roman" w:eastAsia="Times New Roman" w:hAnsi="Times New Roman" w:cs="Times New Roman"/>
          <w:sz w:val="26"/>
          <w:szCs w:val="26"/>
          <w:lang w:eastAsia="ru-RU"/>
        </w:rPr>
      </w:pPr>
      <w:bookmarkStart w:id="154" w:name="_Hlk129557877"/>
      <w:bookmarkStart w:id="155" w:name="_Hlk95395138"/>
      <w:bookmarkStart w:id="156" w:name="_Toc95222503"/>
      <w:bookmarkEnd w:id="150"/>
      <w:r w:rsidRPr="007C3A78">
        <w:rPr>
          <w:rFonts w:ascii="Times New Roman" w:eastAsia="Calibri" w:hAnsi="Times New Roman" w:cs="Times New Roman"/>
          <w:sz w:val="26"/>
          <w:szCs w:val="26"/>
        </w:rPr>
        <w:t xml:space="preserve">В 2023 году и в 1 – </w:t>
      </w:r>
      <w:r>
        <w:rPr>
          <w:rFonts w:ascii="Times New Roman" w:eastAsia="Calibri" w:hAnsi="Times New Roman" w:cs="Times New Roman"/>
          <w:sz w:val="26"/>
          <w:szCs w:val="26"/>
        </w:rPr>
        <w:t>3</w:t>
      </w:r>
      <w:r w:rsidRPr="007C3A78">
        <w:rPr>
          <w:rFonts w:ascii="Times New Roman" w:eastAsia="Calibri" w:hAnsi="Times New Roman" w:cs="Times New Roman"/>
          <w:sz w:val="26"/>
          <w:szCs w:val="26"/>
        </w:rPr>
        <w:t xml:space="preserve"> кв. 2024 года централизованное теплоснабжение в </w:t>
      </w:r>
      <w:r w:rsidRPr="007C3A78">
        <w:rPr>
          <w:rFonts w:ascii="Times New Roman" w:eastAsia="Calibri" w:hAnsi="Times New Roman" w:cs="Times New Roman"/>
          <w:sz w:val="26"/>
        </w:rPr>
        <w:t>д. Раздолье</w:t>
      </w:r>
      <w:r w:rsidRPr="007C3A78">
        <w:rPr>
          <w:rFonts w:ascii="Times New Roman" w:eastAsia="Calibri" w:hAnsi="Times New Roman" w:cs="Times New Roman"/>
          <w:sz w:val="26"/>
          <w:szCs w:val="26"/>
        </w:rPr>
        <w:t xml:space="preserve"> осуществлялось от котельной на твердом топливе (основное топливо –уголь;</w:t>
      </w:r>
      <w:r w:rsidRPr="007C3A78">
        <w:rPr>
          <w:rFonts w:ascii="Times New Roman" w:eastAsia="Times New Roman" w:hAnsi="Times New Roman" w:cs="Times New Roman"/>
          <w:color w:val="000000"/>
          <w:sz w:val="26"/>
          <w:szCs w:val="26"/>
          <w:lang w:eastAsia="ru-RU"/>
        </w:rPr>
        <w:t xml:space="preserve"> резервное топливо – дрова). </w:t>
      </w:r>
      <w:r w:rsidRPr="007C3A78">
        <w:rPr>
          <w:rFonts w:ascii="Times New Roman" w:eastAsia="Calibri" w:hAnsi="Times New Roman" w:cs="Times New Roman"/>
          <w:sz w:val="26"/>
          <w:szCs w:val="26"/>
        </w:rPr>
        <w:t>Описание особенностей характеристик топлив в зависимости от мест поставки отсутствует.</w:t>
      </w:r>
      <w:r w:rsidRPr="007C3A78">
        <w:rPr>
          <w:rFonts w:ascii="Times New Roman" w:eastAsia="Times New Roman" w:hAnsi="Times New Roman" w:cs="Times New Roman"/>
          <w:sz w:val="26"/>
          <w:szCs w:val="26"/>
          <w:lang w:eastAsia="ru-RU"/>
        </w:rPr>
        <w:t xml:space="preserve"> </w:t>
      </w:r>
    </w:p>
    <w:p w:rsidR="004B2C49" w:rsidRPr="007C3A78" w:rsidRDefault="004B2C49" w:rsidP="004B2C49">
      <w:pPr>
        <w:spacing w:after="0" w:line="306" w:lineRule="auto"/>
        <w:ind w:firstLine="567"/>
        <w:jc w:val="both"/>
        <w:rPr>
          <w:rFonts w:ascii="Times New Roman" w:eastAsia="Times New Roman" w:hAnsi="Times New Roman" w:cs="Times New Roman"/>
          <w:sz w:val="26"/>
          <w:szCs w:val="26"/>
          <w:lang w:eastAsia="ru-RU"/>
        </w:rPr>
      </w:pPr>
      <w:r w:rsidRPr="007C3A78">
        <w:rPr>
          <w:rFonts w:ascii="Times New Roman" w:eastAsia="Times New Roman" w:hAnsi="Times New Roman" w:cs="Times New Roman"/>
          <w:sz w:val="26"/>
          <w:szCs w:val="26"/>
          <w:lang w:eastAsia="ru-RU"/>
        </w:rPr>
        <w:t>С 4 кв. 2024 г. теплоснабжение осуществляется от новой газовой БМК, природный газ является преобладающим видом топлива в поселении.</w:t>
      </w:r>
    </w:p>
    <w:p w:rsidR="004B2C49" w:rsidRPr="00677A6F" w:rsidRDefault="004B2C49" w:rsidP="004B2C49">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57" w:name="_Toc186205563"/>
      <w:bookmarkEnd w:id="154"/>
      <w:bookmarkEnd w:id="155"/>
      <w:r w:rsidRPr="00677A6F">
        <w:rPr>
          <w:kern w:val="28"/>
          <w:sz w:val="26"/>
          <w:szCs w:val="26"/>
          <w:lang w:val="x-none" w:eastAsia="en-US"/>
        </w:rPr>
        <w:lastRenderedPageBreak/>
        <w:t>8.4.</w:t>
      </w:r>
      <w:r w:rsidRPr="00677A6F">
        <w:rPr>
          <w:kern w:val="28"/>
          <w:sz w:val="26"/>
          <w:szCs w:val="26"/>
          <w:lang w:eastAsia="en-US"/>
        </w:rPr>
        <w:t xml:space="preserve"> </w:t>
      </w:r>
      <w:r w:rsidRPr="00677A6F">
        <w:rPr>
          <w:kern w:val="28"/>
          <w:sz w:val="26"/>
          <w:szCs w:val="26"/>
          <w:lang w:val="x-none" w:eastAsia="en-US"/>
        </w:rPr>
        <w:t>Преобладающий в поселении вид топлива, определяемый по совокупности всех систем теплоснабжения</w:t>
      </w:r>
      <w:bookmarkEnd w:id="156"/>
      <w:bookmarkEnd w:id="157"/>
    </w:p>
    <w:p w:rsidR="004B2C49" w:rsidRPr="007C3A78" w:rsidRDefault="004B2C49" w:rsidP="004B2C49">
      <w:pPr>
        <w:spacing w:after="0" w:line="336" w:lineRule="auto"/>
        <w:ind w:firstLine="567"/>
        <w:jc w:val="both"/>
        <w:rPr>
          <w:rFonts w:ascii="Times New Roman" w:eastAsia="Calibri" w:hAnsi="Times New Roman" w:cs="Times New Roman"/>
          <w:sz w:val="16"/>
          <w:szCs w:val="16"/>
        </w:rPr>
      </w:pPr>
      <w:bookmarkStart w:id="158" w:name="_Hlk94087660"/>
      <w:bookmarkStart w:id="159" w:name="_Toc95222504"/>
    </w:p>
    <w:p w:rsidR="004B2C49" w:rsidRPr="007C3A78" w:rsidRDefault="004B2C49" w:rsidP="004B2C49">
      <w:pPr>
        <w:spacing w:after="0" w:line="306" w:lineRule="auto"/>
        <w:ind w:firstLine="709"/>
        <w:jc w:val="both"/>
        <w:rPr>
          <w:rFonts w:ascii="Times New Roman" w:eastAsia="Times New Roman" w:hAnsi="Times New Roman" w:cs="Times New Roman"/>
          <w:color w:val="000000"/>
          <w:sz w:val="26"/>
          <w:szCs w:val="26"/>
          <w:lang w:eastAsia="ru-RU"/>
        </w:rPr>
      </w:pPr>
      <w:r w:rsidRPr="007C3A78">
        <w:rPr>
          <w:rFonts w:ascii="Times New Roman" w:eastAsia="Calibri" w:hAnsi="Times New Roman" w:cs="Times New Roman"/>
          <w:sz w:val="26"/>
          <w:szCs w:val="26"/>
        </w:rPr>
        <w:t xml:space="preserve">В 2023 году и в 1 – 3 кв. 2024 года централизованное теплоснабжение в </w:t>
      </w:r>
      <w:r w:rsidRPr="007C3A78">
        <w:rPr>
          <w:rFonts w:ascii="Times New Roman" w:eastAsia="Calibri" w:hAnsi="Times New Roman" w:cs="Times New Roman"/>
          <w:sz w:val="26"/>
        </w:rPr>
        <w:t>д. Раздолье</w:t>
      </w:r>
      <w:r w:rsidRPr="007C3A78">
        <w:rPr>
          <w:rFonts w:ascii="Times New Roman" w:eastAsia="Calibri" w:hAnsi="Times New Roman" w:cs="Times New Roman"/>
          <w:sz w:val="26"/>
          <w:szCs w:val="26"/>
        </w:rPr>
        <w:t xml:space="preserve"> осуществлялось от котельной на твердом топливе (основное топливо –уголь;</w:t>
      </w:r>
      <w:r w:rsidRPr="007C3A78">
        <w:rPr>
          <w:rFonts w:ascii="Times New Roman" w:eastAsia="Times New Roman" w:hAnsi="Times New Roman" w:cs="Times New Roman"/>
          <w:color w:val="000000"/>
          <w:sz w:val="26"/>
          <w:szCs w:val="26"/>
          <w:lang w:eastAsia="ru-RU"/>
        </w:rPr>
        <w:t xml:space="preserve"> резервное топливо – дрова). </w:t>
      </w:r>
    </w:p>
    <w:p w:rsidR="004B2C49" w:rsidRPr="007C3A78" w:rsidRDefault="004B2C49" w:rsidP="004B2C49">
      <w:pPr>
        <w:spacing w:after="0" w:line="306" w:lineRule="auto"/>
        <w:ind w:firstLine="709"/>
        <w:jc w:val="both"/>
        <w:rPr>
          <w:rFonts w:ascii="Times New Roman" w:eastAsia="Times New Roman" w:hAnsi="Times New Roman" w:cs="Times New Roman"/>
          <w:sz w:val="26"/>
          <w:szCs w:val="26"/>
          <w:lang w:eastAsia="ru-RU"/>
        </w:rPr>
      </w:pPr>
      <w:r w:rsidRPr="007C3A78">
        <w:rPr>
          <w:rFonts w:ascii="Times New Roman" w:eastAsia="Times New Roman" w:hAnsi="Times New Roman" w:cs="Times New Roman"/>
          <w:sz w:val="26"/>
          <w:szCs w:val="26"/>
          <w:lang w:eastAsia="ru-RU"/>
        </w:rPr>
        <w:t>С 4 кв. 2024 г. теплоснабжение осуществляется от новой газовой БМК, природный газ является преобладающим видом топлива в поселении.</w:t>
      </w:r>
    </w:p>
    <w:p w:rsidR="004B2C49" w:rsidRPr="00677A6F" w:rsidRDefault="004B2C49" w:rsidP="004B2C49">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60" w:name="_Toc186205564"/>
      <w:bookmarkEnd w:id="158"/>
      <w:r w:rsidRPr="00677A6F">
        <w:rPr>
          <w:kern w:val="28"/>
          <w:sz w:val="26"/>
          <w:szCs w:val="26"/>
          <w:lang w:val="x-none" w:eastAsia="en-US"/>
        </w:rPr>
        <w:t>8.5.Приоритетное направление развития топливного баланса поселения</w:t>
      </w:r>
      <w:bookmarkEnd w:id="159"/>
      <w:bookmarkEnd w:id="160"/>
    </w:p>
    <w:p w:rsidR="004B2C49" w:rsidRDefault="004B2C49" w:rsidP="004B2C49">
      <w:pPr>
        <w:widowControl w:val="0"/>
        <w:spacing w:after="0" w:line="306" w:lineRule="auto"/>
        <w:ind w:firstLine="709"/>
        <w:contextualSpacing/>
        <w:jc w:val="both"/>
        <w:rPr>
          <w:rFonts w:ascii="Times New Roman" w:eastAsia="Calibri" w:hAnsi="Times New Roman" w:cs="Times New Roman"/>
          <w:sz w:val="26"/>
          <w:szCs w:val="26"/>
        </w:rPr>
      </w:pPr>
    </w:p>
    <w:p w:rsidR="004B2C49" w:rsidRPr="007C3A78" w:rsidRDefault="004B2C49" w:rsidP="004B2C49">
      <w:pPr>
        <w:widowControl w:val="0"/>
        <w:spacing w:after="0" w:line="306" w:lineRule="auto"/>
        <w:ind w:firstLine="709"/>
        <w:contextualSpacing/>
        <w:jc w:val="both"/>
        <w:rPr>
          <w:rFonts w:ascii="Times New Roman" w:eastAsia="Calibri" w:hAnsi="Times New Roman" w:cs="Times New Roman"/>
          <w:sz w:val="26"/>
          <w:szCs w:val="26"/>
        </w:rPr>
      </w:pPr>
      <w:r w:rsidRPr="007C3A78">
        <w:rPr>
          <w:rFonts w:ascii="Times New Roman" w:eastAsia="Calibri" w:hAnsi="Times New Roman" w:cs="Times New Roman"/>
          <w:sz w:val="26"/>
          <w:szCs w:val="26"/>
        </w:rPr>
        <w:t xml:space="preserve">В 2023 году и в 1 – 3 кв. 2024 года централизованное теплоснабжение в </w:t>
      </w:r>
      <w:r>
        <w:rPr>
          <w:rFonts w:ascii="Times New Roman" w:eastAsia="Calibri" w:hAnsi="Times New Roman" w:cs="Times New Roman"/>
          <w:sz w:val="26"/>
          <w:szCs w:val="26"/>
        </w:rPr>
        <w:br/>
      </w:r>
      <w:r w:rsidRPr="007C3A78">
        <w:rPr>
          <w:rFonts w:ascii="Times New Roman" w:eastAsia="Calibri" w:hAnsi="Times New Roman" w:cs="Times New Roman"/>
          <w:sz w:val="26"/>
        </w:rPr>
        <w:t>д. Раздолье</w:t>
      </w:r>
      <w:r w:rsidRPr="007C3A78">
        <w:rPr>
          <w:rFonts w:ascii="Times New Roman" w:eastAsia="Calibri" w:hAnsi="Times New Roman" w:cs="Times New Roman"/>
          <w:sz w:val="26"/>
          <w:szCs w:val="26"/>
        </w:rPr>
        <w:t xml:space="preserve"> осуществлялось от котельной на твердом топливе (основное топливо –уголь;</w:t>
      </w:r>
      <w:r w:rsidRPr="007C3A78">
        <w:rPr>
          <w:rFonts w:ascii="Times New Roman" w:eastAsia="Times New Roman" w:hAnsi="Times New Roman" w:cs="Times New Roman"/>
          <w:color w:val="000000"/>
          <w:sz w:val="26"/>
          <w:szCs w:val="26"/>
          <w:lang w:eastAsia="ru-RU"/>
        </w:rPr>
        <w:t xml:space="preserve"> резервное топливо – дрова).</w:t>
      </w:r>
    </w:p>
    <w:p w:rsidR="004B2C49" w:rsidRPr="007C3A78" w:rsidRDefault="004B2C49" w:rsidP="004B2C49">
      <w:pPr>
        <w:widowControl w:val="0"/>
        <w:tabs>
          <w:tab w:val="left" w:leader="dot" w:pos="540"/>
        </w:tabs>
        <w:spacing w:after="0" w:line="306" w:lineRule="auto"/>
        <w:ind w:firstLine="709"/>
        <w:jc w:val="both"/>
        <w:rPr>
          <w:rFonts w:ascii="Times New Roman CYR" w:eastAsia="Times New Roman" w:hAnsi="Times New Roman CYR" w:cs="Times New Roman CYR"/>
          <w:color w:val="000000" w:themeColor="text1"/>
          <w:sz w:val="26"/>
          <w:szCs w:val="26"/>
          <w:lang w:eastAsia="ru-RU"/>
        </w:rPr>
      </w:pPr>
      <w:r w:rsidRPr="007C3A78">
        <w:rPr>
          <w:rFonts w:ascii="Times New Roman CYR" w:eastAsia="Times New Roman" w:hAnsi="Times New Roman CYR" w:cs="Times New Roman CYR"/>
          <w:color w:val="000000" w:themeColor="text1"/>
          <w:sz w:val="26"/>
          <w:szCs w:val="26"/>
          <w:lang w:eastAsia="ru-RU"/>
        </w:rPr>
        <w:t xml:space="preserve">В соответствии с проектом (шифр 02/06/2022-21оп-ПР), разработанным </w:t>
      </w:r>
      <w:r w:rsidRPr="007C3A78">
        <w:rPr>
          <w:rFonts w:ascii="Times New Roman CYR" w:eastAsia="Times New Roman" w:hAnsi="Times New Roman CYR" w:cs="Times New Roman CYR"/>
          <w:color w:val="000000" w:themeColor="text1"/>
          <w:sz w:val="26"/>
          <w:szCs w:val="26"/>
          <w:lang w:eastAsia="ru-RU"/>
        </w:rPr>
        <w:br/>
        <w:t>ООО «Опора» (г. Приозерск), в 2024 году на земельном участке с кадастровым номером 47:03:1110002:1120 построена и введена в эксплуатацию (в 4 кв. 2024 г.) новая газовая котельная в д. Раздолье.</w:t>
      </w:r>
    </w:p>
    <w:p w:rsidR="004B2C49" w:rsidRPr="007C3A78" w:rsidRDefault="004B2C49" w:rsidP="004B2C49">
      <w:pPr>
        <w:spacing w:after="0" w:line="306" w:lineRule="auto"/>
        <w:ind w:firstLine="709"/>
        <w:jc w:val="both"/>
        <w:rPr>
          <w:rFonts w:ascii="Times New Roman" w:eastAsia="Times New Roman" w:hAnsi="Times New Roman" w:cs="Times New Roman"/>
          <w:sz w:val="26"/>
          <w:szCs w:val="26"/>
          <w:lang w:eastAsia="ru-RU"/>
        </w:rPr>
      </w:pPr>
      <w:r w:rsidRPr="007C3A78">
        <w:rPr>
          <w:rFonts w:ascii="Times New Roman" w:eastAsia="Times New Roman" w:hAnsi="Times New Roman" w:cs="Times New Roman"/>
          <w:sz w:val="26"/>
          <w:szCs w:val="26"/>
          <w:lang w:eastAsia="ru-RU"/>
        </w:rPr>
        <w:t>С 4 кв. 2024 г. теплоснабжение осуществляется от новой газовой БМК, природный газ является преобладающим видом топлива в поселении.</w:t>
      </w:r>
    </w:p>
    <w:p w:rsidR="004B2C49" w:rsidRPr="00677A6F" w:rsidRDefault="004B2C49" w:rsidP="004B2C49">
      <w:pPr>
        <w:widowControl w:val="0"/>
        <w:spacing w:after="0" w:line="360" w:lineRule="auto"/>
        <w:ind w:firstLine="567"/>
        <w:contextualSpacing/>
        <w:jc w:val="both"/>
        <w:rPr>
          <w:rFonts w:ascii="Times New Roman" w:eastAsia="Calibri" w:hAnsi="Times New Roman" w:cs="Times New Roman"/>
          <w:sz w:val="26"/>
          <w:szCs w:val="26"/>
        </w:rPr>
      </w:pPr>
    </w:p>
    <w:p w:rsidR="004B2C49" w:rsidRPr="00677A6F" w:rsidRDefault="004B2C49" w:rsidP="004B2C49">
      <w:pPr>
        <w:spacing w:after="0" w:line="360" w:lineRule="auto"/>
        <w:rPr>
          <w:rFonts w:ascii="Times New Roman" w:eastAsia="Times New Roman" w:hAnsi="Times New Roman"/>
          <w:sz w:val="26"/>
          <w:szCs w:val="26"/>
          <w:lang w:eastAsia="ru-RU"/>
        </w:rPr>
        <w:sectPr w:rsidR="004B2C49" w:rsidRPr="00677A6F" w:rsidSect="00D562D8">
          <w:pgSz w:w="11906" w:h="16838" w:code="9"/>
          <w:pgMar w:top="1134" w:right="567" w:bottom="1134" w:left="1701" w:header="708" w:footer="708" w:gutter="0"/>
          <w:cols w:space="720"/>
          <w:docGrid w:linePitch="299"/>
        </w:sectPr>
      </w:pPr>
    </w:p>
    <w:p w:rsidR="004B2C49" w:rsidRPr="00677A6F" w:rsidRDefault="004B2C49" w:rsidP="004B2C49">
      <w:pPr>
        <w:widowControl w:val="0"/>
        <w:spacing w:before="120" w:after="120" w:line="240" w:lineRule="auto"/>
        <w:ind w:firstLine="567"/>
        <w:jc w:val="both"/>
        <w:outlineLvl w:val="1"/>
        <w:rPr>
          <w:rFonts w:ascii="Times New Roman" w:eastAsia="Times New Roman" w:hAnsi="Times New Roman"/>
          <w:b/>
          <w:sz w:val="26"/>
          <w:szCs w:val="24"/>
        </w:rPr>
      </w:pPr>
      <w:bookmarkStart w:id="161" w:name="_Toc95222505"/>
      <w:bookmarkStart w:id="162" w:name="_Toc186205565"/>
      <w:r w:rsidRPr="00677A6F">
        <w:rPr>
          <w:rFonts w:ascii="Times New Roman" w:eastAsia="Times New Roman" w:hAnsi="Times New Roman"/>
          <w:b/>
          <w:sz w:val="26"/>
          <w:szCs w:val="24"/>
        </w:rPr>
        <w:lastRenderedPageBreak/>
        <w:t>9. Инвестиции в строительство, реконструкцию, техническое перевооружение и (или) модернизацию</w:t>
      </w:r>
      <w:bookmarkEnd w:id="161"/>
      <w:bookmarkEnd w:id="162"/>
    </w:p>
    <w:p w:rsidR="004B2C49" w:rsidRPr="00677A6F" w:rsidRDefault="004B2C49" w:rsidP="004B2C49">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63" w:name="_Toc95222506"/>
      <w:bookmarkStart w:id="164" w:name="_Toc186205566"/>
      <w:r w:rsidRPr="00677A6F">
        <w:rPr>
          <w:kern w:val="28"/>
          <w:sz w:val="26"/>
          <w:szCs w:val="26"/>
          <w:lang w:val="x-none" w:eastAsia="en-US"/>
        </w:rPr>
        <w:t>9.1.</w:t>
      </w:r>
      <w:r w:rsidRPr="00677A6F">
        <w:rPr>
          <w:kern w:val="28"/>
          <w:sz w:val="26"/>
          <w:szCs w:val="26"/>
          <w:lang w:eastAsia="en-US"/>
        </w:rPr>
        <w:t xml:space="preserve"> </w:t>
      </w:r>
      <w:r w:rsidRPr="00677A6F">
        <w:rPr>
          <w:kern w:val="28"/>
          <w:sz w:val="26"/>
          <w:szCs w:val="26"/>
          <w:lang w:val="x-none" w:eastAsia="en-US"/>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bookmarkEnd w:id="163"/>
      <w:bookmarkEnd w:id="164"/>
    </w:p>
    <w:p w:rsidR="004B2C49" w:rsidRPr="001F07AF" w:rsidRDefault="004B2C49" w:rsidP="004B2C49">
      <w:pPr>
        <w:spacing w:after="0" w:line="316" w:lineRule="auto"/>
        <w:ind w:right="-142" w:firstLine="567"/>
        <w:jc w:val="both"/>
        <w:rPr>
          <w:rFonts w:ascii="Times New Roman" w:eastAsia="Times New Roman" w:hAnsi="Times New Roman" w:cs="Times New Roman"/>
          <w:color w:val="000000" w:themeColor="text1"/>
          <w:sz w:val="26"/>
          <w:szCs w:val="26"/>
        </w:rPr>
      </w:pPr>
      <w:r w:rsidRPr="001F07AF">
        <w:rPr>
          <w:rFonts w:ascii="Times New Roman" w:eastAsia="Times New Roman" w:hAnsi="Times New Roman" w:cs="Times New Roman"/>
          <w:color w:val="000000" w:themeColor="text1"/>
          <w:sz w:val="26"/>
          <w:szCs w:val="26"/>
        </w:rPr>
        <w:t>Учитывая завершение газификации д. Раздолье целесообразным вариантом развития системы централизованного теплоснабжения является строительство новой газовой блочно-модульной котельной (БМК).</w:t>
      </w:r>
    </w:p>
    <w:p w:rsidR="004B2C49" w:rsidRPr="001F07AF" w:rsidRDefault="004B2C49" w:rsidP="004B2C49">
      <w:pPr>
        <w:spacing w:after="0" w:line="316" w:lineRule="auto"/>
        <w:ind w:right="-142" w:firstLine="567"/>
        <w:jc w:val="both"/>
        <w:rPr>
          <w:rFonts w:ascii="Times New Roman" w:eastAsia="Times New Roman" w:hAnsi="Times New Roman" w:cs="Times New Roman"/>
          <w:color w:val="000000" w:themeColor="text1"/>
          <w:sz w:val="26"/>
          <w:szCs w:val="26"/>
        </w:rPr>
      </w:pPr>
      <w:r w:rsidRPr="001F07AF">
        <w:rPr>
          <w:rFonts w:ascii="Times New Roman" w:hAnsi="Times New Roman"/>
          <w:color w:val="000000" w:themeColor="text1"/>
          <w:sz w:val="26"/>
        </w:rPr>
        <w:t xml:space="preserve">В соответствии с проектом (шифр 02/06/2022-21оп-ПР), разработанным </w:t>
      </w:r>
      <w:r w:rsidRPr="001F07AF">
        <w:rPr>
          <w:rFonts w:ascii="Times New Roman" w:hAnsi="Times New Roman"/>
          <w:color w:val="000000" w:themeColor="text1"/>
          <w:sz w:val="26"/>
        </w:rPr>
        <w:br/>
        <w:t xml:space="preserve">ООО «Опора» (г. Приозерск), в 2024 году на земельном участке с кадастровым номером 47:03:1110002:1120 построена и введена в эксплуатацию (в 4 кв. 2024 г.) новая газовая БМК в д. Раздолье. </w:t>
      </w:r>
      <w:r w:rsidRPr="00C37485">
        <w:rPr>
          <w:rFonts w:ascii="Times New Roman" w:hAnsi="Times New Roman" w:cs="Times New Roman"/>
          <w:color w:val="000000" w:themeColor="text1"/>
          <w:sz w:val="26"/>
          <w:szCs w:val="26"/>
        </w:rPr>
        <w:t xml:space="preserve">Установленная тепловая мощность новой котельной – 6 МВт (5,16 Гкал/ч). </w:t>
      </w:r>
      <w:r w:rsidRPr="001F07AF">
        <w:rPr>
          <w:rFonts w:ascii="Times New Roman" w:eastAsia="Times New Roman" w:hAnsi="Times New Roman" w:cs="Times New Roman"/>
          <w:color w:val="000000" w:themeColor="text1"/>
          <w:sz w:val="26"/>
          <w:szCs w:val="26"/>
        </w:rPr>
        <w:t xml:space="preserve">В котельной установлено 3 водогрейных </w:t>
      </w:r>
      <w:r w:rsidRPr="001F07AF">
        <w:rPr>
          <w:rFonts w:ascii="Times New Roman" w:hAnsi="Times New Roman" w:cs="Times New Roman"/>
          <w:color w:val="000000" w:themeColor="text1"/>
          <w:sz w:val="26"/>
        </w:rPr>
        <w:t xml:space="preserve">газовых </w:t>
      </w:r>
      <w:r w:rsidRPr="001F07AF">
        <w:rPr>
          <w:rFonts w:ascii="Times New Roman" w:eastAsia="Times New Roman" w:hAnsi="Times New Roman" w:cs="Times New Roman"/>
          <w:color w:val="000000" w:themeColor="text1"/>
          <w:sz w:val="26"/>
          <w:szCs w:val="26"/>
        </w:rPr>
        <w:t xml:space="preserve">котла </w:t>
      </w:r>
      <w:r w:rsidRPr="001F07AF">
        <w:rPr>
          <w:rFonts w:ascii="Times New Roman" w:hAnsi="Times New Roman" w:cs="Times New Roman"/>
          <w:color w:val="000000" w:themeColor="text1"/>
          <w:sz w:val="26"/>
        </w:rPr>
        <w:br/>
      </w:r>
      <w:r w:rsidRPr="001F07AF">
        <w:rPr>
          <w:rFonts w:ascii="Times New Roman" w:eastAsia="Times New Roman" w:hAnsi="Times New Roman" w:cs="Times New Roman"/>
          <w:color w:val="000000" w:themeColor="text1"/>
          <w:sz w:val="26"/>
          <w:szCs w:val="26"/>
        </w:rPr>
        <w:t>Q = 2000 кВт, P = 6 бар, t = 115°С, газовые горелки, насосы, регуляторы давления, бак запаса химподготовленной воды, объем 2,5 м</w:t>
      </w:r>
      <w:r w:rsidRPr="001F07AF">
        <w:rPr>
          <w:rFonts w:ascii="Times New Roman" w:eastAsia="Times New Roman" w:hAnsi="Times New Roman" w:cs="Times New Roman"/>
          <w:color w:val="000000" w:themeColor="text1"/>
          <w:sz w:val="26"/>
          <w:szCs w:val="26"/>
          <w:vertAlign w:val="superscript"/>
        </w:rPr>
        <w:t>3</w:t>
      </w:r>
      <w:r w:rsidRPr="001F07AF">
        <w:rPr>
          <w:rFonts w:ascii="Times New Roman" w:eastAsia="Times New Roman" w:hAnsi="Times New Roman" w:cs="Times New Roman"/>
          <w:color w:val="000000" w:themeColor="text1"/>
          <w:sz w:val="26"/>
          <w:szCs w:val="26"/>
        </w:rPr>
        <w:t xml:space="preserve">, установка ХВО производительностью </w:t>
      </w:r>
      <w:r w:rsidRPr="001F07AF">
        <w:rPr>
          <w:rFonts w:ascii="Times New Roman" w:hAnsi="Times New Roman" w:cs="Times New Roman"/>
          <w:color w:val="000000" w:themeColor="text1"/>
          <w:sz w:val="26"/>
        </w:rPr>
        <w:br/>
      </w:r>
      <w:r w:rsidRPr="001F07AF">
        <w:rPr>
          <w:rFonts w:ascii="Times New Roman" w:eastAsia="Times New Roman" w:hAnsi="Times New Roman" w:cs="Times New Roman"/>
          <w:color w:val="000000" w:themeColor="text1"/>
          <w:sz w:val="26"/>
          <w:szCs w:val="26"/>
        </w:rPr>
        <w:t>0,76 м</w:t>
      </w:r>
      <w:r w:rsidRPr="001F07AF">
        <w:rPr>
          <w:rFonts w:ascii="Times New Roman" w:eastAsia="Times New Roman" w:hAnsi="Times New Roman" w:cs="Times New Roman"/>
          <w:color w:val="000000" w:themeColor="text1"/>
          <w:sz w:val="26"/>
          <w:szCs w:val="26"/>
          <w:vertAlign w:val="superscript"/>
        </w:rPr>
        <w:t>3</w:t>
      </w:r>
      <w:r w:rsidRPr="001F07AF">
        <w:rPr>
          <w:rFonts w:ascii="Times New Roman" w:eastAsia="Times New Roman" w:hAnsi="Times New Roman" w:cs="Times New Roman"/>
          <w:color w:val="000000" w:themeColor="text1"/>
          <w:sz w:val="26"/>
          <w:szCs w:val="26"/>
        </w:rPr>
        <w:t>/ч.</w:t>
      </w:r>
    </w:p>
    <w:p w:rsidR="004B2C49" w:rsidRPr="001F07AF" w:rsidRDefault="004B2C49" w:rsidP="004B2C49">
      <w:pPr>
        <w:spacing w:after="0" w:line="316" w:lineRule="auto"/>
        <w:ind w:firstLine="567"/>
        <w:jc w:val="both"/>
        <w:rPr>
          <w:rFonts w:ascii="Times New Roman" w:eastAsia="Times New Roman" w:hAnsi="Times New Roman" w:cs="Times New Roman"/>
          <w:sz w:val="26"/>
          <w:szCs w:val="26"/>
          <w:lang w:eastAsia="ru-RU"/>
        </w:rPr>
      </w:pPr>
      <w:r w:rsidRPr="001F07AF">
        <w:rPr>
          <w:rFonts w:ascii="Times New Roman" w:eastAsia="Times New Roman" w:hAnsi="Times New Roman" w:cs="Times New Roman"/>
          <w:sz w:val="26"/>
          <w:szCs w:val="26"/>
          <w:lang w:eastAsia="ru-RU"/>
        </w:rPr>
        <w:t>В соответствии с главами 5, 7, 8 и 9 Обосновывающих материалов по приоритетному варианту развития системы теплоснабжения Раздольевского МО предусмотрена реализация следующих мероприятий:</w:t>
      </w:r>
    </w:p>
    <w:p w:rsidR="004B2C49" w:rsidRPr="001F07AF" w:rsidRDefault="004B2C49" w:rsidP="004B2C49">
      <w:pPr>
        <w:widowControl w:val="0"/>
        <w:tabs>
          <w:tab w:val="left" w:pos="1517"/>
          <w:tab w:val="left" w:pos="1518"/>
        </w:tabs>
        <w:autoSpaceDE w:val="0"/>
        <w:autoSpaceDN w:val="0"/>
        <w:adjustRightInd w:val="0"/>
        <w:spacing w:after="0" w:line="316" w:lineRule="auto"/>
        <w:ind w:firstLine="567"/>
        <w:contextualSpacing/>
        <w:jc w:val="both"/>
        <w:textAlignment w:val="baseline"/>
        <w:rPr>
          <w:rFonts w:ascii="Times New Roman" w:eastAsia="Times New Roman" w:hAnsi="Times New Roman" w:cs="Times New Roman"/>
          <w:noProof/>
          <w:sz w:val="26"/>
          <w:szCs w:val="26"/>
          <w:lang w:eastAsia="ru-RU"/>
        </w:rPr>
      </w:pPr>
      <w:r w:rsidRPr="001F07AF">
        <w:rPr>
          <w:rFonts w:ascii="Times New Roman" w:eastAsia="Times New Roman" w:hAnsi="Times New Roman" w:cs="Times New Roman"/>
          <w:noProof/>
          <w:sz w:val="26"/>
          <w:szCs w:val="26"/>
          <w:lang w:eastAsia="ru-RU"/>
        </w:rPr>
        <w:t>– строительство новой блочно-модульной газовой котельной в д. Раздолье и вывод из эксплуатации существующей котельной (мероприятие реализовано, котельная введена в эксплуатацию в 4 кв. 2024 года)</w:t>
      </w:r>
      <w:r>
        <w:rPr>
          <w:rFonts w:ascii="Times New Roman" w:eastAsia="Times New Roman" w:hAnsi="Times New Roman" w:cs="Times New Roman"/>
          <w:noProof/>
          <w:sz w:val="26"/>
          <w:szCs w:val="26"/>
          <w:lang w:eastAsia="ru-RU"/>
        </w:rPr>
        <w:t>.</w:t>
      </w:r>
    </w:p>
    <w:p w:rsidR="004B2C49" w:rsidRPr="00C37485" w:rsidRDefault="004B2C49" w:rsidP="004B2C49">
      <w:pPr>
        <w:spacing w:after="0" w:line="360" w:lineRule="auto"/>
        <w:ind w:firstLine="567"/>
        <w:jc w:val="both"/>
        <w:rPr>
          <w:rFonts w:ascii="Times New Roman" w:eastAsia="Times New Roman" w:hAnsi="Times New Roman" w:cs="Times New Roman"/>
          <w:sz w:val="26"/>
          <w:szCs w:val="26"/>
          <w:lang w:eastAsia="ru-RU"/>
        </w:rPr>
      </w:pPr>
      <w:r w:rsidRPr="00C37485">
        <w:rPr>
          <w:rFonts w:ascii="Times New Roman" w:eastAsia="Times New Roman" w:hAnsi="Times New Roman" w:cs="Times New Roman"/>
          <w:sz w:val="26"/>
          <w:szCs w:val="26"/>
          <w:lang w:eastAsia="ru-RU"/>
        </w:rPr>
        <w:t>Для расчета инвестиций на каждый год применяются индексы-дефляторы, представленные в таблице 9.1, согласно данным Министерства экономического развития Российской Федерации.</w:t>
      </w:r>
    </w:p>
    <w:p w:rsidR="004B2C49" w:rsidRPr="00C37485" w:rsidRDefault="004B2C49" w:rsidP="004B2C49">
      <w:pPr>
        <w:spacing w:after="0" w:line="240" w:lineRule="auto"/>
        <w:jc w:val="both"/>
        <w:rPr>
          <w:rFonts w:ascii="Times New Roman" w:eastAsia="Times New Roman" w:hAnsi="Times New Roman" w:cs="Times New Roman"/>
          <w:b/>
          <w:sz w:val="24"/>
          <w:szCs w:val="24"/>
          <w:lang w:eastAsia="ru-RU"/>
        </w:rPr>
      </w:pPr>
      <w:r w:rsidRPr="00C37485">
        <w:rPr>
          <w:rFonts w:ascii="Times New Roman" w:eastAsia="Times New Roman" w:hAnsi="Times New Roman" w:cs="Times New Roman"/>
          <w:b/>
          <w:sz w:val="24"/>
          <w:szCs w:val="24"/>
          <w:lang w:eastAsia="ru-RU"/>
        </w:rPr>
        <w:t>Таблица 9.1. Прогноз индексов-дефляторов (данные Министерства экономического развития Российской Федерации)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28" w:type="dxa"/>
          <w:right w:w="28" w:type="dxa"/>
        </w:tblCellMar>
        <w:tblLook w:val="04A0" w:firstRow="1" w:lastRow="0" w:firstColumn="1" w:lastColumn="0" w:noHBand="0" w:noVBand="1"/>
      </w:tblPr>
      <w:tblGrid>
        <w:gridCol w:w="3251"/>
        <w:gridCol w:w="1526"/>
        <w:gridCol w:w="1526"/>
        <w:gridCol w:w="1523"/>
        <w:gridCol w:w="1519"/>
      </w:tblGrid>
      <w:tr w:rsidR="004B2C49" w:rsidRPr="00C37485" w:rsidTr="00E67646">
        <w:trPr>
          <w:trHeight w:val="419"/>
        </w:trPr>
        <w:tc>
          <w:tcPr>
            <w:tcW w:w="1739" w:type="pct"/>
            <w:tcBorders>
              <w:bottom w:val="single" w:sz="4" w:space="0" w:color="auto"/>
            </w:tcBorders>
            <w:shd w:val="clear" w:color="auto" w:fill="FFFFFF" w:themeFill="background1"/>
            <w:vAlign w:val="center"/>
          </w:tcPr>
          <w:p w:rsidR="004B2C49" w:rsidRPr="00C37485" w:rsidRDefault="004B2C49" w:rsidP="00E67646">
            <w:pPr>
              <w:keepNext/>
              <w:tabs>
                <w:tab w:val="left" w:pos="1985"/>
              </w:tabs>
              <w:spacing w:after="0" w:line="240" w:lineRule="auto"/>
              <w:ind w:left="-57" w:right="-57"/>
              <w:jc w:val="center"/>
              <w:rPr>
                <w:rFonts w:ascii="Times New Roman" w:eastAsia="Calibri" w:hAnsi="Times New Roman" w:cs="Times New Roman"/>
                <w:b/>
              </w:rPr>
            </w:pPr>
            <w:r w:rsidRPr="00C37485">
              <w:rPr>
                <w:rFonts w:ascii="Times New Roman" w:eastAsia="Calibri" w:hAnsi="Times New Roman" w:cs="Times New Roman"/>
                <w:b/>
              </w:rPr>
              <w:t>Год</w:t>
            </w:r>
          </w:p>
        </w:tc>
        <w:tc>
          <w:tcPr>
            <w:tcW w:w="816" w:type="pct"/>
            <w:tcBorders>
              <w:bottom w:val="single" w:sz="4" w:space="0" w:color="auto"/>
            </w:tcBorders>
            <w:shd w:val="clear" w:color="auto" w:fill="FFFFFF" w:themeFill="background1"/>
            <w:vAlign w:val="center"/>
          </w:tcPr>
          <w:p w:rsidR="004B2C49" w:rsidRPr="00C37485" w:rsidRDefault="004B2C49" w:rsidP="00E67646">
            <w:pPr>
              <w:keepNext/>
              <w:tabs>
                <w:tab w:val="left" w:pos="1985"/>
              </w:tabs>
              <w:spacing w:after="0" w:line="240" w:lineRule="auto"/>
              <w:ind w:left="-57" w:right="-57"/>
              <w:jc w:val="center"/>
              <w:rPr>
                <w:rFonts w:ascii="Times New Roman" w:eastAsia="Times New Roman" w:hAnsi="Times New Roman" w:cs="Times New Roman"/>
                <w:b/>
                <w:color w:val="000000"/>
                <w:lang w:eastAsia="ru-RU"/>
              </w:rPr>
            </w:pPr>
            <w:r w:rsidRPr="00C37485">
              <w:rPr>
                <w:rFonts w:ascii="Times New Roman" w:eastAsia="Times New Roman" w:hAnsi="Times New Roman" w:cs="Times New Roman"/>
                <w:b/>
                <w:color w:val="000000"/>
                <w:lang w:eastAsia="ru-RU"/>
              </w:rPr>
              <w:t>2025</w:t>
            </w:r>
          </w:p>
        </w:tc>
        <w:tc>
          <w:tcPr>
            <w:tcW w:w="816" w:type="pct"/>
            <w:tcBorders>
              <w:bottom w:val="single" w:sz="4" w:space="0" w:color="auto"/>
            </w:tcBorders>
            <w:shd w:val="clear" w:color="auto" w:fill="FFFFFF" w:themeFill="background1"/>
            <w:vAlign w:val="center"/>
          </w:tcPr>
          <w:p w:rsidR="004B2C49" w:rsidRPr="00C37485" w:rsidRDefault="004B2C49" w:rsidP="00E67646">
            <w:pPr>
              <w:keepNext/>
              <w:tabs>
                <w:tab w:val="left" w:pos="1985"/>
              </w:tabs>
              <w:spacing w:after="0" w:line="240" w:lineRule="auto"/>
              <w:ind w:left="-57" w:right="-57"/>
              <w:jc w:val="center"/>
              <w:rPr>
                <w:rFonts w:ascii="Times New Roman" w:eastAsia="Times New Roman" w:hAnsi="Times New Roman" w:cs="Times New Roman"/>
                <w:b/>
                <w:color w:val="000000"/>
                <w:lang w:eastAsia="ru-RU"/>
              </w:rPr>
            </w:pPr>
            <w:r w:rsidRPr="00C37485">
              <w:rPr>
                <w:rFonts w:ascii="Times New Roman" w:eastAsia="Times New Roman" w:hAnsi="Times New Roman" w:cs="Times New Roman"/>
                <w:b/>
                <w:color w:val="000000"/>
                <w:lang w:eastAsia="ru-RU"/>
              </w:rPr>
              <w:t>2026</w:t>
            </w:r>
          </w:p>
        </w:tc>
        <w:tc>
          <w:tcPr>
            <w:tcW w:w="815" w:type="pct"/>
            <w:tcBorders>
              <w:bottom w:val="single" w:sz="4" w:space="0" w:color="auto"/>
            </w:tcBorders>
            <w:shd w:val="clear" w:color="auto" w:fill="FFFFFF" w:themeFill="background1"/>
          </w:tcPr>
          <w:p w:rsidR="004B2C49" w:rsidRPr="00C37485" w:rsidRDefault="004B2C49" w:rsidP="00E67646">
            <w:pPr>
              <w:keepNext/>
              <w:tabs>
                <w:tab w:val="left" w:pos="1985"/>
              </w:tabs>
              <w:spacing w:after="0" w:line="240" w:lineRule="auto"/>
              <w:ind w:left="-57" w:right="-57"/>
              <w:jc w:val="center"/>
              <w:rPr>
                <w:rFonts w:ascii="Times New Roman" w:eastAsia="Times New Roman" w:hAnsi="Times New Roman" w:cs="Times New Roman"/>
                <w:b/>
                <w:color w:val="000000"/>
                <w:lang w:eastAsia="ru-RU"/>
              </w:rPr>
            </w:pPr>
            <w:r w:rsidRPr="00C37485">
              <w:rPr>
                <w:rFonts w:ascii="Times New Roman" w:eastAsia="Times New Roman" w:hAnsi="Times New Roman" w:cs="Times New Roman"/>
                <w:b/>
                <w:color w:val="000000"/>
                <w:lang w:eastAsia="ru-RU"/>
              </w:rPr>
              <w:t>2027</w:t>
            </w:r>
          </w:p>
        </w:tc>
        <w:tc>
          <w:tcPr>
            <w:tcW w:w="813" w:type="pct"/>
            <w:tcBorders>
              <w:bottom w:val="single" w:sz="4" w:space="0" w:color="auto"/>
            </w:tcBorders>
            <w:shd w:val="clear" w:color="auto" w:fill="FFFFFF" w:themeFill="background1"/>
            <w:vAlign w:val="center"/>
          </w:tcPr>
          <w:p w:rsidR="004B2C49" w:rsidRPr="00C37485" w:rsidRDefault="004B2C49" w:rsidP="00E67646">
            <w:pPr>
              <w:keepNext/>
              <w:tabs>
                <w:tab w:val="left" w:pos="1985"/>
              </w:tabs>
              <w:spacing w:after="0" w:line="240" w:lineRule="auto"/>
              <w:ind w:left="-57" w:right="-57"/>
              <w:jc w:val="center"/>
              <w:rPr>
                <w:rFonts w:ascii="Times New Roman" w:eastAsia="Times New Roman" w:hAnsi="Times New Roman" w:cs="Times New Roman"/>
                <w:b/>
                <w:color w:val="000000"/>
                <w:lang w:eastAsia="ru-RU"/>
              </w:rPr>
            </w:pPr>
            <w:r w:rsidRPr="00C37485">
              <w:rPr>
                <w:rFonts w:ascii="Times New Roman" w:eastAsia="Times New Roman" w:hAnsi="Times New Roman" w:cs="Times New Roman"/>
                <w:b/>
                <w:color w:val="000000"/>
                <w:lang w:eastAsia="ru-RU"/>
              </w:rPr>
              <w:t xml:space="preserve">2028 </w:t>
            </w:r>
            <w:r w:rsidRPr="00C37485">
              <w:rPr>
                <w:rFonts w:ascii="Times New Roman" w:eastAsia="Times New Roman" w:hAnsi="Times New Roman" w:cs="Times New Roman"/>
                <w:b/>
              </w:rPr>
              <w:t>–</w:t>
            </w:r>
            <w:r w:rsidRPr="00C37485">
              <w:rPr>
                <w:rFonts w:ascii="Times New Roman" w:eastAsia="Times New Roman" w:hAnsi="Times New Roman" w:cs="Times New Roman"/>
                <w:b/>
                <w:color w:val="000000"/>
                <w:lang w:eastAsia="ru-RU"/>
              </w:rPr>
              <w:t xml:space="preserve"> 2043</w:t>
            </w:r>
          </w:p>
        </w:tc>
      </w:tr>
      <w:tr w:rsidR="004B2C49" w:rsidRPr="00C37485" w:rsidTr="00E67646">
        <w:trPr>
          <w:trHeight w:val="627"/>
        </w:trPr>
        <w:tc>
          <w:tcPr>
            <w:tcW w:w="1739" w:type="pct"/>
            <w:tcBorders>
              <w:bottom w:val="single" w:sz="4" w:space="0" w:color="auto"/>
            </w:tcBorders>
            <w:shd w:val="clear" w:color="auto" w:fill="FFFFFF" w:themeFill="background1"/>
            <w:vAlign w:val="center"/>
          </w:tcPr>
          <w:p w:rsidR="004B2C49" w:rsidRPr="00C37485" w:rsidRDefault="004B2C49" w:rsidP="00E67646">
            <w:pPr>
              <w:keepNext/>
              <w:tabs>
                <w:tab w:val="left" w:pos="1985"/>
              </w:tabs>
              <w:spacing w:after="0" w:line="240" w:lineRule="auto"/>
              <w:ind w:left="-57" w:right="-57"/>
              <w:jc w:val="center"/>
              <w:rPr>
                <w:rFonts w:ascii="Times New Roman" w:eastAsia="Calibri" w:hAnsi="Times New Roman" w:cs="Times New Roman"/>
              </w:rPr>
            </w:pPr>
            <w:r w:rsidRPr="00C37485">
              <w:rPr>
                <w:rFonts w:ascii="Times New Roman" w:eastAsia="Calibri" w:hAnsi="Times New Roman" w:cs="Times New Roman"/>
              </w:rPr>
              <w:t>Индекс-дефлятор для строительства</w:t>
            </w:r>
          </w:p>
        </w:tc>
        <w:tc>
          <w:tcPr>
            <w:tcW w:w="816" w:type="pct"/>
            <w:tcBorders>
              <w:top w:val="single" w:sz="4" w:space="0" w:color="auto"/>
              <w:left w:val="single" w:sz="4" w:space="0" w:color="auto"/>
              <w:bottom w:val="single" w:sz="8" w:space="0" w:color="auto"/>
              <w:right w:val="single" w:sz="4" w:space="0" w:color="auto"/>
            </w:tcBorders>
            <w:shd w:val="clear" w:color="auto" w:fill="auto"/>
            <w:vAlign w:val="center"/>
          </w:tcPr>
          <w:p w:rsidR="004B2C49" w:rsidRPr="00C37485" w:rsidRDefault="004B2C49" w:rsidP="00E67646">
            <w:pPr>
              <w:keepNext/>
              <w:framePr w:hSpace="180" w:wrap="around" w:vAnchor="text" w:hAnchor="text" w:xAlign="center" w:y="1"/>
              <w:tabs>
                <w:tab w:val="left" w:pos="1985"/>
              </w:tabs>
              <w:spacing w:after="0" w:line="240" w:lineRule="auto"/>
              <w:ind w:left="-57" w:right="-57"/>
              <w:suppressOverlap/>
              <w:jc w:val="center"/>
              <w:rPr>
                <w:rFonts w:ascii="Times New Roman" w:eastAsia="Times New Roman" w:hAnsi="Times New Roman" w:cs="Times New Roman"/>
                <w:sz w:val="24"/>
                <w:szCs w:val="24"/>
                <w:lang w:eastAsia="ru-RU"/>
              </w:rPr>
            </w:pPr>
            <w:r w:rsidRPr="00C37485">
              <w:rPr>
                <w:rFonts w:ascii="Times New Roman" w:hAnsi="Times New Roman"/>
                <w:color w:val="000000"/>
                <w:sz w:val="24"/>
                <w:szCs w:val="24"/>
              </w:rPr>
              <w:t>1,151</w:t>
            </w:r>
          </w:p>
        </w:tc>
        <w:tc>
          <w:tcPr>
            <w:tcW w:w="816" w:type="pct"/>
            <w:tcBorders>
              <w:top w:val="single" w:sz="4" w:space="0" w:color="auto"/>
              <w:left w:val="nil"/>
              <w:bottom w:val="single" w:sz="8" w:space="0" w:color="auto"/>
              <w:right w:val="single" w:sz="4" w:space="0" w:color="auto"/>
            </w:tcBorders>
            <w:shd w:val="clear" w:color="auto" w:fill="auto"/>
            <w:vAlign w:val="center"/>
          </w:tcPr>
          <w:p w:rsidR="004B2C49" w:rsidRPr="00C37485" w:rsidRDefault="004B2C49" w:rsidP="00E67646">
            <w:pPr>
              <w:keepNext/>
              <w:framePr w:hSpace="180" w:wrap="around" w:vAnchor="text" w:hAnchor="text" w:xAlign="center" w:y="1"/>
              <w:tabs>
                <w:tab w:val="left" w:pos="1985"/>
              </w:tabs>
              <w:spacing w:after="0" w:line="240" w:lineRule="auto"/>
              <w:ind w:left="-57" w:right="-57"/>
              <w:suppressOverlap/>
              <w:jc w:val="center"/>
              <w:rPr>
                <w:rFonts w:ascii="Times New Roman" w:eastAsia="Times New Roman" w:hAnsi="Times New Roman" w:cs="Times New Roman"/>
                <w:sz w:val="24"/>
                <w:szCs w:val="24"/>
                <w:lang w:eastAsia="ru-RU"/>
              </w:rPr>
            </w:pPr>
            <w:r w:rsidRPr="00C37485">
              <w:rPr>
                <w:rFonts w:ascii="Times New Roman" w:hAnsi="Times New Roman"/>
                <w:color w:val="000000"/>
                <w:sz w:val="24"/>
                <w:szCs w:val="24"/>
              </w:rPr>
              <w:t>1,042</w:t>
            </w:r>
          </w:p>
        </w:tc>
        <w:tc>
          <w:tcPr>
            <w:tcW w:w="815" w:type="pct"/>
            <w:tcBorders>
              <w:top w:val="single" w:sz="4" w:space="0" w:color="auto"/>
              <w:left w:val="nil"/>
              <w:bottom w:val="single" w:sz="8" w:space="0" w:color="auto"/>
              <w:right w:val="single" w:sz="4" w:space="0" w:color="auto"/>
            </w:tcBorders>
            <w:shd w:val="clear" w:color="auto" w:fill="auto"/>
            <w:vAlign w:val="center"/>
          </w:tcPr>
          <w:p w:rsidR="004B2C49" w:rsidRPr="00C37485" w:rsidRDefault="004B2C49" w:rsidP="00E67646">
            <w:pPr>
              <w:keepNext/>
              <w:framePr w:hSpace="180" w:wrap="around" w:vAnchor="text" w:hAnchor="text" w:xAlign="center" w:y="1"/>
              <w:tabs>
                <w:tab w:val="left" w:pos="1985"/>
              </w:tabs>
              <w:spacing w:after="0" w:line="240" w:lineRule="auto"/>
              <w:ind w:left="-57" w:right="-57"/>
              <w:suppressOverlap/>
              <w:jc w:val="center"/>
              <w:rPr>
                <w:rFonts w:ascii="Times New Roman" w:eastAsia="Times New Roman" w:hAnsi="Times New Roman" w:cs="Times New Roman"/>
                <w:sz w:val="24"/>
                <w:szCs w:val="24"/>
                <w:lang w:eastAsia="ru-RU"/>
              </w:rPr>
            </w:pPr>
            <w:r w:rsidRPr="00C37485">
              <w:rPr>
                <w:rFonts w:ascii="Times New Roman" w:hAnsi="Times New Roman"/>
                <w:color w:val="000000"/>
                <w:sz w:val="24"/>
                <w:szCs w:val="24"/>
              </w:rPr>
              <w:t>1,04</w:t>
            </w:r>
          </w:p>
        </w:tc>
        <w:tc>
          <w:tcPr>
            <w:tcW w:w="813" w:type="pct"/>
            <w:tcBorders>
              <w:top w:val="single" w:sz="4" w:space="0" w:color="auto"/>
              <w:left w:val="nil"/>
              <w:bottom w:val="single" w:sz="8" w:space="0" w:color="auto"/>
              <w:right w:val="single" w:sz="4" w:space="0" w:color="auto"/>
            </w:tcBorders>
            <w:shd w:val="clear" w:color="auto" w:fill="auto"/>
            <w:vAlign w:val="center"/>
          </w:tcPr>
          <w:p w:rsidR="004B2C49" w:rsidRPr="00C37485" w:rsidRDefault="004B2C49" w:rsidP="00E67646">
            <w:pPr>
              <w:keepNext/>
              <w:framePr w:hSpace="180" w:wrap="around" w:vAnchor="text" w:hAnchor="text" w:xAlign="center" w:y="1"/>
              <w:tabs>
                <w:tab w:val="left" w:pos="1985"/>
              </w:tabs>
              <w:spacing w:after="0" w:line="240" w:lineRule="auto"/>
              <w:ind w:left="-57" w:right="-57"/>
              <w:suppressOverlap/>
              <w:jc w:val="center"/>
              <w:rPr>
                <w:rFonts w:ascii="Times New Roman" w:eastAsia="Times New Roman" w:hAnsi="Times New Roman" w:cs="Times New Roman"/>
                <w:sz w:val="24"/>
                <w:szCs w:val="24"/>
                <w:lang w:eastAsia="ru-RU"/>
              </w:rPr>
            </w:pPr>
            <w:r w:rsidRPr="00C37485">
              <w:rPr>
                <w:rFonts w:ascii="Times New Roman" w:hAnsi="Times New Roman"/>
                <w:color w:val="000000"/>
                <w:sz w:val="24"/>
                <w:szCs w:val="24"/>
              </w:rPr>
              <w:t>1,04</w:t>
            </w:r>
          </w:p>
        </w:tc>
      </w:tr>
    </w:tbl>
    <w:p w:rsidR="004B2C49" w:rsidRPr="00E1309E" w:rsidRDefault="004B2C49" w:rsidP="004B2C49">
      <w:pPr>
        <w:spacing w:after="0" w:line="336" w:lineRule="auto"/>
        <w:ind w:firstLine="567"/>
        <w:jc w:val="both"/>
        <w:rPr>
          <w:rFonts w:ascii="Times New Roman" w:eastAsia="Times New Roman" w:hAnsi="Times New Roman" w:cs="Times New Roman"/>
          <w:sz w:val="16"/>
          <w:szCs w:val="16"/>
          <w:highlight w:val="cyan"/>
          <w:lang w:eastAsia="ru-RU"/>
        </w:rPr>
      </w:pPr>
    </w:p>
    <w:p w:rsidR="004B2C49" w:rsidRDefault="004B2C49" w:rsidP="004B2C49">
      <w:pPr>
        <w:spacing w:after="0" w:line="336" w:lineRule="auto"/>
        <w:ind w:firstLine="567"/>
        <w:jc w:val="both"/>
        <w:rPr>
          <w:rFonts w:ascii="Times New Roman" w:eastAsia="Times New Roman" w:hAnsi="Times New Roman" w:cs="Times New Roman"/>
          <w:sz w:val="26"/>
          <w:szCs w:val="26"/>
          <w:lang w:eastAsia="ru-RU"/>
        </w:rPr>
      </w:pPr>
      <w:r w:rsidRPr="00C37485">
        <w:rPr>
          <w:rFonts w:ascii="Times New Roman" w:eastAsia="Times New Roman" w:hAnsi="Times New Roman" w:cs="Times New Roman"/>
          <w:sz w:val="26"/>
          <w:szCs w:val="26"/>
          <w:lang w:eastAsia="ru-RU"/>
        </w:rPr>
        <w:t>В таблиц</w:t>
      </w:r>
      <w:bookmarkStart w:id="165" w:name="_Hlk492566200"/>
      <w:r w:rsidRPr="00C37485">
        <w:rPr>
          <w:rFonts w:ascii="Times New Roman" w:eastAsia="Times New Roman" w:hAnsi="Times New Roman" w:cs="Times New Roman"/>
          <w:sz w:val="26"/>
          <w:szCs w:val="26"/>
          <w:lang w:eastAsia="ru-RU"/>
        </w:rPr>
        <w:t>е 9.2 представлена оценка величины необходимых капитальных вложений в строительство и реконструкцию источника централизованной системы теплоснабжения</w:t>
      </w:r>
      <w:bookmarkEnd w:id="165"/>
      <w:r w:rsidRPr="00C37485">
        <w:rPr>
          <w:rFonts w:ascii="Times New Roman" w:eastAsia="Times New Roman" w:hAnsi="Times New Roman" w:cs="Times New Roman"/>
          <w:sz w:val="26"/>
          <w:szCs w:val="26"/>
          <w:lang w:eastAsia="ru-RU"/>
        </w:rPr>
        <w:t>.</w:t>
      </w:r>
    </w:p>
    <w:p w:rsidR="004B2C49" w:rsidRDefault="004B2C49" w:rsidP="004B2C49">
      <w:pPr>
        <w:rPr>
          <w:rFonts w:ascii="Times New Roman" w:eastAsia="Times New Roman" w:hAnsi="Times New Roman" w:cs="Times New Roman"/>
          <w:sz w:val="26"/>
          <w:szCs w:val="26"/>
          <w:lang w:eastAsia="ru-RU"/>
        </w:rPr>
      </w:pPr>
    </w:p>
    <w:p w:rsidR="004B2C49" w:rsidRDefault="004B2C49" w:rsidP="004B2C49">
      <w:pPr>
        <w:spacing w:after="0" w:line="336" w:lineRule="auto"/>
        <w:ind w:firstLine="567"/>
        <w:jc w:val="both"/>
        <w:rPr>
          <w:rFonts w:ascii="Times New Roman" w:eastAsia="Times New Roman" w:hAnsi="Times New Roman" w:cs="Times New Roman"/>
          <w:sz w:val="26"/>
          <w:szCs w:val="26"/>
          <w:lang w:eastAsia="ru-RU"/>
        </w:rPr>
        <w:sectPr w:rsidR="004B2C49" w:rsidSect="00704812">
          <w:pgSz w:w="11906" w:h="16838"/>
          <w:pgMar w:top="1134" w:right="850" w:bottom="1134" w:left="1701" w:header="708" w:footer="708" w:gutter="0"/>
          <w:cols w:space="708"/>
          <w:docGrid w:linePitch="360"/>
        </w:sectPr>
      </w:pPr>
    </w:p>
    <w:p w:rsidR="004B2C49" w:rsidRDefault="004B2C49" w:rsidP="004B2C49">
      <w:pPr>
        <w:spacing w:after="0" w:line="336" w:lineRule="auto"/>
        <w:ind w:firstLine="567"/>
        <w:jc w:val="both"/>
        <w:rPr>
          <w:rFonts w:ascii="Times New Roman" w:eastAsia="Times New Roman" w:hAnsi="Times New Roman" w:cs="Times New Roman"/>
          <w:sz w:val="26"/>
          <w:szCs w:val="26"/>
          <w:lang w:eastAsia="ru-RU"/>
        </w:rPr>
        <w:sectPr w:rsidR="004B2C49" w:rsidSect="004B2C49">
          <w:type w:val="continuous"/>
          <w:pgSz w:w="11906" w:h="16838"/>
          <w:pgMar w:top="1134" w:right="850" w:bottom="1134" w:left="1701" w:header="708" w:footer="708" w:gutter="0"/>
          <w:cols w:space="708"/>
          <w:docGrid w:linePitch="360"/>
        </w:sectPr>
      </w:pPr>
    </w:p>
    <w:p w:rsidR="004B2C49" w:rsidRDefault="004B2C49" w:rsidP="004B2C49">
      <w:pPr>
        <w:spacing w:after="0" w:line="240" w:lineRule="auto"/>
        <w:ind w:right="-737"/>
        <w:jc w:val="both"/>
        <w:rPr>
          <w:rFonts w:ascii="Times New Roman" w:eastAsia="Times New Roman" w:hAnsi="Times New Roman" w:cs="Times New Roman"/>
          <w:b/>
          <w:bCs/>
          <w:sz w:val="24"/>
          <w:szCs w:val="24"/>
          <w:lang w:eastAsia="ru-RU"/>
        </w:rPr>
      </w:pPr>
      <w:bookmarkStart w:id="166" w:name="_Hlk185516423"/>
      <w:r w:rsidRPr="00070AB0">
        <w:rPr>
          <w:rFonts w:ascii="Times New Roman" w:eastAsia="Times New Roman" w:hAnsi="Times New Roman" w:cs="Times New Roman"/>
          <w:b/>
          <w:bCs/>
          <w:sz w:val="24"/>
          <w:szCs w:val="24"/>
          <w:lang w:eastAsia="ru-RU"/>
        </w:rPr>
        <w:lastRenderedPageBreak/>
        <w:t xml:space="preserve">Таблица </w:t>
      </w:r>
      <w:r>
        <w:rPr>
          <w:rFonts w:ascii="Times New Roman" w:eastAsia="Times New Roman" w:hAnsi="Times New Roman" w:cs="Times New Roman"/>
          <w:b/>
          <w:bCs/>
          <w:sz w:val="24"/>
          <w:szCs w:val="24"/>
          <w:lang w:eastAsia="ru-RU"/>
        </w:rPr>
        <w:t>9</w:t>
      </w:r>
      <w:r w:rsidRPr="00070AB0">
        <w:rPr>
          <w:rFonts w:ascii="Times New Roman" w:eastAsia="Times New Roman" w:hAnsi="Times New Roman" w:cs="Times New Roman"/>
          <w:b/>
          <w:bCs/>
          <w:sz w:val="24"/>
          <w:szCs w:val="24"/>
          <w:lang w:eastAsia="ru-RU"/>
        </w:rPr>
        <w:t xml:space="preserve">.2 Оценка величины необходимых капитальных вложений в строительство </w:t>
      </w:r>
      <w:r>
        <w:rPr>
          <w:rFonts w:ascii="Times New Roman" w:eastAsia="Times New Roman" w:hAnsi="Times New Roman" w:cs="Times New Roman"/>
          <w:b/>
          <w:bCs/>
          <w:sz w:val="24"/>
          <w:szCs w:val="24"/>
          <w:lang w:eastAsia="ru-RU"/>
        </w:rPr>
        <w:t xml:space="preserve">нового </w:t>
      </w:r>
      <w:r w:rsidRPr="00070AB0">
        <w:rPr>
          <w:rFonts w:ascii="Times New Roman" w:eastAsia="Times New Roman" w:hAnsi="Times New Roman" w:cs="Times New Roman"/>
          <w:b/>
          <w:bCs/>
          <w:sz w:val="24"/>
          <w:szCs w:val="24"/>
          <w:lang w:eastAsia="ru-RU"/>
        </w:rPr>
        <w:t>источник</w:t>
      </w:r>
      <w:r>
        <w:rPr>
          <w:rFonts w:ascii="Times New Roman" w:eastAsia="Times New Roman" w:hAnsi="Times New Roman" w:cs="Times New Roman"/>
          <w:b/>
          <w:bCs/>
          <w:sz w:val="24"/>
          <w:szCs w:val="24"/>
          <w:lang w:eastAsia="ru-RU"/>
        </w:rPr>
        <w:t>а</w:t>
      </w:r>
      <w:r w:rsidRPr="00070AB0">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b/>
          <w:bCs/>
          <w:sz w:val="24"/>
          <w:szCs w:val="24"/>
          <w:lang w:eastAsia="ru-RU"/>
        </w:rPr>
        <w:t>тепловой энергии</w:t>
      </w:r>
    </w:p>
    <w:tbl>
      <w:tblPr>
        <w:tblW w:w="15304" w:type="dxa"/>
        <w:tblLook w:val="04A0" w:firstRow="1" w:lastRow="0" w:firstColumn="1" w:lastColumn="0" w:noHBand="0" w:noVBand="1"/>
      </w:tblPr>
      <w:tblGrid>
        <w:gridCol w:w="566"/>
        <w:gridCol w:w="2527"/>
        <w:gridCol w:w="2536"/>
        <w:gridCol w:w="2000"/>
        <w:gridCol w:w="1900"/>
        <w:gridCol w:w="1805"/>
        <w:gridCol w:w="1269"/>
        <w:gridCol w:w="1269"/>
        <w:gridCol w:w="1432"/>
      </w:tblGrid>
      <w:tr w:rsidR="004B2C49" w:rsidRPr="00BB5316" w:rsidTr="00E67646">
        <w:trPr>
          <w:trHeight w:val="1009"/>
        </w:trPr>
        <w:tc>
          <w:tcPr>
            <w:tcW w:w="5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 п/п</w:t>
            </w:r>
          </w:p>
        </w:tc>
        <w:tc>
          <w:tcPr>
            <w:tcW w:w="2527" w:type="dxa"/>
            <w:tcBorders>
              <w:top w:val="single" w:sz="4" w:space="0" w:color="auto"/>
              <w:left w:val="nil"/>
              <w:bottom w:val="single" w:sz="4" w:space="0" w:color="auto"/>
              <w:right w:val="single" w:sz="4" w:space="0" w:color="auto"/>
            </w:tcBorders>
            <w:shd w:val="clear" w:color="auto" w:fill="auto"/>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Наименование мероприятия</w:t>
            </w:r>
          </w:p>
        </w:tc>
        <w:tc>
          <w:tcPr>
            <w:tcW w:w="2536" w:type="dxa"/>
            <w:tcBorders>
              <w:top w:val="single" w:sz="4" w:space="0" w:color="auto"/>
              <w:left w:val="nil"/>
              <w:bottom w:val="single" w:sz="4" w:space="0" w:color="auto"/>
              <w:right w:val="single" w:sz="4" w:space="0" w:color="auto"/>
            </w:tcBorders>
            <w:shd w:val="clear" w:color="auto" w:fill="auto"/>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Метод расчета стоимости мероприятия</w:t>
            </w:r>
          </w:p>
        </w:tc>
        <w:tc>
          <w:tcPr>
            <w:tcW w:w="2000" w:type="dxa"/>
            <w:tcBorders>
              <w:top w:val="single" w:sz="4" w:space="0" w:color="auto"/>
              <w:left w:val="nil"/>
              <w:bottom w:val="single" w:sz="4" w:space="0" w:color="auto"/>
              <w:right w:val="single" w:sz="4" w:space="0" w:color="auto"/>
            </w:tcBorders>
            <w:shd w:val="clear" w:color="auto" w:fill="auto"/>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2024 год) (без НДС), тыс. рублей </w:t>
            </w:r>
          </w:p>
        </w:tc>
        <w:tc>
          <w:tcPr>
            <w:tcW w:w="1900" w:type="dxa"/>
            <w:tcBorders>
              <w:top w:val="single" w:sz="4" w:space="0" w:color="auto"/>
              <w:left w:val="nil"/>
              <w:bottom w:val="single" w:sz="4" w:space="0" w:color="auto"/>
              <w:right w:val="single" w:sz="4" w:space="0" w:color="auto"/>
            </w:tcBorders>
            <w:shd w:val="clear" w:color="auto" w:fill="auto"/>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05" w:type="dxa"/>
            <w:tcBorders>
              <w:top w:val="single" w:sz="4" w:space="0" w:color="auto"/>
              <w:left w:val="nil"/>
              <w:bottom w:val="single" w:sz="4" w:space="0" w:color="auto"/>
              <w:right w:val="single" w:sz="4" w:space="0" w:color="auto"/>
            </w:tcBorders>
            <w:shd w:val="clear" w:color="auto" w:fill="auto"/>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Объем капитальных вложений (с учетом НДС), тыс. рублей (на год внедрения мероприятия)</w:t>
            </w:r>
          </w:p>
        </w:tc>
        <w:tc>
          <w:tcPr>
            <w:tcW w:w="1269" w:type="dxa"/>
            <w:tcBorders>
              <w:top w:val="single" w:sz="4" w:space="0" w:color="auto"/>
              <w:left w:val="nil"/>
              <w:bottom w:val="single" w:sz="4" w:space="0" w:color="auto"/>
              <w:right w:val="single" w:sz="4" w:space="0" w:color="auto"/>
            </w:tcBorders>
            <w:shd w:val="clear" w:color="auto" w:fill="auto"/>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Год начала реализации мероприятия</w:t>
            </w:r>
          </w:p>
        </w:tc>
        <w:tc>
          <w:tcPr>
            <w:tcW w:w="1269" w:type="dxa"/>
            <w:tcBorders>
              <w:top w:val="single" w:sz="4" w:space="0" w:color="auto"/>
              <w:left w:val="nil"/>
              <w:bottom w:val="single" w:sz="4" w:space="0" w:color="auto"/>
              <w:right w:val="single" w:sz="4" w:space="0" w:color="auto"/>
            </w:tcBorders>
            <w:shd w:val="clear" w:color="auto" w:fill="auto"/>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Год окончания реализации мероприятия</w:t>
            </w:r>
          </w:p>
        </w:tc>
        <w:tc>
          <w:tcPr>
            <w:tcW w:w="1432" w:type="dxa"/>
            <w:tcBorders>
              <w:top w:val="single" w:sz="4" w:space="0" w:color="auto"/>
              <w:left w:val="nil"/>
              <w:bottom w:val="single" w:sz="4" w:space="0" w:color="auto"/>
              <w:right w:val="single" w:sz="4" w:space="0" w:color="auto"/>
            </w:tcBorders>
            <w:shd w:val="clear" w:color="auto" w:fill="auto"/>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Примечание</w:t>
            </w:r>
          </w:p>
        </w:tc>
      </w:tr>
      <w:tr w:rsidR="004B2C49" w:rsidRPr="00BB5316" w:rsidTr="00E67646">
        <w:trPr>
          <w:trHeight w:val="276"/>
        </w:trPr>
        <w:tc>
          <w:tcPr>
            <w:tcW w:w="15304"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4B2C49" w:rsidRPr="00BB5316" w:rsidRDefault="004B2C49" w:rsidP="00E67646">
            <w:pPr>
              <w:spacing w:after="0" w:line="240" w:lineRule="auto"/>
              <w:jc w:val="center"/>
              <w:rPr>
                <w:rFonts w:ascii="Times New Roman" w:eastAsia="Times New Roman" w:hAnsi="Times New Roman" w:cs="Times New Roman"/>
                <w:b/>
                <w:bCs/>
                <w:color w:val="000000"/>
                <w:sz w:val="20"/>
                <w:szCs w:val="20"/>
                <w:lang w:eastAsia="ru-RU"/>
              </w:rPr>
            </w:pPr>
            <w:r w:rsidRPr="00BB5316">
              <w:rPr>
                <w:rFonts w:ascii="Times New Roman" w:eastAsia="Times New Roman" w:hAnsi="Times New Roman" w:cs="Times New Roman"/>
                <w:b/>
                <w:bCs/>
                <w:color w:val="000000"/>
                <w:sz w:val="20"/>
                <w:szCs w:val="20"/>
                <w:lang w:eastAsia="ru-RU"/>
              </w:rPr>
              <w:t>Источники тепловой энергии</w:t>
            </w:r>
          </w:p>
        </w:tc>
      </w:tr>
      <w:tr w:rsidR="004B2C49" w:rsidRPr="00BB5316" w:rsidTr="00E67646">
        <w:trPr>
          <w:trHeight w:val="563"/>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4B2C49" w:rsidRPr="00BB5316" w:rsidRDefault="004B2C49" w:rsidP="00E67646">
            <w:pPr>
              <w:spacing w:after="0" w:line="240" w:lineRule="auto"/>
              <w:jc w:val="center"/>
              <w:rPr>
                <w:rFonts w:ascii="Times New Roman" w:eastAsia="Times New Roman" w:hAnsi="Times New Roman" w:cs="Times New Roman"/>
                <w:b/>
                <w:bCs/>
                <w:color w:val="000000"/>
                <w:sz w:val="20"/>
                <w:szCs w:val="20"/>
                <w:lang w:eastAsia="ru-RU"/>
              </w:rPr>
            </w:pPr>
            <w:r w:rsidRPr="00BB5316">
              <w:rPr>
                <w:rFonts w:ascii="Times New Roman" w:eastAsia="Times New Roman" w:hAnsi="Times New Roman" w:cs="Times New Roman"/>
                <w:b/>
                <w:bCs/>
                <w:color w:val="000000"/>
                <w:sz w:val="20"/>
                <w:szCs w:val="20"/>
                <w:lang w:eastAsia="ru-RU"/>
              </w:rPr>
              <w:t>1</w:t>
            </w:r>
          </w:p>
        </w:tc>
        <w:tc>
          <w:tcPr>
            <w:tcW w:w="2527" w:type="dxa"/>
            <w:tcBorders>
              <w:top w:val="nil"/>
              <w:left w:val="nil"/>
              <w:bottom w:val="single" w:sz="4" w:space="0" w:color="auto"/>
              <w:right w:val="single" w:sz="4" w:space="0" w:color="auto"/>
            </w:tcBorders>
            <w:shd w:val="clear" w:color="000000" w:fill="FFFFFF"/>
            <w:vAlign w:val="center"/>
            <w:hideMark/>
          </w:tcPr>
          <w:p w:rsidR="004B2C49" w:rsidRPr="00BB5316" w:rsidRDefault="004B2C49" w:rsidP="00E67646">
            <w:pPr>
              <w:spacing w:after="0" w:line="240" w:lineRule="auto"/>
              <w:rPr>
                <w:rFonts w:ascii="Times New Roman" w:eastAsia="Times New Roman" w:hAnsi="Times New Roman" w:cs="Times New Roman"/>
                <w:b/>
                <w:bCs/>
                <w:i/>
                <w:iCs/>
                <w:color w:val="000000"/>
                <w:sz w:val="20"/>
                <w:szCs w:val="20"/>
                <w:lang w:eastAsia="ru-RU"/>
              </w:rPr>
            </w:pPr>
            <w:r w:rsidRPr="00BB5316">
              <w:rPr>
                <w:rFonts w:ascii="Times New Roman" w:eastAsia="Times New Roman" w:hAnsi="Times New Roman" w:cs="Times New Roman"/>
                <w:b/>
                <w:bCs/>
                <w:i/>
                <w:iCs/>
                <w:color w:val="000000"/>
                <w:sz w:val="20"/>
                <w:szCs w:val="20"/>
                <w:lang w:eastAsia="ru-RU"/>
              </w:rPr>
              <w:t>Строительство новых источников</w:t>
            </w:r>
          </w:p>
        </w:tc>
        <w:tc>
          <w:tcPr>
            <w:tcW w:w="2536" w:type="dxa"/>
            <w:tcBorders>
              <w:top w:val="nil"/>
              <w:left w:val="nil"/>
              <w:bottom w:val="single" w:sz="4" w:space="0" w:color="auto"/>
              <w:right w:val="single" w:sz="4" w:space="0" w:color="auto"/>
            </w:tcBorders>
            <w:shd w:val="clear" w:color="000000" w:fill="FFFFFF"/>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18"/>
                <w:szCs w:val="18"/>
                <w:lang w:eastAsia="ru-RU"/>
              </w:rPr>
            </w:pPr>
            <w:r w:rsidRPr="00BB5316">
              <w:rPr>
                <w:rFonts w:ascii="Times New Roman" w:eastAsia="Times New Roman" w:hAnsi="Times New Roman" w:cs="Times New Roman"/>
                <w:color w:val="000000"/>
                <w:sz w:val="18"/>
                <w:szCs w:val="18"/>
                <w:lang w:eastAsia="ru-RU"/>
              </w:rPr>
              <w:t> </w:t>
            </w:r>
          </w:p>
        </w:tc>
        <w:tc>
          <w:tcPr>
            <w:tcW w:w="2000" w:type="dxa"/>
            <w:tcBorders>
              <w:top w:val="nil"/>
              <w:left w:val="nil"/>
              <w:bottom w:val="single" w:sz="4" w:space="0" w:color="auto"/>
              <w:right w:val="single" w:sz="4" w:space="0" w:color="auto"/>
            </w:tcBorders>
            <w:shd w:val="clear" w:color="000000" w:fill="FFFFFF"/>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BB5316">
              <w:rPr>
                <w:rFonts w:ascii="Times New Roman" w:eastAsia="Times New Roman" w:hAnsi="Times New Roman" w:cs="Times New Roman"/>
                <w:color w:val="000000"/>
                <w:sz w:val="20"/>
                <w:szCs w:val="20"/>
                <w:lang w:eastAsia="ru-RU"/>
              </w:rPr>
              <w:t> </w:t>
            </w:r>
          </w:p>
        </w:tc>
        <w:tc>
          <w:tcPr>
            <w:tcW w:w="1900" w:type="dxa"/>
            <w:tcBorders>
              <w:top w:val="nil"/>
              <w:left w:val="nil"/>
              <w:bottom w:val="single" w:sz="4" w:space="0" w:color="auto"/>
              <w:right w:val="single" w:sz="4" w:space="0" w:color="auto"/>
            </w:tcBorders>
            <w:shd w:val="clear" w:color="000000" w:fill="FFFFFF"/>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 </w:t>
            </w:r>
          </w:p>
        </w:tc>
        <w:tc>
          <w:tcPr>
            <w:tcW w:w="1805" w:type="dxa"/>
            <w:tcBorders>
              <w:top w:val="nil"/>
              <w:left w:val="nil"/>
              <w:bottom w:val="single" w:sz="4" w:space="0" w:color="auto"/>
              <w:right w:val="single" w:sz="4" w:space="0" w:color="auto"/>
            </w:tcBorders>
            <w:shd w:val="clear" w:color="000000" w:fill="FFFFFF"/>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 </w:t>
            </w:r>
          </w:p>
        </w:tc>
        <w:tc>
          <w:tcPr>
            <w:tcW w:w="1269" w:type="dxa"/>
            <w:tcBorders>
              <w:top w:val="nil"/>
              <w:left w:val="nil"/>
              <w:bottom w:val="single" w:sz="4" w:space="0" w:color="auto"/>
              <w:right w:val="single" w:sz="4" w:space="0" w:color="auto"/>
            </w:tcBorders>
            <w:shd w:val="clear" w:color="000000" w:fill="FFFFFF"/>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 </w:t>
            </w:r>
          </w:p>
        </w:tc>
        <w:tc>
          <w:tcPr>
            <w:tcW w:w="1269" w:type="dxa"/>
            <w:tcBorders>
              <w:top w:val="nil"/>
              <w:left w:val="nil"/>
              <w:bottom w:val="single" w:sz="4" w:space="0" w:color="auto"/>
              <w:right w:val="single" w:sz="4" w:space="0" w:color="auto"/>
            </w:tcBorders>
            <w:shd w:val="clear" w:color="000000" w:fill="FFFFFF"/>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 </w:t>
            </w:r>
          </w:p>
        </w:tc>
        <w:tc>
          <w:tcPr>
            <w:tcW w:w="1432" w:type="dxa"/>
            <w:tcBorders>
              <w:top w:val="nil"/>
              <w:left w:val="nil"/>
              <w:bottom w:val="single" w:sz="4" w:space="0" w:color="auto"/>
              <w:right w:val="single" w:sz="4" w:space="0" w:color="auto"/>
            </w:tcBorders>
            <w:shd w:val="clear" w:color="000000" w:fill="FFFFFF"/>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BB5316">
              <w:rPr>
                <w:rFonts w:ascii="Times New Roman" w:eastAsia="Times New Roman" w:hAnsi="Times New Roman" w:cs="Times New Roman"/>
                <w:color w:val="000000"/>
                <w:sz w:val="20"/>
                <w:szCs w:val="20"/>
                <w:lang w:eastAsia="ru-RU"/>
              </w:rPr>
              <w:t> </w:t>
            </w:r>
          </w:p>
        </w:tc>
      </w:tr>
      <w:tr w:rsidR="004B2C49" w:rsidRPr="00BB5316" w:rsidTr="00E67646">
        <w:trPr>
          <w:trHeight w:val="1279"/>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BB5316">
              <w:rPr>
                <w:rFonts w:ascii="Times New Roman" w:eastAsia="Times New Roman" w:hAnsi="Times New Roman" w:cs="Times New Roman"/>
                <w:color w:val="000000"/>
                <w:sz w:val="20"/>
                <w:szCs w:val="20"/>
                <w:lang w:eastAsia="ru-RU"/>
              </w:rPr>
              <w:t>1.1</w:t>
            </w:r>
          </w:p>
        </w:tc>
        <w:tc>
          <w:tcPr>
            <w:tcW w:w="2527" w:type="dxa"/>
            <w:tcBorders>
              <w:top w:val="nil"/>
              <w:left w:val="nil"/>
              <w:bottom w:val="single" w:sz="4" w:space="0" w:color="auto"/>
              <w:right w:val="single" w:sz="4" w:space="0" w:color="auto"/>
            </w:tcBorders>
            <w:shd w:val="clear" w:color="auto" w:fill="auto"/>
            <w:vAlign w:val="center"/>
            <w:hideMark/>
          </w:tcPr>
          <w:p w:rsidR="004B2C49" w:rsidRPr="00BB5316" w:rsidRDefault="004B2C49" w:rsidP="00E67646">
            <w:pPr>
              <w:spacing w:after="0" w:line="240" w:lineRule="auto"/>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Строительство новой газовой БМК установленной тепловой мощностью 6 МВт</w:t>
            </w:r>
          </w:p>
        </w:tc>
        <w:tc>
          <w:tcPr>
            <w:tcW w:w="2536" w:type="dxa"/>
            <w:tcBorders>
              <w:top w:val="nil"/>
              <w:left w:val="nil"/>
              <w:bottom w:val="single" w:sz="4" w:space="0" w:color="auto"/>
              <w:right w:val="single" w:sz="4" w:space="0" w:color="auto"/>
            </w:tcBorders>
            <w:shd w:val="clear" w:color="000000" w:fill="FFFFFF"/>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Проект строительства новой котельной ООО "Опора", шифр проекта 02/06/2022</w:t>
            </w:r>
          </w:p>
        </w:tc>
        <w:tc>
          <w:tcPr>
            <w:tcW w:w="2000" w:type="dxa"/>
            <w:tcBorders>
              <w:top w:val="nil"/>
              <w:left w:val="nil"/>
              <w:bottom w:val="single" w:sz="4" w:space="0" w:color="auto"/>
              <w:right w:val="single" w:sz="4" w:space="0" w:color="auto"/>
            </w:tcBorders>
            <w:shd w:val="clear" w:color="000000" w:fill="FFFFFF"/>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BB5316">
              <w:rPr>
                <w:rFonts w:ascii="Times New Roman" w:eastAsia="Times New Roman" w:hAnsi="Times New Roman" w:cs="Times New Roman"/>
                <w:color w:val="000000"/>
                <w:sz w:val="20"/>
                <w:szCs w:val="20"/>
                <w:lang w:eastAsia="ru-RU"/>
              </w:rPr>
              <w:t>51779,80</w:t>
            </w:r>
          </w:p>
        </w:tc>
        <w:tc>
          <w:tcPr>
            <w:tcW w:w="1900" w:type="dxa"/>
            <w:tcBorders>
              <w:top w:val="nil"/>
              <w:left w:val="nil"/>
              <w:bottom w:val="single" w:sz="4" w:space="0" w:color="auto"/>
              <w:right w:val="single" w:sz="4" w:space="0" w:color="auto"/>
            </w:tcBorders>
            <w:shd w:val="clear" w:color="000000" w:fill="FFFFFF"/>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51779,80</w:t>
            </w:r>
          </w:p>
        </w:tc>
        <w:tc>
          <w:tcPr>
            <w:tcW w:w="1805" w:type="dxa"/>
            <w:tcBorders>
              <w:top w:val="nil"/>
              <w:left w:val="nil"/>
              <w:bottom w:val="single" w:sz="4" w:space="0" w:color="auto"/>
              <w:right w:val="single" w:sz="4" w:space="0" w:color="auto"/>
            </w:tcBorders>
            <w:shd w:val="clear" w:color="000000" w:fill="FFFFFF"/>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62135,76</w:t>
            </w:r>
          </w:p>
        </w:tc>
        <w:tc>
          <w:tcPr>
            <w:tcW w:w="1269" w:type="dxa"/>
            <w:tcBorders>
              <w:top w:val="nil"/>
              <w:left w:val="nil"/>
              <w:bottom w:val="single" w:sz="4" w:space="0" w:color="auto"/>
              <w:right w:val="single" w:sz="4" w:space="0" w:color="auto"/>
            </w:tcBorders>
            <w:shd w:val="clear" w:color="auto" w:fill="auto"/>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2024</w:t>
            </w:r>
          </w:p>
        </w:tc>
        <w:tc>
          <w:tcPr>
            <w:tcW w:w="1269" w:type="dxa"/>
            <w:tcBorders>
              <w:top w:val="nil"/>
              <w:left w:val="nil"/>
              <w:bottom w:val="single" w:sz="4" w:space="0" w:color="auto"/>
              <w:right w:val="single" w:sz="4" w:space="0" w:color="auto"/>
            </w:tcBorders>
            <w:shd w:val="clear" w:color="auto" w:fill="auto"/>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2024</w:t>
            </w:r>
          </w:p>
        </w:tc>
        <w:tc>
          <w:tcPr>
            <w:tcW w:w="1432" w:type="dxa"/>
            <w:tcBorders>
              <w:top w:val="nil"/>
              <w:left w:val="nil"/>
              <w:bottom w:val="single" w:sz="4" w:space="0" w:color="auto"/>
              <w:right w:val="single" w:sz="4" w:space="0" w:color="auto"/>
            </w:tcBorders>
            <w:shd w:val="clear" w:color="000000" w:fill="FFFFFF"/>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BB5316">
              <w:rPr>
                <w:rFonts w:ascii="Times New Roman" w:eastAsia="Times New Roman" w:hAnsi="Times New Roman" w:cs="Times New Roman"/>
                <w:color w:val="000000"/>
                <w:sz w:val="20"/>
                <w:szCs w:val="20"/>
                <w:lang w:eastAsia="ru-RU"/>
              </w:rPr>
              <w:t>Реализация за счет платы Концедента</w:t>
            </w:r>
          </w:p>
        </w:tc>
      </w:tr>
      <w:tr w:rsidR="004B2C49" w:rsidRPr="00BB5316" w:rsidTr="00E67646">
        <w:trPr>
          <w:trHeight w:val="56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4B2C49" w:rsidRPr="00BB5316"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BB5316">
              <w:rPr>
                <w:rFonts w:ascii="Times New Roman" w:eastAsia="Times New Roman" w:hAnsi="Times New Roman" w:cs="Times New Roman"/>
                <w:color w:val="000000"/>
                <w:sz w:val="20"/>
                <w:szCs w:val="20"/>
                <w:lang w:eastAsia="ru-RU"/>
              </w:rPr>
              <w:t> </w:t>
            </w:r>
          </w:p>
        </w:tc>
        <w:tc>
          <w:tcPr>
            <w:tcW w:w="2527" w:type="dxa"/>
            <w:tcBorders>
              <w:top w:val="nil"/>
              <w:left w:val="nil"/>
              <w:bottom w:val="single" w:sz="4" w:space="0" w:color="auto"/>
              <w:right w:val="single" w:sz="4" w:space="0" w:color="auto"/>
            </w:tcBorders>
            <w:shd w:val="clear" w:color="000000" w:fill="FFFFFF"/>
            <w:vAlign w:val="center"/>
            <w:hideMark/>
          </w:tcPr>
          <w:p w:rsidR="004B2C49" w:rsidRPr="00BB5316" w:rsidRDefault="004B2C49" w:rsidP="00E67646">
            <w:pPr>
              <w:spacing w:after="0" w:line="240" w:lineRule="auto"/>
              <w:rPr>
                <w:rFonts w:ascii="Times New Roman" w:eastAsia="Times New Roman" w:hAnsi="Times New Roman" w:cs="Times New Roman"/>
                <w:b/>
                <w:bCs/>
                <w:i/>
                <w:iCs/>
                <w:color w:val="000000"/>
                <w:sz w:val="20"/>
                <w:szCs w:val="20"/>
                <w:lang w:eastAsia="ru-RU"/>
              </w:rPr>
            </w:pPr>
            <w:r w:rsidRPr="00BB5316">
              <w:rPr>
                <w:rFonts w:ascii="Times New Roman" w:eastAsia="Times New Roman" w:hAnsi="Times New Roman" w:cs="Times New Roman"/>
                <w:b/>
                <w:bCs/>
                <w:i/>
                <w:iCs/>
                <w:color w:val="000000"/>
                <w:sz w:val="20"/>
                <w:szCs w:val="20"/>
                <w:lang w:eastAsia="ru-RU"/>
              </w:rPr>
              <w:t>Всего по мероприятиям по источникам:</w:t>
            </w:r>
          </w:p>
        </w:tc>
        <w:tc>
          <w:tcPr>
            <w:tcW w:w="2536" w:type="dxa"/>
            <w:tcBorders>
              <w:top w:val="nil"/>
              <w:left w:val="nil"/>
              <w:bottom w:val="single" w:sz="4" w:space="0" w:color="auto"/>
              <w:right w:val="single" w:sz="4" w:space="0" w:color="auto"/>
            </w:tcBorders>
            <w:shd w:val="clear" w:color="000000" w:fill="FFFFFF"/>
            <w:vAlign w:val="center"/>
            <w:hideMark/>
          </w:tcPr>
          <w:p w:rsidR="004B2C49" w:rsidRPr="00BB5316" w:rsidRDefault="004B2C49" w:rsidP="00E67646">
            <w:pPr>
              <w:spacing w:after="0" w:line="240" w:lineRule="auto"/>
              <w:jc w:val="center"/>
              <w:rPr>
                <w:rFonts w:ascii="Times New Roman" w:eastAsia="Times New Roman" w:hAnsi="Times New Roman" w:cs="Times New Roman"/>
                <w:b/>
                <w:bCs/>
                <w:i/>
                <w:iCs/>
                <w:color w:val="000000"/>
                <w:sz w:val="19"/>
                <w:szCs w:val="19"/>
                <w:lang w:eastAsia="ru-RU"/>
              </w:rPr>
            </w:pPr>
            <w:r w:rsidRPr="00BB5316">
              <w:rPr>
                <w:rFonts w:ascii="Times New Roman" w:eastAsia="Times New Roman" w:hAnsi="Times New Roman" w:cs="Times New Roman"/>
                <w:b/>
                <w:bCs/>
                <w:i/>
                <w:iCs/>
                <w:color w:val="000000"/>
                <w:sz w:val="19"/>
                <w:szCs w:val="19"/>
                <w:lang w:eastAsia="ru-RU"/>
              </w:rPr>
              <w:t> </w:t>
            </w:r>
          </w:p>
        </w:tc>
        <w:tc>
          <w:tcPr>
            <w:tcW w:w="2000" w:type="dxa"/>
            <w:tcBorders>
              <w:top w:val="nil"/>
              <w:left w:val="nil"/>
              <w:bottom w:val="single" w:sz="4" w:space="0" w:color="auto"/>
              <w:right w:val="single" w:sz="4" w:space="0" w:color="auto"/>
            </w:tcBorders>
            <w:shd w:val="clear" w:color="000000" w:fill="FFFFFF"/>
            <w:vAlign w:val="center"/>
            <w:hideMark/>
          </w:tcPr>
          <w:p w:rsidR="004B2C49" w:rsidRPr="00BB5316" w:rsidRDefault="004B2C49" w:rsidP="00E67646">
            <w:pPr>
              <w:spacing w:after="0" w:line="240" w:lineRule="auto"/>
              <w:jc w:val="center"/>
              <w:rPr>
                <w:rFonts w:ascii="Times New Roman" w:eastAsia="Times New Roman" w:hAnsi="Times New Roman" w:cs="Times New Roman"/>
                <w:b/>
                <w:bCs/>
                <w:i/>
                <w:iCs/>
                <w:color w:val="000000"/>
                <w:sz w:val="20"/>
                <w:szCs w:val="20"/>
                <w:lang w:eastAsia="ru-RU"/>
              </w:rPr>
            </w:pPr>
            <w:r w:rsidRPr="00BB5316">
              <w:rPr>
                <w:rFonts w:ascii="Times New Roman" w:eastAsia="Times New Roman" w:hAnsi="Times New Roman" w:cs="Times New Roman"/>
                <w:b/>
                <w:bCs/>
                <w:i/>
                <w:iCs/>
                <w:color w:val="000000"/>
                <w:sz w:val="20"/>
                <w:szCs w:val="20"/>
                <w:lang w:eastAsia="ru-RU"/>
              </w:rPr>
              <w:t>51779,800</w:t>
            </w:r>
          </w:p>
        </w:tc>
        <w:tc>
          <w:tcPr>
            <w:tcW w:w="1900" w:type="dxa"/>
            <w:tcBorders>
              <w:top w:val="nil"/>
              <w:left w:val="nil"/>
              <w:bottom w:val="single" w:sz="4" w:space="0" w:color="auto"/>
              <w:right w:val="single" w:sz="4" w:space="0" w:color="auto"/>
            </w:tcBorders>
            <w:shd w:val="clear" w:color="000000" w:fill="FFFFFF"/>
            <w:vAlign w:val="center"/>
            <w:hideMark/>
          </w:tcPr>
          <w:p w:rsidR="004B2C49" w:rsidRPr="00BB5316" w:rsidRDefault="004B2C49" w:rsidP="00E67646">
            <w:pPr>
              <w:spacing w:after="0" w:line="240" w:lineRule="auto"/>
              <w:jc w:val="center"/>
              <w:rPr>
                <w:rFonts w:ascii="Times New Roman" w:eastAsia="Times New Roman" w:hAnsi="Times New Roman" w:cs="Times New Roman"/>
                <w:b/>
                <w:bCs/>
                <w:i/>
                <w:iCs/>
                <w:color w:val="000000"/>
                <w:sz w:val="20"/>
                <w:szCs w:val="20"/>
                <w:lang w:eastAsia="ru-RU"/>
              </w:rPr>
            </w:pPr>
            <w:r w:rsidRPr="00BB5316">
              <w:rPr>
                <w:rFonts w:ascii="Times New Roman" w:eastAsia="Times New Roman" w:hAnsi="Times New Roman" w:cs="Times New Roman"/>
                <w:b/>
                <w:bCs/>
                <w:i/>
                <w:iCs/>
                <w:color w:val="000000"/>
                <w:sz w:val="20"/>
                <w:szCs w:val="20"/>
                <w:lang w:eastAsia="ru-RU"/>
              </w:rPr>
              <w:t>51779,800</w:t>
            </w:r>
          </w:p>
        </w:tc>
        <w:tc>
          <w:tcPr>
            <w:tcW w:w="1805" w:type="dxa"/>
            <w:tcBorders>
              <w:top w:val="nil"/>
              <w:left w:val="nil"/>
              <w:bottom w:val="single" w:sz="4" w:space="0" w:color="auto"/>
              <w:right w:val="single" w:sz="4" w:space="0" w:color="auto"/>
            </w:tcBorders>
            <w:shd w:val="clear" w:color="000000" w:fill="FFFFFF"/>
            <w:vAlign w:val="center"/>
            <w:hideMark/>
          </w:tcPr>
          <w:p w:rsidR="004B2C49" w:rsidRPr="00BB5316" w:rsidRDefault="004B2C49" w:rsidP="00E67646">
            <w:pPr>
              <w:spacing w:after="0" w:line="240" w:lineRule="auto"/>
              <w:jc w:val="center"/>
              <w:rPr>
                <w:rFonts w:ascii="Times New Roman" w:eastAsia="Times New Roman" w:hAnsi="Times New Roman" w:cs="Times New Roman"/>
                <w:b/>
                <w:bCs/>
                <w:i/>
                <w:iCs/>
                <w:color w:val="000000"/>
                <w:sz w:val="20"/>
                <w:szCs w:val="20"/>
                <w:lang w:eastAsia="ru-RU"/>
              </w:rPr>
            </w:pPr>
            <w:r w:rsidRPr="00BB5316">
              <w:rPr>
                <w:rFonts w:ascii="Times New Roman" w:eastAsia="Times New Roman" w:hAnsi="Times New Roman" w:cs="Times New Roman"/>
                <w:b/>
                <w:bCs/>
                <w:i/>
                <w:iCs/>
                <w:color w:val="000000"/>
                <w:sz w:val="20"/>
                <w:szCs w:val="20"/>
                <w:lang w:eastAsia="ru-RU"/>
              </w:rPr>
              <w:t>62135,760</w:t>
            </w:r>
          </w:p>
        </w:tc>
        <w:tc>
          <w:tcPr>
            <w:tcW w:w="1269" w:type="dxa"/>
            <w:tcBorders>
              <w:top w:val="nil"/>
              <w:left w:val="nil"/>
              <w:bottom w:val="single" w:sz="4" w:space="0" w:color="auto"/>
              <w:right w:val="single" w:sz="4" w:space="0" w:color="auto"/>
            </w:tcBorders>
            <w:shd w:val="clear" w:color="000000" w:fill="FFFFFF"/>
            <w:vAlign w:val="center"/>
            <w:hideMark/>
          </w:tcPr>
          <w:p w:rsidR="004B2C49" w:rsidRPr="00BB5316" w:rsidRDefault="004B2C49" w:rsidP="00E67646">
            <w:pPr>
              <w:spacing w:after="0" w:line="240" w:lineRule="auto"/>
              <w:jc w:val="center"/>
              <w:rPr>
                <w:rFonts w:ascii="Times New Roman" w:eastAsia="Times New Roman" w:hAnsi="Times New Roman" w:cs="Times New Roman"/>
                <w:b/>
                <w:bCs/>
                <w:i/>
                <w:iCs/>
                <w:color w:val="000000"/>
                <w:sz w:val="19"/>
                <w:szCs w:val="19"/>
                <w:lang w:eastAsia="ru-RU"/>
              </w:rPr>
            </w:pPr>
            <w:r w:rsidRPr="00BB5316">
              <w:rPr>
                <w:rFonts w:ascii="Times New Roman" w:eastAsia="Times New Roman" w:hAnsi="Times New Roman" w:cs="Times New Roman"/>
                <w:b/>
                <w:bCs/>
                <w:i/>
                <w:iCs/>
                <w:color w:val="000000"/>
                <w:sz w:val="19"/>
                <w:szCs w:val="19"/>
                <w:lang w:eastAsia="ru-RU"/>
              </w:rPr>
              <w:t> </w:t>
            </w:r>
          </w:p>
        </w:tc>
        <w:tc>
          <w:tcPr>
            <w:tcW w:w="1269" w:type="dxa"/>
            <w:tcBorders>
              <w:top w:val="nil"/>
              <w:left w:val="nil"/>
              <w:bottom w:val="single" w:sz="4" w:space="0" w:color="auto"/>
              <w:right w:val="single" w:sz="4" w:space="0" w:color="auto"/>
            </w:tcBorders>
            <w:shd w:val="clear" w:color="000000" w:fill="FFFFFF"/>
            <w:vAlign w:val="center"/>
            <w:hideMark/>
          </w:tcPr>
          <w:p w:rsidR="004B2C49" w:rsidRPr="00BB5316" w:rsidRDefault="004B2C49" w:rsidP="00E67646">
            <w:pPr>
              <w:spacing w:after="0" w:line="240" w:lineRule="auto"/>
              <w:jc w:val="center"/>
              <w:rPr>
                <w:rFonts w:ascii="Times New Roman" w:eastAsia="Times New Roman" w:hAnsi="Times New Roman" w:cs="Times New Roman"/>
                <w:b/>
                <w:bCs/>
                <w:i/>
                <w:iCs/>
                <w:color w:val="000000"/>
                <w:sz w:val="19"/>
                <w:szCs w:val="19"/>
                <w:lang w:eastAsia="ru-RU"/>
              </w:rPr>
            </w:pPr>
            <w:r w:rsidRPr="00BB5316">
              <w:rPr>
                <w:rFonts w:ascii="Times New Roman" w:eastAsia="Times New Roman" w:hAnsi="Times New Roman" w:cs="Times New Roman"/>
                <w:b/>
                <w:bCs/>
                <w:i/>
                <w:iCs/>
                <w:color w:val="000000"/>
                <w:sz w:val="19"/>
                <w:szCs w:val="19"/>
                <w:lang w:eastAsia="ru-RU"/>
              </w:rPr>
              <w:t> </w:t>
            </w:r>
          </w:p>
        </w:tc>
        <w:tc>
          <w:tcPr>
            <w:tcW w:w="1432" w:type="dxa"/>
            <w:tcBorders>
              <w:top w:val="nil"/>
              <w:left w:val="nil"/>
              <w:bottom w:val="single" w:sz="4" w:space="0" w:color="auto"/>
              <w:right w:val="single" w:sz="4" w:space="0" w:color="auto"/>
            </w:tcBorders>
            <w:shd w:val="clear" w:color="000000" w:fill="FFFFFF"/>
            <w:vAlign w:val="center"/>
            <w:hideMark/>
          </w:tcPr>
          <w:p w:rsidR="004B2C49" w:rsidRPr="00BB5316" w:rsidRDefault="004B2C49" w:rsidP="00E67646">
            <w:pPr>
              <w:spacing w:after="0" w:line="240" w:lineRule="auto"/>
              <w:jc w:val="center"/>
              <w:rPr>
                <w:rFonts w:ascii="Times New Roman" w:eastAsia="Times New Roman" w:hAnsi="Times New Roman" w:cs="Times New Roman"/>
                <w:b/>
                <w:bCs/>
                <w:i/>
                <w:iCs/>
                <w:color w:val="000000"/>
                <w:sz w:val="20"/>
                <w:szCs w:val="20"/>
                <w:lang w:eastAsia="ru-RU"/>
              </w:rPr>
            </w:pPr>
            <w:r w:rsidRPr="00BB5316">
              <w:rPr>
                <w:rFonts w:ascii="Times New Roman" w:eastAsia="Times New Roman" w:hAnsi="Times New Roman" w:cs="Times New Roman"/>
                <w:b/>
                <w:bCs/>
                <w:i/>
                <w:iCs/>
                <w:color w:val="000000"/>
                <w:sz w:val="20"/>
                <w:szCs w:val="20"/>
                <w:lang w:eastAsia="ru-RU"/>
              </w:rPr>
              <w:t> </w:t>
            </w:r>
          </w:p>
        </w:tc>
      </w:tr>
      <w:bookmarkEnd w:id="166"/>
    </w:tbl>
    <w:p w:rsidR="004B2C49" w:rsidRDefault="004B2C49" w:rsidP="004B2C49">
      <w:pPr>
        <w:spacing w:after="0" w:line="336" w:lineRule="auto"/>
        <w:ind w:firstLine="567"/>
        <w:jc w:val="both"/>
        <w:rPr>
          <w:rFonts w:ascii="Times New Roman" w:eastAsia="Times New Roman" w:hAnsi="Times New Roman" w:cs="Times New Roman"/>
          <w:sz w:val="26"/>
          <w:szCs w:val="26"/>
          <w:lang w:eastAsia="ru-RU"/>
        </w:rPr>
      </w:pPr>
    </w:p>
    <w:p w:rsidR="004B2C49" w:rsidRDefault="004B2C49" w:rsidP="004B2C49">
      <w:pPr>
        <w:rPr>
          <w:rFonts w:ascii="Times New Roman" w:eastAsia="Times New Roman" w:hAnsi="Times New Roman" w:cs="Times New Roman"/>
          <w:sz w:val="26"/>
          <w:szCs w:val="26"/>
          <w:lang w:eastAsia="ru-RU"/>
        </w:rPr>
        <w:sectPr w:rsidR="004B2C49" w:rsidSect="00070AB0">
          <w:pgSz w:w="16838" w:h="11906" w:orient="landscape" w:code="9"/>
          <w:pgMar w:top="1701" w:right="1134" w:bottom="851" w:left="1134" w:header="709" w:footer="709" w:gutter="0"/>
          <w:cols w:space="708"/>
          <w:docGrid w:linePitch="360"/>
        </w:sectPr>
      </w:pPr>
    </w:p>
    <w:p w:rsidR="004B2C49" w:rsidRDefault="004B2C49" w:rsidP="004B2C49">
      <w:pPr>
        <w:rPr>
          <w:rFonts w:ascii="Times New Roman" w:eastAsia="Times New Roman" w:hAnsi="Times New Roman" w:cs="Times New Roman"/>
          <w:sz w:val="26"/>
          <w:szCs w:val="26"/>
          <w:lang w:eastAsia="ru-RU"/>
        </w:rPr>
        <w:sectPr w:rsidR="004B2C49" w:rsidSect="004B2C49">
          <w:type w:val="continuous"/>
          <w:pgSz w:w="16838" w:h="11906" w:orient="landscape" w:code="9"/>
          <w:pgMar w:top="1701" w:right="1134" w:bottom="851" w:left="1134" w:header="709" w:footer="709" w:gutter="0"/>
          <w:cols w:space="708"/>
          <w:docGrid w:linePitch="360"/>
        </w:sectPr>
      </w:pPr>
    </w:p>
    <w:p w:rsidR="004B2C49" w:rsidRPr="00677A6F" w:rsidRDefault="004B2C49" w:rsidP="004B2C49">
      <w:pPr>
        <w:pStyle w:val="25"/>
        <w:suppressLineNumbers/>
        <w:tabs>
          <w:tab w:val="clear" w:pos="1134"/>
          <w:tab w:val="clear" w:pos="1276"/>
        </w:tabs>
        <w:suppressAutoHyphens/>
        <w:spacing w:before="240" w:after="120"/>
        <w:ind w:firstLine="567"/>
        <w:jc w:val="both"/>
        <w:rPr>
          <w:kern w:val="28"/>
          <w:sz w:val="26"/>
          <w:szCs w:val="26"/>
          <w:lang w:val="x-none" w:eastAsia="en-US"/>
        </w:rPr>
      </w:pPr>
      <w:bookmarkStart w:id="167" w:name="_Toc95222507"/>
      <w:bookmarkStart w:id="168" w:name="_Toc186205567"/>
      <w:r w:rsidRPr="00677A6F">
        <w:rPr>
          <w:kern w:val="28"/>
          <w:sz w:val="26"/>
          <w:szCs w:val="26"/>
          <w:lang w:val="x-none" w:eastAsia="en-US"/>
        </w:rPr>
        <w:lastRenderedPageBreak/>
        <w:t>9.2.</w:t>
      </w:r>
      <w:r w:rsidRPr="00677A6F">
        <w:rPr>
          <w:kern w:val="28"/>
          <w:sz w:val="26"/>
          <w:szCs w:val="26"/>
          <w:lang w:eastAsia="en-US"/>
        </w:rPr>
        <w:t xml:space="preserve"> </w:t>
      </w:r>
      <w:r w:rsidRPr="00677A6F">
        <w:rPr>
          <w:kern w:val="28"/>
          <w:sz w:val="26"/>
          <w:szCs w:val="26"/>
          <w:lang w:val="x-none" w:eastAsia="en-US"/>
        </w:rP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bookmarkEnd w:id="167"/>
      <w:bookmarkEnd w:id="168"/>
    </w:p>
    <w:p w:rsidR="004B2C49" w:rsidRPr="00070AB0" w:rsidRDefault="004B2C49" w:rsidP="004B2C49">
      <w:pPr>
        <w:spacing w:after="0" w:line="318" w:lineRule="auto"/>
        <w:ind w:firstLine="709"/>
        <w:jc w:val="both"/>
        <w:rPr>
          <w:rFonts w:ascii="Times New Roman" w:eastAsia="Times New Roman" w:hAnsi="Times New Roman" w:cs="Times New Roman"/>
          <w:sz w:val="26"/>
          <w:szCs w:val="26"/>
          <w:lang w:eastAsia="ru-RU"/>
        </w:rPr>
      </w:pPr>
      <w:r w:rsidRPr="00070AB0">
        <w:rPr>
          <w:rFonts w:ascii="Times New Roman" w:eastAsia="Times New Roman" w:hAnsi="Times New Roman" w:cs="Times New Roman"/>
          <w:sz w:val="26"/>
          <w:szCs w:val="26"/>
          <w:lang w:eastAsia="ru-RU"/>
        </w:rPr>
        <w:t>Перечень мероприятий по строительству, реконструкции, техническому перевооружению и модернизации тепловых сетей и сооружений на них представлен в Глав5 и Главе 8 настоящей схемы.</w:t>
      </w:r>
    </w:p>
    <w:p w:rsidR="004B2C49" w:rsidRPr="00070AB0" w:rsidRDefault="004B2C49" w:rsidP="004B2C49">
      <w:pPr>
        <w:spacing w:after="0" w:line="318" w:lineRule="auto"/>
        <w:ind w:firstLine="709"/>
        <w:jc w:val="both"/>
        <w:rPr>
          <w:rFonts w:ascii="Times New Roman" w:hAnsi="Times New Roman"/>
          <w:color w:val="000000" w:themeColor="text1"/>
          <w:sz w:val="26"/>
        </w:rPr>
      </w:pPr>
      <w:r w:rsidRPr="00070AB0">
        <w:rPr>
          <w:rFonts w:ascii="Times New Roman" w:hAnsi="Times New Roman"/>
          <w:color w:val="000000" w:themeColor="text1"/>
          <w:sz w:val="26"/>
        </w:rPr>
        <w:t xml:space="preserve">В соответствии с приоритетным вариантом развития системы теплоснабжения </w:t>
      </w:r>
      <w:r w:rsidRPr="00070AB0">
        <w:rPr>
          <w:rFonts w:ascii="Times New Roman" w:hAnsi="Times New Roman"/>
          <w:color w:val="000000" w:themeColor="text1"/>
          <w:sz w:val="26"/>
        </w:rPr>
        <w:br/>
        <w:t>д. Раздолье планируются следующие мероприятия по тепловым сетям и сооружениям на них (тепловым камерам:</w:t>
      </w:r>
    </w:p>
    <w:p w:rsidR="004B2C49" w:rsidRPr="00070AB0" w:rsidRDefault="004B2C49" w:rsidP="004B2C49">
      <w:pPr>
        <w:spacing w:after="0" w:line="318" w:lineRule="auto"/>
        <w:ind w:firstLine="709"/>
        <w:jc w:val="both"/>
        <w:rPr>
          <w:rFonts w:ascii="Times New Roman" w:eastAsia="Times New Roman" w:hAnsi="Times New Roman" w:cs="Times New Roman"/>
          <w:sz w:val="26"/>
          <w:szCs w:val="26"/>
          <w:lang w:eastAsia="ru-RU"/>
        </w:rPr>
      </w:pPr>
      <w:r w:rsidRPr="00070AB0">
        <w:rPr>
          <w:rFonts w:ascii="Times New Roman" w:eastAsia="Times New Roman" w:hAnsi="Times New Roman" w:cs="Times New Roman"/>
          <w:noProof/>
          <w:sz w:val="26"/>
          <w:szCs w:val="26"/>
          <w:lang w:eastAsia="ru-RU"/>
        </w:rPr>
        <w:t xml:space="preserve">– </w:t>
      </w:r>
      <w:r w:rsidRPr="00070AB0">
        <w:rPr>
          <w:rFonts w:ascii="Times New Roman" w:eastAsia="Times New Roman" w:hAnsi="Times New Roman" w:cs="Times New Roman"/>
          <w:sz w:val="26"/>
          <w:szCs w:val="26"/>
          <w:lang w:eastAsia="ru-RU"/>
        </w:rPr>
        <w:t xml:space="preserve">строительство нового участка тепловой сети «К-4 – новый МКД» подземной прокладки с </w:t>
      </w:r>
      <w:r w:rsidRPr="00070AB0">
        <w:rPr>
          <w:rFonts w:ascii="Times New Roman" w:eastAsia="Times New Roman" w:hAnsi="Times New Roman" w:cs="Times New Roman"/>
          <w:sz w:val="26"/>
          <w:szCs w:val="26"/>
          <w:lang w:val="en-US" w:eastAsia="ru-RU"/>
        </w:rPr>
        <w:t>D</w:t>
      </w:r>
      <w:r w:rsidRPr="00070AB0">
        <w:rPr>
          <w:rFonts w:ascii="Times New Roman" w:eastAsia="Times New Roman" w:hAnsi="Times New Roman" w:cs="Times New Roman"/>
          <w:sz w:val="26"/>
          <w:szCs w:val="26"/>
          <w:lang w:eastAsia="ru-RU"/>
        </w:rPr>
        <w:t xml:space="preserve">н 89 мм </w:t>
      </w:r>
      <w:r w:rsidRPr="00070AB0">
        <w:rPr>
          <w:rFonts w:ascii="Times New Roman" w:eastAsia="Times New Roman" w:hAnsi="Times New Roman" w:cs="Times New Roman"/>
          <w:sz w:val="26"/>
          <w:szCs w:val="26"/>
          <w:lang w:val="en-US" w:eastAsia="ru-RU"/>
        </w:rPr>
        <w:t>L</w:t>
      </w:r>
      <w:r w:rsidRPr="00070AB0">
        <w:rPr>
          <w:rFonts w:ascii="Times New Roman" w:eastAsia="Times New Roman" w:hAnsi="Times New Roman" w:cs="Times New Roman"/>
          <w:sz w:val="26"/>
          <w:szCs w:val="26"/>
          <w:lang w:eastAsia="ru-RU"/>
        </w:rPr>
        <w:t xml:space="preserve"> = 105 м для подключения нового МКД (выделен земельный участок с кадастровым номером 47:03:1110002:1064) к системе централизованного теплоснабжения.</w:t>
      </w:r>
    </w:p>
    <w:p w:rsidR="004B2C49" w:rsidRPr="00070AB0" w:rsidRDefault="004B2C49" w:rsidP="004B2C49">
      <w:pPr>
        <w:widowControl w:val="0"/>
        <w:tabs>
          <w:tab w:val="left" w:pos="1517"/>
          <w:tab w:val="left" w:pos="1518"/>
        </w:tabs>
        <w:autoSpaceDE w:val="0"/>
        <w:autoSpaceDN w:val="0"/>
        <w:adjustRightInd w:val="0"/>
        <w:spacing w:after="0" w:line="318" w:lineRule="auto"/>
        <w:ind w:firstLine="709"/>
        <w:contextualSpacing/>
        <w:jc w:val="both"/>
        <w:textAlignment w:val="baseline"/>
        <w:rPr>
          <w:rFonts w:ascii="Times New Roman" w:eastAsia="Times New Roman" w:hAnsi="Times New Roman" w:cs="Times New Roman"/>
          <w:noProof/>
          <w:sz w:val="26"/>
          <w:szCs w:val="26"/>
          <w:lang w:eastAsia="ru-RU"/>
        </w:rPr>
      </w:pPr>
      <w:r w:rsidRPr="00070AB0">
        <w:rPr>
          <w:rFonts w:ascii="Times New Roman" w:eastAsia="Times New Roman" w:hAnsi="Times New Roman" w:cs="Times New Roman"/>
          <w:noProof/>
          <w:sz w:val="26"/>
          <w:szCs w:val="26"/>
          <w:lang w:eastAsia="ru-RU"/>
        </w:rPr>
        <w:t>– реконструкция тепловых сетей подлежащих замене в связи с исчерпанием эксплуатационного ресурса (с сохранением диаметра</w:t>
      </w:r>
      <w:r>
        <w:rPr>
          <w:rFonts w:ascii="Times New Roman" w:eastAsia="Times New Roman" w:hAnsi="Times New Roman" w:cs="Times New Roman"/>
          <w:noProof/>
          <w:sz w:val="26"/>
          <w:szCs w:val="26"/>
          <w:lang w:eastAsia="ru-RU"/>
        </w:rPr>
        <w:t xml:space="preserve"> – капитальный ремонт</w:t>
      </w:r>
      <w:r w:rsidRPr="00070AB0">
        <w:rPr>
          <w:rFonts w:ascii="Times New Roman" w:eastAsia="Times New Roman" w:hAnsi="Times New Roman" w:cs="Times New Roman"/>
          <w:noProof/>
          <w:sz w:val="26"/>
          <w:szCs w:val="26"/>
          <w:lang w:eastAsia="ru-RU"/>
        </w:rPr>
        <w:t>, с величением диаметра);</w:t>
      </w:r>
    </w:p>
    <w:p w:rsidR="004B2C49" w:rsidRPr="00070AB0" w:rsidRDefault="004B2C49" w:rsidP="004B2C49">
      <w:pPr>
        <w:widowControl w:val="0"/>
        <w:tabs>
          <w:tab w:val="left" w:pos="1517"/>
          <w:tab w:val="left" w:pos="1518"/>
        </w:tabs>
        <w:autoSpaceDE w:val="0"/>
        <w:autoSpaceDN w:val="0"/>
        <w:adjustRightInd w:val="0"/>
        <w:spacing w:after="0" w:line="318" w:lineRule="auto"/>
        <w:ind w:firstLine="709"/>
        <w:contextualSpacing/>
        <w:jc w:val="both"/>
        <w:textAlignment w:val="baseline"/>
        <w:rPr>
          <w:rFonts w:ascii="Times New Roman" w:eastAsia="Times New Roman" w:hAnsi="Times New Roman" w:cs="Times New Roman"/>
          <w:noProof/>
          <w:sz w:val="26"/>
          <w:szCs w:val="26"/>
          <w:lang w:eastAsia="ru-RU"/>
        </w:rPr>
      </w:pPr>
      <w:r w:rsidRPr="00070AB0">
        <w:rPr>
          <w:rFonts w:ascii="Times New Roman" w:eastAsia="Times New Roman" w:hAnsi="Times New Roman" w:cs="Times New Roman"/>
          <w:noProof/>
          <w:sz w:val="26"/>
          <w:szCs w:val="26"/>
          <w:lang w:eastAsia="ru-RU"/>
        </w:rPr>
        <w:t>–  вынос транзитных сетей из чердачных и подвальных помещений и жилых домов ул. Центральная, 1, 2, 3, 4, 5, 6, 7, 8, 9, 10, 11, 12 с реконструкцией существующих и строительством новых тепловых камер;</w:t>
      </w:r>
    </w:p>
    <w:p w:rsidR="004B2C49" w:rsidRPr="00070AB0" w:rsidRDefault="004B2C49" w:rsidP="004B2C49">
      <w:pPr>
        <w:widowControl w:val="0"/>
        <w:tabs>
          <w:tab w:val="left" w:pos="1517"/>
          <w:tab w:val="left" w:pos="1518"/>
        </w:tabs>
        <w:autoSpaceDE w:val="0"/>
        <w:autoSpaceDN w:val="0"/>
        <w:adjustRightInd w:val="0"/>
        <w:spacing w:after="0" w:line="318" w:lineRule="auto"/>
        <w:ind w:firstLine="709"/>
        <w:contextualSpacing/>
        <w:jc w:val="both"/>
        <w:textAlignment w:val="baseline"/>
        <w:rPr>
          <w:rFonts w:ascii="Times New Roman" w:eastAsia="Times New Roman" w:hAnsi="Times New Roman" w:cs="Times New Roman"/>
          <w:noProof/>
          <w:sz w:val="26"/>
          <w:szCs w:val="26"/>
          <w:lang w:eastAsia="ru-RU"/>
        </w:rPr>
      </w:pPr>
      <w:r w:rsidRPr="00070AB0">
        <w:rPr>
          <w:rFonts w:ascii="Times New Roman" w:eastAsia="Times New Roman" w:hAnsi="Times New Roman" w:cs="Times New Roman"/>
          <w:noProof/>
          <w:sz w:val="26"/>
          <w:szCs w:val="26"/>
          <w:lang w:eastAsia="ru-RU"/>
        </w:rPr>
        <w:t>– шайбирование тепловой сети.</w:t>
      </w:r>
    </w:p>
    <w:p w:rsidR="004B2C49" w:rsidRPr="00070AB0" w:rsidRDefault="004B2C49" w:rsidP="004B2C49">
      <w:pPr>
        <w:widowControl w:val="0"/>
        <w:tabs>
          <w:tab w:val="left" w:pos="1517"/>
          <w:tab w:val="left" w:pos="1518"/>
        </w:tabs>
        <w:autoSpaceDE w:val="0"/>
        <w:autoSpaceDN w:val="0"/>
        <w:adjustRightInd w:val="0"/>
        <w:spacing w:after="0" w:line="318" w:lineRule="auto"/>
        <w:ind w:firstLine="709"/>
        <w:contextualSpacing/>
        <w:jc w:val="both"/>
        <w:textAlignment w:val="baseline"/>
        <w:rPr>
          <w:rFonts w:ascii="Times New Roman" w:eastAsia="Times New Roman" w:hAnsi="Times New Roman" w:cs="Times New Roman"/>
          <w:noProof/>
          <w:sz w:val="26"/>
          <w:szCs w:val="26"/>
          <w:lang w:eastAsia="ru-RU"/>
        </w:rPr>
      </w:pPr>
      <w:r w:rsidRPr="00070AB0">
        <w:rPr>
          <w:rFonts w:ascii="Times New Roman" w:eastAsia="Times New Roman" w:hAnsi="Times New Roman" w:cs="Times New Roman"/>
          <w:noProof/>
          <w:sz w:val="26"/>
          <w:szCs w:val="26"/>
          <w:lang w:eastAsia="ru-RU"/>
        </w:rPr>
        <w:t>– техническое обследование системы теплоснабжения.</w:t>
      </w:r>
    </w:p>
    <w:p w:rsidR="004B2C49" w:rsidRPr="00070AB0" w:rsidRDefault="004B2C49" w:rsidP="004B2C49">
      <w:pPr>
        <w:spacing w:after="0" w:line="318" w:lineRule="auto"/>
        <w:ind w:firstLine="709"/>
        <w:jc w:val="both"/>
        <w:rPr>
          <w:rFonts w:ascii="Times New Roman" w:eastAsia="Times New Roman" w:hAnsi="Times New Roman" w:cs="Times New Roman"/>
          <w:b/>
          <w:bCs/>
          <w:sz w:val="26"/>
          <w:szCs w:val="26"/>
          <w:lang w:eastAsia="ru-RU"/>
        </w:rPr>
      </w:pPr>
      <w:r w:rsidRPr="00070AB0">
        <w:rPr>
          <w:rFonts w:ascii="Times New Roman" w:eastAsia="Times New Roman" w:hAnsi="Times New Roman" w:cs="Times New Roman"/>
          <w:b/>
          <w:bCs/>
          <w:sz w:val="26"/>
          <w:szCs w:val="26"/>
          <w:lang w:eastAsia="ru-RU"/>
        </w:rPr>
        <w:t xml:space="preserve">В соответствии с письмом Администрации Раздольевского сельского поселения в д. Раздолье сформирован земельный участок с кадастровым номером 47:03:1110002:1064 под строительство многоквартирного жилого дома. </w:t>
      </w:r>
      <w:r w:rsidRPr="00070AB0">
        <w:rPr>
          <w:rFonts w:ascii="Times New Roman" w:eastAsia="Times New Roman" w:hAnsi="Times New Roman" w:cs="Times New Roman"/>
          <w:b/>
          <w:bCs/>
          <w:color w:val="000000"/>
          <w:sz w:val="26"/>
          <w:szCs w:val="26"/>
          <w:lang w:eastAsia="ru-RU"/>
        </w:rPr>
        <w:t xml:space="preserve">Затраты </w:t>
      </w:r>
      <w:r w:rsidRPr="00070AB0">
        <w:rPr>
          <w:rFonts w:ascii="Times New Roman" w:eastAsia="Times New Roman" w:hAnsi="Times New Roman" w:cs="Times New Roman"/>
          <w:b/>
          <w:bCs/>
          <w:sz w:val="26"/>
          <w:szCs w:val="26"/>
        </w:rPr>
        <w:t xml:space="preserve">на строительство нового участка тепловой сети </w:t>
      </w:r>
      <w:r w:rsidRPr="00070AB0">
        <w:rPr>
          <w:rFonts w:ascii="Times New Roman" w:eastAsia="Times New Roman" w:hAnsi="Times New Roman" w:cs="Times New Roman"/>
          <w:b/>
          <w:bCs/>
          <w:sz w:val="26"/>
          <w:szCs w:val="26"/>
          <w:lang w:eastAsia="ru-RU"/>
        </w:rPr>
        <w:t xml:space="preserve">«К-4 – новый МКД» подземной прокладки </w:t>
      </w:r>
      <w:r w:rsidRPr="00070AB0">
        <w:rPr>
          <w:rFonts w:ascii="Times New Roman" w:eastAsia="Times New Roman" w:hAnsi="Times New Roman" w:cs="Times New Roman"/>
          <w:b/>
          <w:bCs/>
          <w:sz w:val="26"/>
          <w:szCs w:val="26"/>
          <w:lang w:val="en-US" w:eastAsia="ru-RU"/>
        </w:rPr>
        <w:t>D</w:t>
      </w:r>
      <w:r w:rsidRPr="00070AB0">
        <w:rPr>
          <w:rFonts w:ascii="Times New Roman" w:eastAsia="Times New Roman" w:hAnsi="Times New Roman" w:cs="Times New Roman"/>
          <w:b/>
          <w:bCs/>
          <w:sz w:val="26"/>
          <w:szCs w:val="26"/>
          <w:lang w:eastAsia="ru-RU"/>
        </w:rPr>
        <w:t xml:space="preserve">н 89 мм </w:t>
      </w:r>
      <w:r w:rsidRPr="00070AB0">
        <w:rPr>
          <w:rFonts w:ascii="Times New Roman" w:eastAsia="Times New Roman" w:hAnsi="Times New Roman" w:cs="Times New Roman"/>
          <w:b/>
          <w:bCs/>
          <w:sz w:val="26"/>
          <w:szCs w:val="26"/>
          <w:lang w:val="en-US" w:eastAsia="ru-RU"/>
        </w:rPr>
        <w:t>L</w:t>
      </w:r>
      <w:r w:rsidRPr="00070AB0">
        <w:rPr>
          <w:rFonts w:ascii="Times New Roman" w:eastAsia="Times New Roman" w:hAnsi="Times New Roman" w:cs="Times New Roman"/>
          <w:b/>
          <w:bCs/>
          <w:sz w:val="26"/>
          <w:szCs w:val="26"/>
          <w:lang w:eastAsia="ru-RU"/>
        </w:rPr>
        <w:t xml:space="preserve"> = 105 м для подключения нового МКД (на ЗУ 47:03:1110002:1064) к системе централизованного теплоснабжения составят 1510,9 тыс рублей в текущих ценах без учета НДС, 1654,650 тыс рублей – в прогнозных ценах без учета НДС, 1985,580 тыс рублей – в прогнозных ценах с учетом НДС. Планируемый срок внедрения мероприятия – 2026 год.</w:t>
      </w:r>
    </w:p>
    <w:p w:rsidR="004B2C49" w:rsidRPr="00070AB0" w:rsidRDefault="004B2C49" w:rsidP="004B2C49">
      <w:pPr>
        <w:spacing w:after="0" w:line="318" w:lineRule="auto"/>
        <w:ind w:firstLine="709"/>
        <w:jc w:val="both"/>
        <w:rPr>
          <w:rFonts w:ascii="Times New Roman" w:eastAsia="Times New Roman" w:hAnsi="Times New Roman" w:cs="Times New Roman"/>
          <w:b/>
          <w:bCs/>
          <w:sz w:val="26"/>
          <w:szCs w:val="26"/>
        </w:rPr>
      </w:pPr>
      <w:r w:rsidRPr="00070AB0">
        <w:rPr>
          <w:rFonts w:ascii="Times New Roman" w:eastAsia="Times New Roman" w:hAnsi="Times New Roman" w:cs="Times New Roman"/>
          <w:b/>
          <w:bCs/>
          <w:sz w:val="26"/>
          <w:szCs w:val="26"/>
        </w:rPr>
        <w:t>Стоимость работ по проведению технического обследования системы теплоснабжения 974,810 тыс. руб. в текущих ценах без учета НДС, 1169,772 тыс рублей – с учетом НДС. Мероприятие реализовано в 2024 году.</w:t>
      </w:r>
    </w:p>
    <w:p w:rsidR="004B2C49" w:rsidRPr="00070AB0" w:rsidRDefault="004B2C49" w:rsidP="004B2C49">
      <w:pPr>
        <w:spacing w:after="0" w:line="318" w:lineRule="auto"/>
        <w:ind w:firstLine="709"/>
        <w:jc w:val="both"/>
        <w:rPr>
          <w:rFonts w:ascii="Times New Roman" w:eastAsia="Times New Roman" w:hAnsi="Times New Roman" w:cs="Times New Roman"/>
          <w:b/>
          <w:bCs/>
          <w:color w:val="000000"/>
          <w:sz w:val="26"/>
          <w:szCs w:val="26"/>
          <w:lang w:eastAsia="ru-RU"/>
        </w:rPr>
      </w:pPr>
      <w:r w:rsidRPr="00070AB0">
        <w:rPr>
          <w:rFonts w:ascii="Times New Roman" w:eastAsia="Times New Roman" w:hAnsi="Times New Roman" w:cs="Times New Roman"/>
          <w:b/>
          <w:bCs/>
          <w:color w:val="000000"/>
          <w:sz w:val="26"/>
          <w:szCs w:val="26"/>
          <w:lang w:eastAsia="ru-RU"/>
        </w:rPr>
        <w:t>Затраты на шайбирование тепловой сети составят 750,240 тыс. рублей в текущих ценах без НДС, 788,502 тыс. рублей – в прогнозных ценах без учета НДС, 946,203 тыс. рублей – в прогнозных ценах с учетом НДС. Планируемый срок внедрения мероприятия – 2025 год.</w:t>
      </w:r>
    </w:p>
    <w:p w:rsidR="004B2C49" w:rsidRPr="00070AB0" w:rsidRDefault="004B2C49" w:rsidP="004B2C49">
      <w:pPr>
        <w:spacing w:after="0" w:line="318" w:lineRule="auto"/>
        <w:ind w:firstLine="709"/>
        <w:jc w:val="both"/>
        <w:rPr>
          <w:rFonts w:ascii="Times New Roman" w:eastAsia="Times New Roman" w:hAnsi="Times New Roman" w:cs="Times New Roman"/>
          <w:b/>
          <w:bCs/>
          <w:color w:val="000000"/>
          <w:sz w:val="26"/>
          <w:szCs w:val="26"/>
          <w:lang w:eastAsia="ru-RU"/>
        </w:rPr>
      </w:pPr>
      <w:r w:rsidRPr="00070AB0">
        <w:rPr>
          <w:rFonts w:ascii="Times New Roman" w:eastAsia="Times New Roman" w:hAnsi="Times New Roman" w:cs="Times New Roman"/>
          <w:b/>
          <w:bCs/>
          <w:color w:val="000000"/>
          <w:sz w:val="26"/>
          <w:szCs w:val="26"/>
          <w:lang w:eastAsia="ru-RU"/>
        </w:rPr>
        <w:lastRenderedPageBreak/>
        <w:t>Затраты на проектирование, реконструкцию и модернизацию тепловых сетей и оборудования на них составят 78252,213 тыс. рублей в текущих ценах без НДС, 113919,601 тыс. рублей в прогнозных ценах без учета НДС, 136703,521 тыс. рублей – в прогнозных ценах с учетом НДС.</w:t>
      </w:r>
    </w:p>
    <w:p w:rsidR="004B2C49" w:rsidRPr="00070AB0" w:rsidRDefault="004B2C49" w:rsidP="004B2C49">
      <w:pPr>
        <w:spacing w:after="0" w:line="318" w:lineRule="auto"/>
        <w:ind w:firstLine="709"/>
        <w:jc w:val="both"/>
        <w:rPr>
          <w:rFonts w:ascii="Times New Roman" w:eastAsia="Times New Roman" w:hAnsi="Times New Roman" w:cs="Times New Roman"/>
          <w:sz w:val="26"/>
          <w:szCs w:val="26"/>
          <w:lang w:eastAsia="ru-RU"/>
        </w:rPr>
      </w:pPr>
      <w:r w:rsidRPr="00070AB0">
        <w:rPr>
          <w:rFonts w:ascii="Times New Roman" w:eastAsia="Times New Roman" w:hAnsi="Times New Roman" w:cs="Times New Roman"/>
          <w:sz w:val="26"/>
          <w:szCs w:val="26"/>
          <w:lang w:eastAsia="ru-RU"/>
        </w:rPr>
        <w:t xml:space="preserve">Перечень мероприятий по строительству, реконструкции, техническому перевооружению и модернизации тепловых сетей и сооружений на них, проведение технического обследования тепловых сетей Раздольевского поселения, шайбирование тепловой сети приведен в таблице </w:t>
      </w:r>
      <w:r>
        <w:rPr>
          <w:rFonts w:ascii="Times New Roman" w:eastAsia="Times New Roman" w:hAnsi="Times New Roman" w:cs="Times New Roman"/>
          <w:sz w:val="26"/>
          <w:szCs w:val="26"/>
          <w:lang w:eastAsia="ru-RU"/>
        </w:rPr>
        <w:t>9.3</w:t>
      </w:r>
      <w:r w:rsidRPr="00070AB0">
        <w:rPr>
          <w:rFonts w:ascii="Times New Roman" w:eastAsia="Times New Roman" w:hAnsi="Times New Roman" w:cs="Times New Roman"/>
          <w:sz w:val="26"/>
          <w:szCs w:val="26"/>
          <w:lang w:eastAsia="ru-RU"/>
        </w:rPr>
        <w:t>.</w:t>
      </w:r>
    </w:p>
    <w:p w:rsidR="004B2C49" w:rsidRDefault="004B2C49" w:rsidP="004B2C49">
      <w:pPr>
        <w:widowControl w:val="0"/>
        <w:spacing w:after="0" w:line="336" w:lineRule="auto"/>
        <w:ind w:firstLine="709"/>
        <w:contextualSpacing/>
        <w:jc w:val="both"/>
        <w:rPr>
          <w:rFonts w:ascii="Times New Roman" w:eastAsia="Calibri" w:hAnsi="Times New Roman" w:cs="Times New Roman"/>
          <w:sz w:val="26"/>
          <w:szCs w:val="26"/>
        </w:rPr>
        <w:sectPr w:rsidR="004B2C49" w:rsidSect="004B2C49">
          <w:pgSz w:w="11906" w:h="16838"/>
          <w:pgMar w:top="1135" w:right="850" w:bottom="851" w:left="1134" w:header="708" w:footer="708" w:gutter="0"/>
          <w:cols w:space="708"/>
          <w:docGrid w:linePitch="360"/>
        </w:sectPr>
      </w:pPr>
    </w:p>
    <w:p w:rsidR="004B2C49" w:rsidRDefault="004B2C49" w:rsidP="004B2C49">
      <w:pPr>
        <w:widowControl w:val="0"/>
        <w:spacing w:after="0" w:line="336" w:lineRule="auto"/>
        <w:ind w:firstLine="709"/>
        <w:contextualSpacing/>
        <w:jc w:val="both"/>
        <w:rPr>
          <w:rFonts w:ascii="Times New Roman" w:eastAsia="Calibri" w:hAnsi="Times New Roman" w:cs="Times New Roman"/>
          <w:sz w:val="26"/>
          <w:szCs w:val="26"/>
        </w:rPr>
      </w:pPr>
    </w:p>
    <w:p w:rsidR="004B2C49" w:rsidRDefault="004B2C49" w:rsidP="004B2C49">
      <w:pPr>
        <w:widowControl w:val="0"/>
        <w:spacing w:after="0" w:line="336" w:lineRule="auto"/>
        <w:ind w:firstLine="709"/>
        <w:contextualSpacing/>
        <w:jc w:val="both"/>
        <w:rPr>
          <w:rFonts w:ascii="Times New Roman" w:eastAsia="Calibri" w:hAnsi="Times New Roman" w:cs="Times New Roman"/>
          <w:sz w:val="26"/>
          <w:szCs w:val="26"/>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pPr>
    </w:p>
    <w:p w:rsidR="004B2C49" w:rsidRDefault="004B2C49" w:rsidP="00DE181C">
      <w:pPr>
        <w:spacing w:after="0" w:line="240" w:lineRule="auto"/>
        <w:jc w:val="both"/>
        <w:rPr>
          <w:rFonts w:ascii="Times New Roman" w:hAnsi="Times New Roman" w:cs="Times New Roman"/>
          <w:sz w:val="24"/>
          <w:szCs w:val="24"/>
        </w:rPr>
        <w:sectPr w:rsidR="004B2C49" w:rsidSect="004B2C49">
          <w:type w:val="continuous"/>
          <w:pgSz w:w="11906" w:h="16838"/>
          <w:pgMar w:top="1135" w:right="850" w:bottom="851" w:left="1134" w:header="708" w:footer="708" w:gutter="0"/>
          <w:cols w:space="708"/>
          <w:docGrid w:linePitch="360"/>
        </w:sectPr>
      </w:pPr>
    </w:p>
    <w:p w:rsidR="004B2C49" w:rsidRDefault="004B2C49" w:rsidP="004B2C49">
      <w:pPr>
        <w:spacing w:after="0" w:line="240" w:lineRule="auto"/>
        <w:ind w:left="142" w:right="-454"/>
        <w:jc w:val="both"/>
        <w:rPr>
          <w:rFonts w:ascii="Times New Roman" w:eastAsia="Times New Roman" w:hAnsi="Times New Roman" w:cs="Times New Roman"/>
          <w:b/>
          <w:bCs/>
          <w:sz w:val="24"/>
          <w:szCs w:val="24"/>
          <w:lang w:eastAsia="ru-RU"/>
        </w:rPr>
      </w:pPr>
      <w:r w:rsidRPr="00677A6F">
        <w:rPr>
          <w:rFonts w:ascii="Times New Roman" w:eastAsia="Times New Roman" w:hAnsi="Times New Roman" w:cs="Times New Roman"/>
          <w:b/>
          <w:bCs/>
          <w:sz w:val="24"/>
          <w:szCs w:val="24"/>
          <w:lang w:eastAsia="ru-RU"/>
        </w:rPr>
        <w:lastRenderedPageBreak/>
        <w:t>Таблица 9.3 Оценка величины необходимых капитальных вложений в мероприятия по шайбированию и реконструкции тепловых сетей д. Раздолье</w:t>
      </w:r>
    </w:p>
    <w:tbl>
      <w:tblPr>
        <w:tblW w:w="1513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4"/>
        <w:gridCol w:w="1502"/>
        <w:gridCol w:w="2042"/>
        <w:gridCol w:w="1984"/>
        <w:gridCol w:w="1884"/>
        <w:gridCol w:w="1322"/>
        <w:gridCol w:w="1269"/>
        <w:gridCol w:w="1594"/>
        <w:gridCol w:w="6"/>
      </w:tblGrid>
      <w:tr w:rsidR="004B2C49" w:rsidRPr="00234B6E" w:rsidTr="00E67646">
        <w:trPr>
          <w:gridAfter w:val="1"/>
          <w:wAfter w:w="6" w:type="dxa"/>
          <w:trHeight w:val="1291"/>
        </w:trPr>
        <w:tc>
          <w:tcPr>
            <w:tcW w:w="353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Наименование мероприятия</w:t>
            </w:r>
          </w:p>
        </w:tc>
        <w:tc>
          <w:tcPr>
            <w:tcW w:w="1502"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Метод расчета стоимости мероприятия</w:t>
            </w:r>
          </w:p>
        </w:tc>
        <w:tc>
          <w:tcPr>
            <w:tcW w:w="2042"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2024 год) (без НДС), тыс. рублей </w:t>
            </w:r>
          </w:p>
        </w:tc>
        <w:tc>
          <w:tcPr>
            <w:tcW w:w="198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8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(с учетом НДС), тыс. рублей (на год внедрения мероприятия)</w:t>
            </w:r>
          </w:p>
        </w:tc>
        <w:tc>
          <w:tcPr>
            <w:tcW w:w="1322"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начала реализации мероприятия</w:t>
            </w:r>
          </w:p>
        </w:tc>
        <w:tc>
          <w:tcPr>
            <w:tcW w:w="126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окончания реализации мероприятия</w:t>
            </w:r>
          </w:p>
        </w:tc>
        <w:tc>
          <w:tcPr>
            <w:tcW w:w="159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Примечание</w:t>
            </w:r>
          </w:p>
        </w:tc>
      </w:tr>
      <w:tr w:rsidR="004B2C49" w:rsidRPr="00234B6E" w:rsidTr="00E67646">
        <w:trPr>
          <w:trHeight w:val="375"/>
        </w:trPr>
        <w:tc>
          <w:tcPr>
            <w:tcW w:w="15137" w:type="dxa"/>
            <w:gridSpan w:val="9"/>
            <w:shd w:val="clear" w:color="000000" w:fill="FFFFFF"/>
            <w:vAlign w:val="center"/>
          </w:tcPr>
          <w:p w:rsidR="004B2C49" w:rsidRPr="00234B6E" w:rsidRDefault="004B2C49" w:rsidP="00E67646">
            <w:pPr>
              <w:spacing w:after="0" w:line="240" w:lineRule="auto"/>
              <w:jc w:val="center"/>
              <w:rPr>
                <w:rFonts w:ascii="Times New Roman" w:eastAsia="Times New Roman" w:hAnsi="Times New Roman" w:cs="Times New Roman"/>
                <w:b/>
                <w:bCs/>
                <w:color w:val="000000"/>
                <w:sz w:val="19"/>
                <w:szCs w:val="19"/>
                <w:lang w:eastAsia="ru-RU"/>
              </w:rPr>
            </w:pPr>
            <w:r w:rsidRPr="00234B6E">
              <w:rPr>
                <w:rFonts w:ascii="Times New Roman" w:eastAsia="Times New Roman" w:hAnsi="Times New Roman" w:cs="Times New Roman"/>
                <w:b/>
                <w:bCs/>
                <w:color w:val="000000"/>
                <w:sz w:val="19"/>
                <w:szCs w:val="19"/>
                <w:lang w:eastAsia="ru-RU"/>
              </w:rPr>
              <w:t>Тепловые сети и тепловые камеры</w:t>
            </w:r>
          </w:p>
        </w:tc>
      </w:tr>
      <w:tr w:rsidR="004B2C49" w:rsidRPr="00234B6E" w:rsidTr="00E67646">
        <w:trPr>
          <w:gridAfter w:val="1"/>
          <w:wAfter w:w="6" w:type="dxa"/>
          <w:trHeight w:val="645"/>
        </w:trPr>
        <w:tc>
          <w:tcPr>
            <w:tcW w:w="3534" w:type="dxa"/>
            <w:shd w:val="clear" w:color="auto" w:fill="auto"/>
            <w:vAlign w:val="center"/>
            <w:hideMark/>
          </w:tcPr>
          <w:p w:rsidR="004B2C49" w:rsidRPr="00234B6E" w:rsidRDefault="004B2C49" w:rsidP="00E67646">
            <w:pPr>
              <w:spacing w:after="0" w:line="240" w:lineRule="auto"/>
              <w:rPr>
                <w:rFonts w:ascii="Times New Roman" w:eastAsia="Times New Roman" w:hAnsi="Times New Roman" w:cs="Times New Roman"/>
                <w:b/>
                <w:bCs/>
                <w:i/>
                <w:iCs/>
                <w:sz w:val="18"/>
                <w:szCs w:val="18"/>
                <w:lang w:eastAsia="ru-RU"/>
              </w:rPr>
            </w:pPr>
            <w:r w:rsidRPr="00234B6E">
              <w:rPr>
                <w:rFonts w:ascii="Times New Roman" w:eastAsia="Times New Roman" w:hAnsi="Times New Roman" w:cs="Times New Roman"/>
                <w:b/>
                <w:bCs/>
                <w:i/>
                <w:iCs/>
                <w:sz w:val="18"/>
                <w:szCs w:val="18"/>
                <w:lang w:eastAsia="ru-RU"/>
              </w:rPr>
              <w:t>Реконструкция тепловых сетей и сооружений на них, в том числе</w:t>
            </w:r>
          </w:p>
        </w:tc>
        <w:tc>
          <w:tcPr>
            <w:tcW w:w="1502" w:type="dxa"/>
            <w:shd w:val="clear" w:color="auto" w:fill="auto"/>
            <w:noWrap/>
            <w:vAlign w:val="bottom"/>
            <w:hideMark/>
          </w:tcPr>
          <w:p w:rsidR="004B2C49" w:rsidRPr="00234B6E" w:rsidRDefault="004B2C49" w:rsidP="00E67646">
            <w:pPr>
              <w:spacing w:after="0" w:line="240" w:lineRule="auto"/>
              <w:rPr>
                <w:rFonts w:ascii="Times New Roman" w:eastAsia="Times New Roman" w:hAnsi="Times New Roman" w:cs="Times New Roman"/>
                <w:color w:val="000000"/>
                <w:lang w:eastAsia="ru-RU"/>
              </w:rPr>
            </w:pPr>
            <w:r w:rsidRPr="00234B6E">
              <w:rPr>
                <w:rFonts w:ascii="Times New Roman" w:eastAsia="Times New Roman" w:hAnsi="Times New Roman" w:cs="Times New Roman"/>
                <w:color w:val="000000"/>
                <w:lang w:eastAsia="ru-RU"/>
              </w:rPr>
              <w:t> </w:t>
            </w:r>
          </w:p>
        </w:tc>
        <w:tc>
          <w:tcPr>
            <w:tcW w:w="2042" w:type="dxa"/>
            <w:shd w:val="clear" w:color="auto" w:fill="auto"/>
            <w:noWrap/>
            <w:vAlign w:val="bottom"/>
            <w:hideMark/>
          </w:tcPr>
          <w:p w:rsidR="004B2C49" w:rsidRPr="00234B6E" w:rsidRDefault="004B2C49" w:rsidP="00E67646">
            <w:pPr>
              <w:spacing w:after="0" w:line="240" w:lineRule="auto"/>
              <w:rPr>
                <w:rFonts w:ascii="Times New Roman" w:eastAsia="Times New Roman" w:hAnsi="Times New Roman" w:cs="Times New Roman"/>
                <w:color w:val="000000"/>
                <w:lang w:eastAsia="ru-RU"/>
              </w:rPr>
            </w:pPr>
            <w:r w:rsidRPr="00234B6E">
              <w:rPr>
                <w:rFonts w:ascii="Times New Roman" w:eastAsia="Times New Roman" w:hAnsi="Times New Roman" w:cs="Times New Roman"/>
                <w:color w:val="000000"/>
                <w:lang w:eastAsia="ru-RU"/>
              </w:rPr>
              <w:t> </w:t>
            </w:r>
          </w:p>
        </w:tc>
        <w:tc>
          <w:tcPr>
            <w:tcW w:w="1984" w:type="dxa"/>
            <w:shd w:val="clear" w:color="auto" w:fill="auto"/>
            <w:noWrap/>
            <w:vAlign w:val="bottom"/>
            <w:hideMark/>
          </w:tcPr>
          <w:p w:rsidR="004B2C49" w:rsidRPr="00234B6E" w:rsidRDefault="004B2C49" w:rsidP="00E67646">
            <w:pPr>
              <w:spacing w:after="0" w:line="240" w:lineRule="auto"/>
              <w:rPr>
                <w:rFonts w:ascii="Times New Roman" w:eastAsia="Times New Roman" w:hAnsi="Times New Roman" w:cs="Times New Roman"/>
                <w:color w:val="000000"/>
                <w:lang w:eastAsia="ru-RU"/>
              </w:rPr>
            </w:pPr>
            <w:r w:rsidRPr="00234B6E">
              <w:rPr>
                <w:rFonts w:ascii="Times New Roman" w:eastAsia="Times New Roman" w:hAnsi="Times New Roman" w:cs="Times New Roman"/>
                <w:color w:val="000000"/>
                <w:lang w:eastAsia="ru-RU"/>
              </w:rPr>
              <w:t> </w:t>
            </w:r>
          </w:p>
        </w:tc>
        <w:tc>
          <w:tcPr>
            <w:tcW w:w="1884" w:type="dxa"/>
            <w:shd w:val="clear" w:color="auto" w:fill="auto"/>
            <w:noWrap/>
            <w:vAlign w:val="bottom"/>
            <w:hideMark/>
          </w:tcPr>
          <w:p w:rsidR="004B2C49" w:rsidRPr="00234B6E" w:rsidRDefault="004B2C49" w:rsidP="00E67646">
            <w:pPr>
              <w:spacing w:after="0" w:line="240" w:lineRule="auto"/>
              <w:rPr>
                <w:rFonts w:ascii="Times New Roman" w:eastAsia="Times New Roman" w:hAnsi="Times New Roman" w:cs="Times New Roman"/>
                <w:color w:val="000000"/>
                <w:lang w:eastAsia="ru-RU"/>
              </w:rPr>
            </w:pPr>
            <w:r w:rsidRPr="00234B6E">
              <w:rPr>
                <w:rFonts w:ascii="Times New Roman" w:eastAsia="Times New Roman" w:hAnsi="Times New Roman" w:cs="Times New Roman"/>
                <w:color w:val="000000"/>
                <w:lang w:eastAsia="ru-RU"/>
              </w:rPr>
              <w:t> </w:t>
            </w:r>
          </w:p>
        </w:tc>
        <w:tc>
          <w:tcPr>
            <w:tcW w:w="1322" w:type="dxa"/>
            <w:shd w:val="clear" w:color="auto" w:fill="auto"/>
            <w:noWrap/>
            <w:vAlign w:val="bottom"/>
            <w:hideMark/>
          </w:tcPr>
          <w:p w:rsidR="004B2C49" w:rsidRPr="00234B6E" w:rsidRDefault="004B2C49" w:rsidP="00E67646">
            <w:pPr>
              <w:spacing w:after="0" w:line="240" w:lineRule="auto"/>
              <w:rPr>
                <w:rFonts w:ascii="Times New Roman" w:eastAsia="Times New Roman" w:hAnsi="Times New Roman" w:cs="Times New Roman"/>
                <w:color w:val="000000"/>
                <w:lang w:eastAsia="ru-RU"/>
              </w:rPr>
            </w:pPr>
            <w:r w:rsidRPr="00234B6E">
              <w:rPr>
                <w:rFonts w:ascii="Times New Roman" w:eastAsia="Times New Roman" w:hAnsi="Times New Roman" w:cs="Times New Roman"/>
                <w:color w:val="000000"/>
                <w:lang w:eastAsia="ru-RU"/>
              </w:rPr>
              <w:t> </w:t>
            </w:r>
          </w:p>
        </w:tc>
        <w:tc>
          <w:tcPr>
            <w:tcW w:w="1269" w:type="dxa"/>
            <w:shd w:val="clear" w:color="auto" w:fill="auto"/>
            <w:noWrap/>
            <w:vAlign w:val="bottom"/>
            <w:hideMark/>
          </w:tcPr>
          <w:p w:rsidR="004B2C49" w:rsidRPr="00234B6E" w:rsidRDefault="004B2C49" w:rsidP="00E67646">
            <w:pPr>
              <w:spacing w:after="0" w:line="240" w:lineRule="auto"/>
              <w:rPr>
                <w:rFonts w:ascii="Times New Roman" w:eastAsia="Times New Roman" w:hAnsi="Times New Roman" w:cs="Times New Roman"/>
                <w:color w:val="000000"/>
                <w:lang w:eastAsia="ru-RU"/>
              </w:rPr>
            </w:pPr>
            <w:r w:rsidRPr="00234B6E">
              <w:rPr>
                <w:rFonts w:ascii="Times New Roman" w:eastAsia="Times New Roman" w:hAnsi="Times New Roman" w:cs="Times New Roman"/>
                <w:color w:val="000000"/>
                <w:lang w:eastAsia="ru-RU"/>
              </w:rPr>
              <w:t> </w:t>
            </w:r>
          </w:p>
        </w:tc>
        <w:tc>
          <w:tcPr>
            <w:tcW w:w="1594" w:type="dxa"/>
            <w:shd w:val="clear" w:color="auto" w:fill="auto"/>
            <w:noWrap/>
            <w:vAlign w:val="bottom"/>
            <w:hideMark/>
          </w:tcPr>
          <w:p w:rsidR="004B2C49" w:rsidRPr="00234B6E" w:rsidRDefault="004B2C49" w:rsidP="00E67646">
            <w:pPr>
              <w:spacing w:after="0" w:line="240" w:lineRule="auto"/>
              <w:rPr>
                <w:rFonts w:ascii="Times New Roman" w:eastAsia="Times New Roman" w:hAnsi="Times New Roman" w:cs="Times New Roman"/>
                <w:color w:val="000000"/>
                <w:lang w:eastAsia="ru-RU"/>
              </w:rPr>
            </w:pPr>
            <w:r w:rsidRPr="00234B6E">
              <w:rPr>
                <w:rFonts w:ascii="Times New Roman" w:eastAsia="Times New Roman" w:hAnsi="Times New Roman" w:cs="Times New Roman"/>
                <w:color w:val="000000"/>
                <w:lang w:eastAsia="ru-RU"/>
              </w:rPr>
              <w:t> </w:t>
            </w:r>
          </w:p>
        </w:tc>
      </w:tr>
      <w:tr w:rsidR="004B2C49" w:rsidRPr="00234B6E" w:rsidTr="00E67646">
        <w:trPr>
          <w:gridAfter w:val="1"/>
          <w:wAfter w:w="6" w:type="dxa"/>
          <w:trHeight w:val="1368"/>
        </w:trPr>
        <w:tc>
          <w:tcPr>
            <w:tcW w:w="3534" w:type="dxa"/>
            <w:shd w:val="clear" w:color="auto" w:fill="auto"/>
            <w:vAlign w:val="center"/>
            <w:hideMark/>
          </w:tcPr>
          <w:p w:rsidR="004B2C49"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Реконструкция тепловой сети на участке ТК-1.1 – ТК-1 (капитальный ремонт) подземной канальной прокладки </w:t>
            </w:r>
          </w:p>
          <w:p w:rsidR="004B2C49" w:rsidRPr="00234B6E"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Dн 219 мм, L = 116 м в двухтрубном исчислении, в том числе реконструкция тепловых камер ТК-1, ТК-6</w:t>
            </w:r>
          </w:p>
        </w:tc>
        <w:tc>
          <w:tcPr>
            <w:tcW w:w="1502"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10260,100</w:t>
            </w:r>
          </w:p>
        </w:tc>
        <w:tc>
          <w:tcPr>
            <w:tcW w:w="198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12153,146</w:t>
            </w:r>
          </w:p>
        </w:tc>
        <w:tc>
          <w:tcPr>
            <w:tcW w:w="188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14583,775</w:t>
            </w:r>
          </w:p>
        </w:tc>
        <w:tc>
          <w:tcPr>
            <w:tcW w:w="132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2028</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2028</w:t>
            </w:r>
          </w:p>
        </w:tc>
        <w:tc>
          <w:tcPr>
            <w:tcW w:w="1594"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r w:rsidR="004B2C49" w:rsidRPr="00234B6E" w:rsidTr="00E67646">
        <w:trPr>
          <w:gridAfter w:val="1"/>
          <w:wAfter w:w="6" w:type="dxa"/>
          <w:trHeight w:val="1118"/>
        </w:trPr>
        <w:tc>
          <w:tcPr>
            <w:tcW w:w="3534" w:type="dxa"/>
            <w:shd w:val="clear" w:color="auto" w:fill="auto"/>
            <w:vAlign w:val="center"/>
            <w:hideMark/>
          </w:tcPr>
          <w:p w:rsidR="004B2C49"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Реконструкция тепловой сети на участке ТК 1 – ТК 2 (капитальный ремонт) подземной бесканальной прокладки</w:t>
            </w:r>
          </w:p>
          <w:p w:rsidR="004B2C49" w:rsidRPr="00234B6E"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 Dн 219 мм, L = 58 м в двухтрубном исчислении</w:t>
            </w:r>
          </w:p>
        </w:tc>
        <w:tc>
          <w:tcPr>
            <w:tcW w:w="1502"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4664,900</w:t>
            </w:r>
          </w:p>
        </w:tc>
        <w:tc>
          <w:tcPr>
            <w:tcW w:w="198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9951,294</w:t>
            </w:r>
          </w:p>
        </w:tc>
        <w:tc>
          <w:tcPr>
            <w:tcW w:w="188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11941,552</w:t>
            </w:r>
          </w:p>
        </w:tc>
        <w:tc>
          <w:tcPr>
            <w:tcW w:w="132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2043</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2043</w:t>
            </w:r>
          </w:p>
        </w:tc>
        <w:tc>
          <w:tcPr>
            <w:tcW w:w="1594"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r w:rsidR="004B2C49" w:rsidRPr="00234B6E" w:rsidTr="00E67646">
        <w:trPr>
          <w:gridAfter w:val="1"/>
          <w:wAfter w:w="6" w:type="dxa"/>
          <w:trHeight w:val="1262"/>
        </w:trPr>
        <w:tc>
          <w:tcPr>
            <w:tcW w:w="3534" w:type="dxa"/>
            <w:shd w:val="clear" w:color="auto" w:fill="auto"/>
            <w:vAlign w:val="center"/>
            <w:hideMark/>
          </w:tcPr>
          <w:p w:rsidR="004B2C49"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Реконструкция тепловой сети на участке ТК 9 – К 2 (капитальный ремонт) подземной бесканальной прокладки </w:t>
            </w:r>
          </w:p>
          <w:p w:rsidR="004B2C49" w:rsidRPr="00234B6E"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 Dн 133 мм, L = 10 м в двухтрубном исчислении, в том числе реконструкция тепловых камер ТК- 9, К-2</w:t>
            </w:r>
          </w:p>
        </w:tc>
        <w:tc>
          <w:tcPr>
            <w:tcW w:w="1502"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1782,700</w:t>
            </w:r>
          </w:p>
        </w:tc>
        <w:tc>
          <w:tcPr>
            <w:tcW w:w="198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2671,871</w:t>
            </w:r>
          </w:p>
        </w:tc>
        <w:tc>
          <w:tcPr>
            <w:tcW w:w="188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3206,245</w:t>
            </w:r>
          </w:p>
        </w:tc>
        <w:tc>
          <w:tcPr>
            <w:tcW w:w="132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2034</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2034</w:t>
            </w:r>
          </w:p>
        </w:tc>
        <w:tc>
          <w:tcPr>
            <w:tcW w:w="1594"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r w:rsidR="004B2C49" w:rsidRPr="00234B6E" w:rsidTr="00E67646">
        <w:trPr>
          <w:gridAfter w:val="1"/>
          <w:wAfter w:w="6" w:type="dxa"/>
          <w:trHeight w:val="1351"/>
        </w:trPr>
        <w:tc>
          <w:tcPr>
            <w:tcW w:w="3534" w:type="dxa"/>
            <w:shd w:val="clear" w:color="auto" w:fill="auto"/>
            <w:vAlign w:val="center"/>
            <w:hideMark/>
          </w:tcPr>
          <w:p w:rsidR="004B2C49"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Реконструкция тепловой сети на участке К 3 – К 4 (капитальный ремонт) подземной бесканальной прокладки </w:t>
            </w:r>
          </w:p>
          <w:p w:rsidR="004B2C49" w:rsidRPr="00234B6E"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Dн 133 мм, L = 40 м в двухтрубном исчислении, в том числе реконструкция тепловой камеры К 4</w:t>
            </w:r>
          </w:p>
        </w:tc>
        <w:tc>
          <w:tcPr>
            <w:tcW w:w="1502"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1547,200</w:t>
            </w:r>
          </w:p>
        </w:tc>
        <w:tc>
          <w:tcPr>
            <w:tcW w:w="198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2608,457</w:t>
            </w:r>
          </w:p>
        </w:tc>
        <w:tc>
          <w:tcPr>
            <w:tcW w:w="188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3130,148</w:t>
            </w:r>
          </w:p>
        </w:tc>
        <w:tc>
          <w:tcPr>
            <w:tcW w:w="132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2037</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2037</w:t>
            </w:r>
          </w:p>
        </w:tc>
        <w:tc>
          <w:tcPr>
            <w:tcW w:w="1594"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bl>
    <w:p w:rsidR="004B2C49" w:rsidRPr="00234B6E" w:rsidRDefault="004B2C49" w:rsidP="004B2C49">
      <w:pPr>
        <w:spacing w:after="0" w:line="360" w:lineRule="auto"/>
        <w:jc w:val="both"/>
        <w:rPr>
          <w:rFonts w:ascii="Times New Roman" w:hAnsi="Times New Roman"/>
          <w:sz w:val="26"/>
        </w:rPr>
      </w:pPr>
      <w:r w:rsidRPr="00234B6E">
        <w:rPr>
          <w:rFonts w:ascii="Times New Roman" w:hAnsi="Times New Roman"/>
          <w:sz w:val="26"/>
        </w:rPr>
        <w:br w:type="page"/>
      </w:r>
    </w:p>
    <w:p w:rsidR="004B2C49" w:rsidRPr="00234B6E" w:rsidRDefault="004B2C49" w:rsidP="004B2C49">
      <w:pPr>
        <w:spacing w:after="0" w:line="240" w:lineRule="auto"/>
        <w:jc w:val="both"/>
        <w:rPr>
          <w:rFonts w:ascii="Times New Roman" w:hAnsi="Times New Roman"/>
          <w:sz w:val="26"/>
        </w:rPr>
      </w:pPr>
      <w:r w:rsidRPr="00234B6E">
        <w:rPr>
          <w:rFonts w:ascii="Times New Roman" w:hAnsi="Times New Roman"/>
          <w:sz w:val="26"/>
        </w:rPr>
        <w:lastRenderedPageBreak/>
        <w:t xml:space="preserve">Продолжение таблицы </w:t>
      </w:r>
      <w:r>
        <w:rPr>
          <w:rFonts w:ascii="Times New Roman" w:hAnsi="Times New Roman"/>
          <w:sz w:val="26"/>
        </w:rPr>
        <w:t>9.3</w:t>
      </w:r>
    </w:p>
    <w:tbl>
      <w:tblPr>
        <w:tblW w:w="148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4"/>
        <w:gridCol w:w="1502"/>
        <w:gridCol w:w="2042"/>
        <w:gridCol w:w="1984"/>
        <w:gridCol w:w="1884"/>
        <w:gridCol w:w="1322"/>
        <w:gridCol w:w="1269"/>
        <w:gridCol w:w="1337"/>
      </w:tblGrid>
      <w:tr w:rsidR="004B2C49" w:rsidRPr="00234B6E" w:rsidTr="00E67646">
        <w:trPr>
          <w:trHeight w:val="1291"/>
        </w:trPr>
        <w:tc>
          <w:tcPr>
            <w:tcW w:w="353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Наименование мероприятия</w:t>
            </w:r>
          </w:p>
        </w:tc>
        <w:tc>
          <w:tcPr>
            <w:tcW w:w="1502"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Метод расчета стоимости мероприятия</w:t>
            </w:r>
          </w:p>
        </w:tc>
        <w:tc>
          <w:tcPr>
            <w:tcW w:w="2042"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2024 год) (без НДС), тыс. рублей </w:t>
            </w:r>
          </w:p>
        </w:tc>
        <w:tc>
          <w:tcPr>
            <w:tcW w:w="198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8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(с учетом НДС), тыс. рублей (на год внедрения мероприятия)</w:t>
            </w:r>
          </w:p>
        </w:tc>
        <w:tc>
          <w:tcPr>
            <w:tcW w:w="1322"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начала реализации мероприятия</w:t>
            </w:r>
          </w:p>
        </w:tc>
        <w:tc>
          <w:tcPr>
            <w:tcW w:w="126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окончания реализации мероприятия</w:t>
            </w:r>
          </w:p>
        </w:tc>
        <w:tc>
          <w:tcPr>
            <w:tcW w:w="1337"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Приме-</w:t>
            </w:r>
          </w:p>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чание</w:t>
            </w:r>
          </w:p>
        </w:tc>
      </w:tr>
      <w:tr w:rsidR="004B2C49" w:rsidRPr="00234B6E" w:rsidTr="00E67646">
        <w:trPr>
          <w:trHeight w:val="85"/>
        </w:trPr>
        <w:tc>
          <w:tcPr>
            <w:tcW w:w="3534" w:type="dxa"/>
            <w:shd w:val="clear" w:color="auto" w:fill="auto"/>
            <w:vAlign w:val="center"/>
            <w:hideMark/>
          </w:tcPr>
          <w:p w:rsidR="004B2C49" w:rsidRPr="00234B6E"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Реконструкция тепловой сети на участке К 4 – ввод в ж.д. ул. Центральная 23 (ИТП ж.д.) (капитальный ремонт) под-земной бесканаль-ной прокладки Dн 89 мм, L = 10 м в двухтрубном исчислении</w:t>
            </w:r>
          </w:p>
        </w:tc>
        <w:tc>
          <w:tcPr>
            <w:tcW w:w="1502"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230,200</w:t>
            </w:r>
          </w:p>
        </w:tc>
        <w:tc>
          <w:tcPr>
            <w:tcW w:w="198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388,099</w:t>
            </w:r>
          </w:p>
        </w:tc>
        <w:tc>
          <w:tcPr>
            <w:tcW w:w="188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465,719</w:t>
            </w:r>
          </w:p>
        </w:tc>
        <w:tc>
          <w:tcPr>
            <w:tcW w:w="132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2037</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2037</w:t>
            </w:r>
          </w:p>
        </w:tc>
        <w:tc>
          <w:tcPr>
            <w:tcW w:w="1337"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w:t>
            </w:r>
          </w:p>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 за счет </w:t>
            </w:r>
          </w:p>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платы Концедента</w:t>
            </w:r>
          </w:p>
        </w:tc>
      </w:tr>
      <w:tr w:rsidR="004B2C49" w:rsidRPr="00234B6E" w:rsidTr="00E67646">
        <w:trPr>
          <w:trHeight w:val="1185"/>
        </w:trPr>
        <w:tc>
          <w:tcPr>
            <w:tcW w:w="3534" w:type="dxa"/>
            <w:shd w:val="clear" w:color="auto" w:fill="auto"/>
            <w:vAlign w:val="center"/>
            <w:hideMark/>
          </w:tcPr>
          <w:p w:rsidR="004B2C49" w:rsidRPr="00234B6E"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Реконструкция тепловой сети на участке К 2 – К 3 (капитальный ремонт) подзем-ной бесканальной прокладки Dн 133 мм, L = 60 м в двухтрубном исчислении, в том числе реконструкция тепловой камеры К 3</w:t>
            </w:r>
          </w:p>
        </w:tc>
        <w:tc>
          <w:tcPr>
            <w:tcW w:w="1502"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2433,200</w:t>
            </w:r>
          </w:p>
        </w:tc>
        <w:tc>
          <w:tcPr>
            <w:tcW w:w="198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3646,825</w:t>
            </w:r>
          </w:p>
        </w:tc>
        <w:tc>
          <w:tcPr>
            <w:tcW w:w="188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4376,190</w:t>
            </w:r>
          </w:p>
        </w:tc>
        <w:tc>
          <w:tcPr>
            <w:tcW w:w="132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2034</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2034</w:t>
            </w:r>
          </w:p>
        </w:tc>
        <w:tc>
          <w:tcPr>
            <w:tcW w:w="1337"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Реализация </w:t>
            </w:r>
          </w:p>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за счет </w:t>
            </w:r>
          </w:p>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платы Концедента</w:t>
            </w:r>
          </w:p>
        </w:tc>
      </w:tr>
      <w:tr w:rsidR="004B2C49" w:rsidRPr="00234B6E" w:rsidTr="00E67646">
        <w:trPr>
          <w:trHeight w:val="930"/>
        </w:trPr>
        <w:tc>
          <w:tcPr>
            <w:tcW w:w="3534" w:type="dxa"/>
            <w:shd w:val="clear" w:color="auto" w:fill="auto"/>
            <w:vAlign w:val="center"/>
            <w:hideMark/>
          </w:tcPr>
          <w:p w:rsidR="004B2C49" w:rsidRPr="00234B6E"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Реконструкция тепловой сети на участке ТК 3 - ТК-10а (П) (капитальный ремонт) подземной бесканальной прокладки </w:t>
            </w:r>
          </w:p>
          <w:p w:rsidR="004B2C49" w:rsidRPr="00234B6E"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Dн 159 мм, L = 21 м в двухтрубном ис-числении</w:t>
            </w:r>
          </w:p>
        </w:tc>
        <w:tc>
          <w:tcPr>
            <w:tcW w:w="1502"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758,800</w:t>
            </w:r>
          </w:p>
        </w:tc>
        <w:tc>
          <w:tcPr>
            <w:tcW w:w="198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1496,573</w:t>
            </w:r>
          </w:p>
        </w:tc>
        <w:tc>
          <w:tcPr>
            <w:tcW w:w="188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1795,887</w:t>
            </w:r>
          </w:p>
        </w:tc>
        <w:tc>
          <w:tcPr>
            <w:tcW w:w="132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2041</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2041</w:t>
            </w:r>
          </w:p>
        </w:tc>
        <w:tc>
          <w:tcPr>
            <w:tcW w:w="1337"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w:t>
            </w:r>
          </w:p>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 за счет </w:t>
            </w:r>
          </w:p>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платы Концедента</w:t>
            </w:r>
          </w:p>
        </w:tc>
      </w:tr>
      <w:tr w:rsidR="004B2C49" w:rsidRPr="00234B6E" w:rsidTr="00E67646">
        <w:trPr>
          <w:trHeight w:val="85"/>
        </w:trPr>
        <w:tc>
          <w:tcPr>
            <w:tcW w:w="3534" w:type="dxa"/>
            <w:shd w:val="clear" w:color="auto" w:fill="auto"/>
            <w:vAlign w:val="center"/>
            <w:hideMark/>
          </w:tcPr>
          <w:p w:rsidR="004B2C49" w:rsidRPr="00234B6E"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Вынос тепловых сетей из подвала жило-го дома ул. Центральная, 11 (транзит): строительство участка тепловой сети ТК-7а(П) - ТК-3 подземной бесканаль-ной проклад-ки Dн 159 мм L = 62 м в двухтруб-ном исчислении, в том числе строительство тепловой камеры ТК-7а(П) и реконструкция тепловой камеры ТК-3; строительство нового участка тепловой сети ТК-7а(П) - ввод в жилой дом ул. Центральная, 11 подземной бес-канальной прокладки Dн 89 мм, L = 10 м в двухтрубном исчислении; строи-тельство нового участка ввод в жилой дом ул. Централь-ная, 11 - тепловой пункт жилого дома ул. Центральная, 11 подвальной прокладки Dн 89 мм, </w:t>
            </w:r>
          </w:p>
          <w:p w:rsidR="004B2C49" w:rsidRPr="00234B6E"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 L = 11 в двухтрубном исчислении</w:t>
            </w:r>
          </w:p>
        </w:tc>
        <w:tc>
          <w:tcPr>
            <w:tcW w:w="1502"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4282,76</w:t>
            </w:r>
          </w:p>
        </w:tc>
        <w:tc>
          <w:tcPr>
            <w:tcW w:w="198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5486,906</w:t>
            </w:r>
          </w:p>
        </w:tc>
        <w:tc>
          <w:tcPr>
            <w:tcW w:w="188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6584,287</w:t>
            </w:r>
          </w:p>
        </w:tc>
        <w:tc>
          <w:tcPr>
            <w:tcW w:w="132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2030</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2030</w:t>
            </w:r>
          </w:p>
        </w:tc>
        <w:tc>
          <w:tcPr>
            <w:tcW w:w="1337"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Реализация </w:t>
            </w:r>
          </w:p>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за счет</w:t>
            </w:r>
          </w:p>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 платы Концедента</w:t>
            </w:r>
          </w:p>
        </w:tc>
      </w:tr>
    </w:tbl>
    <w:p w:rsidR="004B2C49" w:rsidRPr="00234B6E" w:rsidRDefault="004B2C49" w:rsidP="004B2C49">
      <w:pPr>
        <w:spacing w:after="0" w:line="240" w:lineRule="auto"/>
        <w:jc w:val="both"/>
        <w:rPr>
          <w:rFonts w:ascii="Times New Roman" w:hAnsi="Times New Roman"/>
          <w:sz w:val="26"/>
        </w:rPr>
      </w:pPr>
      <w:r w:rsidRPr="00234B6E">
        <w:rPr>
          <w:rFonts w:ascii="Times New Roman" w:hAnsi="Times New Roman"/>
          <w:sz w:val="26"/>
        </w:rPr>
        <w:lastRenderedPageBreak/>
        <w:t xml:space="preserve">Продолжение таблицы </w:t>
      </w:r>
      <w:r>
        <w:rPr>
          <w:rFonts w:ascii="Times New Roman" w:hAnsi="Times New Roman"/>
          <w:sz w:val="26"/>
        </w:rPr>
        <w:t>9.3</w:t>
      </w:r>
    </w:p>
    <w:tbl>
      <w:tblPr>
        <w:tblW w:w="148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4"/>
        <w:gridCol w:w="1502"/>
        <w:gridCol w:w="2042"/>
        <w:gridCol w:w="1984"/>
        <w:gridCol w:w="1884"/>
        <w:gridCol w:w="1322"/>
        <w:gridCol w:w="1269"/>
        <w:gridCol w:w="1337"/>
      </w:tblGrid>
      <w:tr w:rsidR="004B2C49" w:rsidRPr="00234B6E" w:rsidTr="00E67646">
        <w:trPr>
          <w:trHeight w:val="1291"/>
        </w:trPr>
        <w:tc>
          <w:tcPr>
            <w:tcW w:w="353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Наименование мероприятия</w:t>
            </w:r>
          </w:p>
        </w:tc>
        <w:tc>
          <w:tcPr>
            <w:tcW w:w="1502"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Метод расчета стоимости мероприятия</w:t>
            </w:r>
          </w:p>
        </w:tc>
        <w:tc>
          <w:tcPr>
            <w:tcW w:w="2042"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2024 год) (без НДС), тыс. рублей </w:t>
            </w:r>
          </w:p>
        </w:tc>
        <w:tc>
          <w:tcPr>
            <w:tcW w:w="198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8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(с учетом НДС), тыс. рублей (на год внедрения мероприятия)</w:t>
            </w:r>
          </w:p>
        </w:tc>
        <w:tc>
          <w:tcPr>
            <w:tcW w:w="1322"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начала реализации мероприятия</w:t>
            </w:r>
          </w:p>
        </w:tc>
        <w:tc>
          <w:tcPr>
            <w:tcW w:w="126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окончания реализации мероприятия</w:t>
            </w:r>
          </w:p>
        </w:tc>
        <w:tc>
          <w:tcPr>
            <w:tcW w:w="1337"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Приме-</w:t>
            </w:r>
          </w:p>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чание</w:t>
            </w:r>
          </w:p>
        </w:tc>
      </w:tr>
      <w:tr w:rsidR="004B2C49" w:rsidRPr="00234B6E" w:rsidTr="00E67646">
        <w:trPr>
          <w:trHeight w:val="3780"/>
        </w:trPr>
        <w:tc>
          <w:tcPr>
            <w:tcW w:w="3534" w:type="dxa"/>
            <w:shd w:val="clear" w:color="auto" w:fill="auto"/>
            <w:vAlign w:val="center"/>
            <w:hideMark/>
          </w:tcPr>
          <w:p w:rsidR="004B2C49" w:rsidRPr="00234B6E"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Вынос тепловых сетей из подвала жилого дома ул. Центральная, 12 (транзит): строительство участка тепловой сети ТК-10а (П) - ввод в ж/д № 12 подземной бесканальной прокладки Dн 89 мм, L = 7 м в двухтрубном исчислении,  в том числе строительство тепловой камеры ТК-10а (П); строительство участка тепловой сети ввод в ж/д № 12 - теплопункт ж/д Центральная 12 подвальной прокладки Dн 89 мм, L = 15 м в двухтрубном исчислении; строительство участка тепловой сети ТК-10а (П) - врезка ВР-2 подземной бесканальной прокладки Dн 133 мм, L = 60 м в двухтруб ном исчислении, в том числе реконструкция тепловых камер ТК-4, ТК-5; строительство участка тепловой сети ТК-10а (П) - врезка ВР-1 подземной бесканальной прокладки Dн 89 мм,  L = 72 м в двухтрубном исчислении</w:t>
            </w:r>
          </w:p>
        </w:tc>
        <w:tc>
          <w:tcPr>
            <w:tcW w:w="1502"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5638,700</w:t>
            </w:r>
          </w:p>
        </w:tc>
        <w:tc>
          <w:tcPr>
            <w:tcW w:w="198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6422,184</w:t>
            </w:r>
          </w:p>
        </w:tc>
        <w:tc>
          <w:tcPr>
            <w:tcW w:w="188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7706,621</w:t>
            </w:r>
          </w:p>
        </w:tc>
        <w:tc>
          <w:tcPr>
            <w:tcW w:w="132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2027</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2027</w:t>
            </w:r>
          </w:p>
        </w:tc>
        <w:tc>
          <w:tcPr>
            <w:tcW w:w="1337"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r w:rsidR="004B2C49" w:rsidRPr="00234B6E" w:rsidTr="00E67646">
        <w:trPr>
          <w:trHeight w:val="1212"/>
        </w:trPr>
        <w:tc>
          <w:tcPr>
            <w:tcW w:w="3534" w:type="dxa"/>
            <w:shd w:val="clear" w:color="auto" w:fill="auto"/>
            <w:vAlign w:val="center"/>
            <w:hideMark/>
          </w:tcPr>
          <w:p w:rsidR="004B2C49" w:rsidRPr="00234B6E"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Реконструкция тепловой сети с сохранением диаметра на участке врезка ВР-1 - К1, подземной канальной прокладки Dн 89 мм, L = 20 в двухтрубном исчислении, в том числе реконструкция тепловой камеры К1</w:t>
            </w:r>
          </w:p>
        </w:tc>
        <w:tc>
          <w:tcPr>
            <w:tcW w:w="1502"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1507,700</w:t>
            </w:r>
          </w:p>
        </w:tc>
        <w:tc>
          <w:tcPr>
            <w:tcW w:w="198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2643,537</w:t>
            </w:r>
          </w:p>
        </w:tc>
        <w:tc>
          <w:tcPr>
            <w:tcW w:w="188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3172,245</w:t>
            </w:r>
          </w:p>
        </w:tc>
        <w:tc>
          <w:tcPr>
            <w:tcW w:w="132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2038</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2038</w:t>
            </w:r>
          </w:p>
        </w:tc>
        <w:tc>
          <w:tcPr>
            <w:tcW w:w="1337"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r w:rsidR="004B2C49" w:rsidRPr="00234B6E" w:rsidTr="00E67646">
        <w:trPr>
          <w:trHeight w:val="1290"/>
        </w:trPr>
        <w:tc>
          <w:tcPr>
            <w:tcW w:w="3534" w:type="dxa"/>
            <w:shd w:val="clear" w:color="auto" w:fill="auto"/>
            <w:vAlign w:val="center"/>
            <w:hideMark/>
          </w:tcPr>
          <w:p w:rsidR="004B2C49" w:rsidRPr="00234B6E"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Реконструкция тепловой сети с сохранением диаметра на участке К 1 – ввод в дом культуры (капитальный ремонт) подземной бесканальной прокладки Dн 89 мм, L = 102 в двухтрубном исчислении</w:t>
            </w:r>
          </w:p>
        </w:tc>
        <w:tc>
          <w:tcPr>
            <w:tcW w:w="1502"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2348,400</w:t>
            </w:r>
          </w:p>
        </w:tc>
        <w:tc>
          <w:tcPr>
            <w:tcW w:w="198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4117,585</w:t>
            </w:r>
          </w:p>
        </w:tc>
        <w:tc>
          <w:tcPr>
            <w:tcW w:w="188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4941,102</w:t>
            </w:r>
          </w:p>
        </w:tc>
        <w:tc>
          <w:tcPr>
            <w:tcW w:w="132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2038</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2038</w:t>
            </w:r>
          </w:p>
        </w:tc>
        <w:tc>
          <w:tcPr>
            <w:tcW w:w="1337"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bl>
    <w:p w:rsidR="004B2C49" w:rsidRDefault="004B2C49" w:rsidP="004B2C49">
      <w:pPr>
        <w:spacing w:after="0" w:line="240" w:lineRule="auto"/>
        <w:jc w:val="both"/>
        <w:rPr>
          <w:rFonts w:ascii="Times New Roman" w:hAnsi="Times New Roman"/>
          <w:sz w:val="26"/>
        </w:rPr>
      </w:pPr>
      <w:r w:rsidRPr="00234B6E">
        <w:rPr>
          <w:rFonts w:ascii="Times New Roman" w:hAnsi="Times New Roman"/>
          <w:sz w:val="26"/>
        </w:rPr>
        <w:lastRenderedPageBreak/>
        <w:t xml:space="preserve">Продолжение таблицы </w:t>
      </w:r>
      <w:r>
        <w:rPr>
          <w:rFonts w:ascii="Times New Roman" w:hAnsi="Times New Roman"/>
          <w:sz w:val="26"/>
        </w:rPr>
        <w:t>9.3</w:t>
      </w:r>
    </w:p>
    <w:tbl>
      <w:tblPr>
        <w:tblW w:w="148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85"/>
        <w:gridCol w:w="1134"/>
        <w:gridCol w:w="2042"/>
        <w:gridCol w:w="1984"/>
        <w:gridCol w:w="1884"/>
        <w:gridCol w:w="1322"/>
        <w:gridCol w:w="1269"/>
        <w:gridCol w:w="854"/>
      </w:tblGrid>
      <w:tr w:rsidR="004B2C49" w:rsidRPr="00234B6E" w:rsidTr="00E67646">
        <w:trPr>
          <w:trHeight w:val="1291"/>
        </w:trPr>
        <w:tc>
          <w:tcPr>
            <w:tcW w:w="4385"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Наименование мероприятия</w:t>
            </w:r>
          </w:p>
        </w:tc>
        <w:tc>
          <w:tcPr>
            <w:tcW w:w="113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Метод расчета стоимости мероприя-тия</w:t>
            </w:r>
          </w:p>
        </w:tc>
        <w:tc>
          <w:tcPr>
            <w:tcW w:w="2042"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2024 год) (без НДС), тыс. рублей </w:t>
            </w:r>
          </w:p>
        </w:tc>
        <w:tc>
          <w:tcPr>
            <w:tcW w:w="198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8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(с учетом НДС), тыс. рублей (на год внедрения мероприятия)</w:t>
            </w:r>
          </w:p>
        </w:tc>
        <w:tc>
          <w:tcPr>
            <w:tcW w:w="1322"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начала реализации мероприятия</w:t>
            </w:r>
          </w:p>
        </w:tc>
        <w:tc>
          <w:tcPr>
            <w:tcW w:w="126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окончания реализации мероприятия</w:t>
            </w:r>
          </w:p>
        </w:tc>
        <w:tc>
          <w:tcPr>
            <w:tcW w:w="85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Приме-</w:t>
            </w:r>
          </w:p>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чание</w:t>
            </w:r>
          </w:p>
        </w:tc>
      </w:tr>
      <w:tr w:rsidR="004B2C49" w:rsidRPr="00234B6E" w:rsidTr="00E67646">
        <w:trPr>
          <w:trHeight w:val="6658"/>
        </w:trPr>
        <w:tc>
          <w:tcPr>
            <w:tcW w:w="4385" w:type="dxa"/>
            <w:shd w:val="clear" w:color="auto" w:fill="auto"/>
            <w:vAlign w:val="center"/>
            <w:hideMark/>
          </w:tcPr>
          <w:p w:rsidR="004B2C49" w:rsidRPr="00234B6E" w:rsidRDefault="004B2C49" w:rsidP="00E67646">
            <w:pPr>
              <w:spacing w:after="0" w:line="240" w:lineRule="auto"/>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Вынос тепловых сетей из подвалов жилых домов ул. Центральная, 9, ул. Центральная, 10 (транзит): строительство участка тепловой сети ТК-2 - ТК-8а (П) подземной бесканаль-ной прокладки Dн 159 мм, L = 56 м в двух-трубном исчислении,  в том числе строи-тельство тепловой камеры ТК-8а (П) и ре-конструкция тепловой камеры ТК-2; строи-тельство участка тепловой сети ТК-8а (П) - ввод в жилой дом Центральная 9 подземной канальной прокладки Dн 89 мм, L = 5 м в двухтрубном исчислении;  строительство участка тепловой сети ввод в жилой дом Центральная 9 - теплопункт жилого дома Центральная 9 подвальной прокладки Dн 89 мм, L = 10 м в двухтрубном исчислении; строительство участка тепловой сети ТК-8а (П) - ТК-9а (П) подземной бесканальной прокладки Dн 159 мм, L = 66 м в двухтрубном исчислении,  в том числе строительство тепловой камеры ТК-9а (П); строительство участка тепловой сети ТК-9а (П) - ввод в жилой дом Центральная, 10 подземной канальной прокладки Dн 89 мм, L = 5 м в двухтрубном исчислении; строительство участка тепловой сети ввод в жилой дом Центральная, 10 - теплопункт жилого дома Центральная, 10 подвальной прокладки Dн 89 мм, L = 10 м в двухтрубном исчислении; строительство участка тепловой сети ТК-9а (П) - ТК-1а (П), подземной бесканальной прокладки Dн 108 мм, L = 23 м в двухтрубном исчислении</w:t>
            </w:r>
          </w:p>
        </w:tc>
        <w:tc>
          <w:tcPr>
            <w:tcW w:w="113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12134,7</w:t>
            </w:r>
          </w:p>
        </w:tc>
        <w:tc>
          <w:tcPr>
            <w:tcW w:w="198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25886,077</w:t>
            </w:r>
          </w:p>
        </w:tc>
        <w:tc>
          <w:tcPr>
            <w:tcW w:w="188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31063,293</w:t>
            </w:r>
          </w:p>
        </w:tc>
        <w:tc>
          <w:tcPr>
            <w:tcW w:w="132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2043</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2043</w:t>
            </w:r>
          </w:p>
        </w:tc>
        <w:tc>
          <w:tcPr>
            <w:tcW w:w="854"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bl>
    <w:p w:rsidR="004B2C49" w:rsidRDefault="004B2C49" w:rsidP="004B2C49">
      <w:pPr>
        <w:spacing w:after="0" w:line="240" w:lineRule="auto"/>
        <w:jc w:val="both"/>
        <w:rPr>
          <w:rFonts w:ascii="Times New Roman" w:hAnsi="Times New Roman"/>
          <w:sz w:val="26"/>
        </w:rPr>
      </w:pPr>
    </w:p>
    <w:p w:rsidR="004B2C49" w:rsidRDefault="004B2C49" w:rsidP="004B2C49">
      <w:pPr>
        <w:spacing w:after="0" w:line="240" w:lineRule="auto"/>
        <w:jc w:val="both"/>
        <w:rPr>
          <w:rFonts w:ascii="Times New Roman" w:hAnsi="Times New Roman"/>
          <w:sz w:val="26"/>
        </w:rPr>
      </w:pPr>
    </w:p>
    <w:p w:rsidR="004B2C49" w:rsidRPr="00234B6E" w:rsidRDefault="004B2C49" w:rsidP="004B2C49">
      <w:pPr>
        <w:spacing w:after="0" w:line="240" w:lineRule="auto"/>
        <w:jc w:val="both"/>
        <w:rPr>
          <w:rFonts w:ascii="Times New Roman" w:hAnsi="Times New Roman"/>
          <w:sz w:val="26"/>
        </w:rPr>
      </w:pPr>
      <w:r w:rsidRPr="00234B6E">
        <w:rPr>
          <w:rFonts w:ascii="Times New Roman" w:hAnsi="Times New Roman"/>
          <w:sz w:val="26"/>
        </w:rPr>
        <w:lastRenderedPageBreak/>
        <w:t xml:space="preserve">Продолжение таблицы </w:t>
      </w:r>
      <w:r>
        <w:rPr>
          <w:rFonts w:ascii="Times New Roman" w:hAnsi="Times New Roman"/>
          <w:sz w:val="26"/>
        </w:rPr>
        <w:t>9.3</w:t>
      </w:r>
    </w:p>
    <w:tbl>
      <w:tblPr>
        <w:tblW w:w="148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1"/>
        <w:gridCol w:w="1276"/>
        <w:gridCol w:w="2042"/>
        <w:gridCol w:w="1984"/>
        <w:gridCol w:w="1884"/>
        <w:gridCol w:w="1322"/>
        <w:gridCol w:w="1269"/>
        <w:gridCol w:w="996"/>
      </w:tblGrid>
      <w:tr w:rsidR="004B2C49" w:rsidRPr="00234B6E" w:rsidTr="00E67646">
        <w:trPr>
          <w:trHeight w:val="1291"/>
        </w:trPr>
        <w:tc>
          <w:tcPr>
            <w:tcW w:w="4101"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Наименование мероприятия</w:t>
            </w:r>
          </w:p>
        </w:tc>
        <w:tc>
          <w:tcPr>
            <w:tcW w:w="1276"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Метод расчета стоимости мероприя-тия</w:t>
            </w:r>
          </w:p>
        </w:tc>
        <w:tc>
          <w:tcPr>
            <w:tcW w:w="2042"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2024 год) (без НДС), тыс. рублей </w:t>
            </w:r>
          </w:p>
        </w:tc>
        <w:tc>
          <w:tcPr>
            <w:tcW w:w="198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8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(с учетом НДС), тыс. рублей (на год внедрения мероприятия)</w:t>
            </w:r>
          </w:p>
        </w:tc>
        <w:tc>
          <w:tcPr>
            <w:tcW w:w="1322"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начала реализации мероприятия</w:t>
            </w:r>
          </w:p>
        </w:tc>
        <w:tc>
          <w:tcPr>
            <w:tcW w:w="126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окончания реализации мероприятия</w:t>
            </w:r>
          </w:p>
        </w:tc>
        <w:tc>
          <w:tcPr>
            <w:tcW w:w="996"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Приме-</w:t>
            </w:r>
          </w:p>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чание</w:t>
            </w:r>
          </w:p>
        </w:tc>
      </w:tr>
      <w:tr w:rsidR="004B2C49" w:rsidRPr="00234B6E" w:rsidTr="00E67646">
        <w:trPr>
          <w:trHeight w:val="1789"/>
        </w:trPr>
        <w:tc>
          <w:tcPr>
            <w:tcW w:w="4101" w:type="dxa"/>
            <w:shd w:val="clear" w:color="auto" w:fill="auto"/>
            <w:vAlign w:val="center"/>
            <w:hideMark/>
          </w:tcPr>
          <w:p w:rsidR="004B2C49" w:rsidRPr="00234B6E" w:rsidRDefault="004B2C49" w:rsidP="00E67646">
            <w:pPr>
              <w:spacing w:after="0" w:line="240" w:lineRule="auto"/>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Реконструкция тепловой сети с изменением диаметра и типа прокладки на участке вывод из ж. д. ул. Центральная, 10 - граница проектирования ТК-1а(П) (подземная канальная прокладка нового участка Dн 108 мм, L = 5,6 м в двухтрубном исчислении)</w:t>
            </w:r>
          </w:p>
        </w:tc>
        <w:tc>
          <w:tcPr>
            <w:tcW w:w="1276"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301,20</w:t>
            </w:r>
          </w:p>
        </w:tc>
        <w:tc>
          <w:tcPr>
            <w:tcW w:w="198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316,561</w:t>
            </w:r>
          </w:p>
        </w:tc>
        <w:tc>
          <w:tcPr>
            <w:tcW w:w="188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379,873</w:t>
            </w:r>
          </w:p>
        </w:tc>
        <w:tc>
          <w:tcPr>
            <w:tcW w:w="132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2025</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2025</w:t>
            </w:r>
          </w:p>
        </w:tc>
        <w:tc>
          <w:tcPr>
            <w:tcW w:w="996"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Норма-тивная прибыль Концес-сионера</w:t>
            </w:r>
          </w:p>
        </w:tc>
      </w:tr>
      <w:tr w:rsidR="004B2C49" w:rsidRPr="00234B6E" w:rsidTr="00E67646">
        <w:trPr>
          <w:trHeight w:val="2113"/>
        </w:trPr>
        <w:tc>
          <w:tcPr>
            <w:tcW w:w="4101" w:type="dxa"/>
            <w:shd w:val="clear" w:color="auto" w:fill="auto"/>
            <w:vAlign w:val="center"/>
            <w:hideMark/>
          </w:tcPr>
          <w:p w:rsidR="004B2C49" w:rsidRPr="00234B6E" w:rsidRDefault="004B2C49" w:rsidP="00E67646">
            <w:pPr>
              <w:spacing w:after="0" w:line="240" w:lineRule="auto"/>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Реконструкция тепловой сети с сохранением диаметра на участке теплопункт ж. д. ул. Центральная, 10 - вывод из ж. д. ул. Центральная, 10 (капитальный ремонт) подвальной прокладки Dн 108 мм, L = 5 м в двухтрубном исчислении</w:t>
            </w:r>
          </w:p>
        </w:tc>
        <w:tc>
          <w:tcPr>
            <w:tcW w:w="1276"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156,50</w:t>
            </w:r>
          </w:p>
        </w:tc>
        <w:tc>
          <w:tcPr>
            <w:tcW w:w="198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164,482</w:t>
            </w:r>
          </w:p>
        </w:tc>
        <w:tc>
          <w:tcPr>
            <w:tcW w:w="188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197,378</w:t>
            </w:r>
          </w:p>
        </w:tc>
        <w:tc>
          <w:tcPr>
            <w:tcW w:w="1322"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2025</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2025</w:t>
            </w:r>
          </w:p>
        </w:tc>
        <w:tc>
          <w:tcPr>
            <w:tcW w:w="996"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Норма-тивная прибыль Концес-сионера</w:t>
            </w:r>
          </w:p>
        </w:tc>
      </w:tr>
    </w:tbl>
    <w:p w:rsidR="004B2C49" w:rsidRDefault="004B2C49" w:rsidP="004B2C49">
      <w:pPr>
        <w:spacing w:after="0" w:line="360" w:lineRule="auto"/>
        <w:jc w:val="both"/>
        <w:rPr>
          <w:rFonts w:ascii="Times New Roman" w:hAnsi="Times New Roman"/>
          <w:sz w:val="26"/>
        </w:rPr>
      </w:pPr>
      <w:r w:rsidRPr="00234B6E">
        <w:rPr>
          <w:rFonts w:ascii="Times New Roman" w:hAnsi="Times New Roman"/>
          <w:sz w:val="26"/>
        </w:rPr>
        <w:br w:type="page"/>
      </w:r>
    </w:p>
    <w:p w:rsidR="004B2C49" w:rsidRPr="00234B6E" w:rsidRDefault="004B2C49" w:rsidP="004B2C49">
      <w:pPr>
        <w:spacing w:after="0" w:line="240" w:lineRule="auto"/>
        <w:jc w:val="both"/>
        <w:rPr>
          <w:rFonts w:ascii="Times New Roman" w:hAnsi="Times New Roman"/>
          <w:sz w:val="26"/>
        </w:rPr>
      </w:pPr>
      <w:r w:rsidRPr="00234B6E">
        <w:rPr>
          <w:rFonts w:ascii="Times New Roman" w:hAnsi="Times New Roman"/>
          <w:sz w:val="26"/>
        </w:rPr>
        <w:lastRenderedPageBreak/>
        <w:t xml:space="preserve">Продолжение таблицы </w:t>
      </w:r>
      <w:r>
        <w:rPr>
          <w:rFonts w:ascii="Times New Roman" w:hAnsi="Times New Roman"/>
          <w:sz w:val="26"/>
        </w:rPr>
        <w:t>9.3</w:t>
      </w:r>
    </w:p>
    <w:tbl>
      <w:tblPr>
        <w:tblW w:w="1544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77"/>
        <w:gridCol w:w="1559"/>
        <w:gridCol w:w="1984"/>
        <w:gridCol w:w="12"/>
        <w:gridCol w:w="1690"/>
        <w:gridCol w:w="1417"/>
        <w:gridCol w:w="1276"/>
        <w:gridCol w:w="1276"/>
        <w:gridCol w:w="850"/>
      </w:tblGrid>
      <w:tr w:rsidR="004B2C49" w:rsidRPr="00234B6E" w:rsidTr="00E67646">
        <w:trPr>
          <w:trHeight w:val="1291"/>
        </w:trPr>
        <w:tc>
          <w:tcPr>
            <w:tcW w:w="5377"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Наименование мероприятия</w:t>
            </w:r>
          </w:p>
        </w:tc>
        <w:tc>
          <w:tcPr>
            <w:tcW w:w="155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Метод расчета стоимости мероприятия</w:t>
            </w:r>
          </w:p>
        </w:tc>
        <w:tc>
          <w:tcPr>
            <w:tcW w:w="1996" w:type="dxa"/>
            <w:gridSpan w:val="2"/>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2024 год) (без НДС), тыс. рублей </w:t>
            </w:r>
          </w:p>
        </w:tc>
        <w:tc>
          <w:tcPr>
            <w:tcW w:w="1690"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417"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(с учетом НДС), тыс. рублей (на год внедрения мероприятия)</w:t>
            </w:r>
          </w:p>
        </w:tc>
        <w:tc>
          <w:tcPr>
            <w:tcW w:w="1276"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начала реализации мероприятия</w:t>
            </w:r>
          </w:p>
        </w:tc>
        <w:tc>
          <w:tcPr>
            <w:tcW w:w="1276"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окончания реализации мероприятия</w:t>
            </w:r>
          </w:p>
        </w:tc>
        <w:tc>
          <w:tcPr>
            <w:tcW w:w="850"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Приме-</w:t>
            </w:r>
          </w:p>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чание</w:t>
            </w:r>
          </w:p>
        </w:tc>
      </w:tr>
      <w:tr w:rsidR="004B2C49" w:rsidRPr="00234B6E" w:rsidTr="00E67646">
        <w:trPr>
          <w:trHeight w:val="6374"/>
        </w:trPr>
        <w:tc>
          <w:tcPr>
            <w:tcW w:w="5377" w:type="dxa"/>
            <w:shd w:val="clear" w:color="auto" w:fill="auto"/>
            <w:vAlign w:val="center"/>
            <w:hideMark/>
          </w:tcPr>
          <w:p w:rsidR="004B2C49"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Вынос тепловых сетей из чердачных помещений жилых домов ул. Центральная, 4, 5, 6, 7, 8 (транзит): строительство участка тепловой сети ТК-1а (П) – ТК-2а (П) подземной канальной прокладки Dн 108 мм, L = 56,7 м в двухтрубном исчислении, в том числе строительство двух тепловых камер ТК-1а (П) ,ТК-2а (П); строительство участка тепловой сети ТК-2а (П) – ввод в дом ул. Центральная 4 подземной канальной прокладки Dн 45 мм, L = 7 м в двухтрубном исчис-лении; строительство участка тепловой сети ТК-2а (П) - ТК-3а (П) подземной канальной прокладки Dн 89 мм, L = 27,9 м в двухтрубном исчислении, в том числе строительство тепловой камеры ТК-3а (П); стро</w:t>
            </w:r>
            <w:r>
              <w:rPr>
                <w:rFonts w:ascii="Times New Roman" w:eastAsia="Times New Roman" w:hAnsi="Times New Roman" w:cs="Times New Roman"/>
                <w:color w:val="000000"/>
                <w:sz w:val="19"/>
                <w:szCs w:val="19"/>
                <w:lang w:eastAsia="ru-RU"/>
              </w:rPr>
              <w:t>и-</w:t>
            </w:r>
            <w:r w:rsidRPr="00234B6E">
              <w:rPr>
                <w:rFonts w:ascii="Times New Roman" w:eastAsia="Times New Roman" w:hAnsi="Times New Roman" w:cs="Times New Roman"/>
                <w:color w:val="000000"/>
                <w:sz w:val="19"/>
                <w:szCs w:val="19"/>
                <w:lang w:eastAsia="ru-RU"/>
              </w:rPr>
              <w:t xml:space="preserve">тель-ство участка тепловой сети ТК-3а (П) - ввод в дом </w:t>
            </w:r>
          </w:p>
          <w:p w:rsidR="004B2C49"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ул. Центральная 5, подземной канальной прокладки Dн 45 мм, L = 12,5 м в двухтрубном исчислении; строительство участка тепловой сети ТК-3а (П) - ТК-4а (П) подземной канальной прокладки Dн 89 мм,</w:t>
            </w:r>
            <w:r>
              <w:rPr>
                <w:rFonts w:ascii="Times New Roman" w:eastAsia="Times New Roman" w:hAnsi="Times New Roman" w:cs="Times New Roman"/>
                <w:color w:val="000000"/>
                <w:sz w:val="19"/>
                <w:szCs w:val="19"/>
                <w:lang w:eastAsia="ru-RU"/>
              </w:rPr>
              <w:t xml:space="preserve"> </w:t>
            </w:r>
            <w:r w:rsidRPr="00234B6E">
              <w:rPr>
                <w:rFonts w:ascii="Times New Roman" w:eastAsia="Times New Roman" w:hAnsi="Times New Roman" w:cs="Times New Roman"/>
                <w:color w:val="000000"/>
                <w:sz w:val="19"/>
                <w:szCs w:val="19"/>
                <w:lang w:eastAsia="ru-RU"/>
              </w:rPr>
              <w:t xml:space="preserve">L = 18,8 м в двухтрубном исчислении, </w:t>
            </w:r>
          </w:p>
          <w:p w:rsidR="004B2C49"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в том числе строительство тепловой камеры ТК-4а (П); строи-тельство участка тепловой сети ТК-4а (П) - ТК-5а (П), под</w:t>
            </w:r>
            <w:r>
              <w:rPr>
                <w:rFonts w:ascii="Times New Roman" w:eastAsia="Times New Roman" w:hAnsi="Times New Roman" w:cs="Times New Roman"/>
                <w:color w:val="000000"/>
                <w:sz w:val="19"/>
                <w:szCs w:val="19"/>
                <w:lang w:eastAsia="ru-RU"/>
              </w:rPr>
              <w:t>-</w:t>
            </w:r>
            <w:r w:rsidRPr="00234B6E">
              <w:rPr>
                <w:rFonts w:ascii="Times New Roman" w:eastAsia="Times New Roman" w:hAnsi="Times New Roman" w:cs="Times New Roman"/>
                <w:color w:val="000000"/>
                <w:sz w:val="19"/>
                <w:szCs w:val="19"/>
                <w:lang w:eastAsia="ru-RU"/>
              </w:rPr>
              <w:t>земной канальной прокладки Dн 76 мм, L = 34,5 м в двух</w:t>
            </w:r>
            <w:r>
              <w:rPr>
                <w:rFonts w:ascii="Times New Roman" w:eastAsia="Times New Roman" w:hAnsi="Times New Roman" w:cs="Times New Roman"/>
                <w:color w:val="000000"/>
                <w:sz w:val="19"/>
                <w:szCs w:val="19"/>
                <w:lang w:eastAsia="ru-RU"/>
              </w:rPr>
              <w:t>-</w:t>
            </w:r>
            <w:r w:rsidRPr="00234B6E">
              <w:rPr>
                <w:rFonts w:ascii="Times New Roman" w:eastAsia="Times New Roman" w:hAnsi="Times New Roman" w:cs="Times New Roman"/>
                <w:color w:val="000000"/>
                <w:sz w:val="19"/>
                <w:szCs w:val="19"/>
                <w:lang w:eastAsia="ru-RU"/>
              </w:rPr>
              <w:t>трубном исчислении, в том числе строительство тепловой камеры ТК-5а (П); строительство участка тепловой сети</w:t>
            </w:r>
          </w:p>
          <w:p w:rsidR="004B2C49" w:rsidRPr="00234B6E"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ТК-4а (П) - ввод в дом ул. Центральная 7 подземной канальной прокладки Dн 45 мм, L = 13,7 м в двухтрубном исчислении; строительство участка тепловой сети ТК-5а (П) - ввод  в дом ул. Центральная 6 подземной канальной прокладки Dн 45 мм, L = 43,9 м в двухтрубном исчислении; строительство участка тепловой сети ТК-5а (П) - ввод  в дом ул. Центральная 8 подземной канальной прокладки Dн 45 мм, L = 22,9 м в двухтрубном исчислении</w:t>
            </w:r>
          </w:p>
        </w:tc>
        <w:tc>
          <w:tcPr>
            <w:tcW w:w="155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198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15346,70</w:t>
            </w:r>
          </w:p>
        </w:tc>
        <w:tc>
          <w:tcPr>
            <w:tcW w:w="1702" w:type="dxa"/>
            <w:gridSpan w:val="2"/>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16129,382</w:t>
            </w:r>
          </w:p>
        </w:tc>
        <w:tc>
          <w:tcPr>
            <w:tcW w:w="1417"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19355,258</w:t>
            </w:r>
          </w:p>
        </w:tc>
        <w:tc>
          <w:tcPr>
            <w:tcW w:w="1276"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2025</w:t>
            </w:r>
          </w:p>
        </w:tc>
        <w:tc>
          <w:tcPr>
            <w:tcW w:w="1276"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2025</w:t>
            </w:r>
          </w:p>
        </w:tc>
        <w:tc>
          <w:tcPr>
            <w:tcW w:w="850"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bl>
    <w:p w:rsidR="004B2C49" w:rsidRDefault="004B2C49" w:rsidP="004B2C49">
      <w:pPr>
        <w:spacing w:after="0" w:line="240" w:lineRule="auto"/>
        <w:jc w:val="both"/>
        <w:rPr>
          <w:rFonts w:ascii="Times New Roman" w:hAnsi="Times New Roman"/>
          <w:sz w:val="26"/>
        </w:rPr>
      </w:pPr>
    </w:p>
    <w:p w:rsidR="004B2C49" w:rsidRDefault="004B2C49" w:rsidP="004B2C49">
      <w:pPr>
        <w:spacing w:after="0" w:line="240" w:lineRule="auto"/>
        <w:jc w:val="both"/>
        <w:rPr>
          <w:rFonts w:ascii="Times New Roman" w:hAnsi="Times New Roman"/>
          <w:sz w:val="26"/>
        </w:rPr>
      </w:pPr>
    </w:p>
    <w:p w:rsidR="004B2C49" w:rsidRPr="00234B6E" w:rsidRDefault="004B2C49" w:rsidP="004B2C49">
      <w:pPr>
        <w:spacing w:after="0" w:line="240" w:lineRule="auto"/>
        <w:jc w:val="both"/>
        <w:rPr>
          <w:rFonts w:ascii="Times New Roman" w:hAnsi="Times New Roman"/>
          <w:sz w:val="26"/>
        </w:rPr>
      </w:pPr>
      <w:r w:rsidRPr="00234B6E">
        <w:rPr>
          <w:rFonts w:ascii="Times New Roman" w:hAnsi="Times New Roman"/>
          <w:sz w:val="26"/>
        </w:rPr>
        <w:lastRenderedPageBreak/>
        <w:t xml:space="preserve">Продолжение таблицы </w:t>
      </w:r>
      <w:r>
        <w:rPr>
          <w:rFonts w:ascii="Times New Roman" w:hAnsi="Times New Roman"/>
          <w:sz w:val="26"/>
        </w:rPr>
        <w:t>9.3</w:t>
      </w:r>
    </w:p>
    <w:tbl>
      <w:tblPr>
        <w:tblW w:w="1487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8"/>
        <w:gridCol w:w="1559"/>
        <w:gridCol w:w="1701"/>
        <w:gridCol w:w="1843"/>
        <w:gridCol w:w="1701"/>
        <w:gridCol w:w="1134"/>
        <w:gridCol w:w="1269"/>
        <w:gridCol w:w="996"/>
      </w:tblGrid>
      <w:tr w:rsidR="004B2C49" w:rsidRPr="00234B6E" w:rsidTr="00E67646">
        <w:trPr>
          <w:trHeight w:val="1291"/>
        </w:trPr>
        <w:tc>
          <w:tcPr>
            <w:tcW w:w="4668"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Наименование мероприятия</w:t>
            </w:r>
          </w:p>
        </w:tc>
        <w:tc>
          <w:tcPr>
            <w:tcW w:w="155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Метод расчета стоимости мероприя-тия</w:t>
            </w:r>
          </w:p>
        </w:tc>
        <w:tc>
          <w:tcPr>
            <w:tcW w:w="1701"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2024 год) (без НДС), тыс. рублей </w:t>
            </w:r>
          </w:p>
        </w:tc>
        <w:tc>
          <w:tcPr>
            <w:tcW w:w="1843"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701"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(с учетом НДС), тыс. рублей (на год внедрения мероприятия)</w:t>
            </w:r>
          </w:p>
        </w:tc>
        <w:tc>
          <w:tcPr>
            <w:tcW w:w="113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начала реали-зации мероприятия</w:t>
            </w:r>
          </w:p>
        </w:tc>
        <w:tc>
          <w:tcPr>
            <w:tcW w:w="126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окончания реализации мероприятия</w:t>
            </w:r>
          </w:p>
        </w:tc>
        <w:tc>
          <w:tcPr>
            <w:tcW w:w="996"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Приме-</w:t>
            </w:r>
          </w:p>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чание</w:t>
            </w:r>
          </w:p>
        </w:tc>
      </w:tr>
      <w:tr w:rsidR="004B2C49" w:rsidRPr="00234B6E" w:rsidTr="00E67646">
        <w:trPr>
          <w:trHeight w:val="85"/>
        </w:trPr>
        <w:tc>
          <w:tcPr>
            <w:tcW w:w="4668" w:type="dxa"/>
            <w:shd w:val="clear" w:color="auto" w:fill="auto"/>
            <w:vAlign w:val="center"/>
            <w:hideMark/>
          </w:tcPr>
          <w:p w:rsidR="004B2C49" w:rsidRPr="00234B6E"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Реконструкция тепловой сети с сохранением диаметра на участке ТК 7 – ввод в магазин Верный (капитальный ремонт) подземной бесканальной прокладки Dн 76 мм, L = 77 м в двухтрубном исчислении, в том числе реконструкция тепловых камер ТК 7, ТК 8</w:t>
            </w:r>
          </w:p>
        </w:tc>
        <w:tc>
          <w:tcPr>
            <w:tcW w:w="155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2427,20</w:t>
            </w:r>
          </w:p>
        </w:tc>
        <w:tc>
          <w:tcPr>
            <w:tcW w:w="1843"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4787,140</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5744,567</w:t>
            </w:r>
          </w:p>
        </w:tc>
        <w:tc>
          <w:tcPr>
            <w:tcW w:w="113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2041</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2041</w:t>
            </w:r>
          </w:p>
        </w:tc>
        <w:tc>
          <w:tcPr>
            <w:tcW w:w="996"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r w:rsidR="004B2C49" w:rsidRPr="00234B6E" w:rsidTr="00E67646">
        <w:trPr>
          <w:trHeight w:val="1080"/>
        </w:trPr>
        <w:tc>
          <w:tcPr>
            <w:tcW w:w="4668" w:type="dxa"/>
            <w:shd w:val="clear" w:color="auto" w:fill="auto"/>
            <w:vAlign w:val="center"/>
            <w:hideMark/>
          </w:tcPr>
          <w:p w:rsidR="004B2C49" w:rsidRPr="00234B6E"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Реконструкция тепловой сети с сохранением диаметра на участке К 2 – ввод в ж.д. ул. Центральная 27 (капитальный ремонт) подземной бесканальной прокладки Dн 76 мм, L = 10 м в двухтрубном исчислении</w:t>
            </w:r>
          </w:p>
        </w:tc>
        <w:tc>
          <w:tcPr>
            <w:tcW w:w="155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230,20</w:t>
            </w:r>
          </w:p>
        </w:tc>
        <w:tc>
          <w:tcPr>
            <w:tcW w:w="1843"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419,768</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503,721</w:t>
            </w:r>
          </w:p>
        </w:tc>
        <w:tc>
          <w:tcPr>
            <w:tcW w:w="113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2039</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2039</w:t>
            </w:r>
          </w:p>
        </w:tc>
        <w:tc>
          <w:tcPr>
            <w:tcW w:w="996"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r w:rsidR="004B2C49" w:rsidRPr="00234B6E" w:rsidTr="00E67646">
        <w:trPr>
          <w:trHeight w:val="1283"/>
        </w:trPr>
        <w:tc>
          <w:tcPr>
            <w:tcW w:w="4668" w:type="dxa"/>
            <w:shd w:val="clear" w:color="auto" w:fill="auto"/>
            <w:vAlign w:val="center"/>
            <w:hideMark/>
          </w:tcPr>
          <w:p w:rsidR="004B2C49" w:rsidRPr="00234B6E"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Реконструкция тепловой сети с сохранением диаметра на участке  К 2 – ввод в здание ул. Центральная 26 (магазин "Ozon") (капитальный ремонт) подземной бесканальной прокладки Dн 45 мм, L = 17 м в двухтрубном исчислении</w:t>
            </w:r>
          </w:p>
        </w:tc>
        <w:tc>
          <w:tcPr>
            <w:tcW w:w="155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391,40</w:t>
            </w:r>
          </w:p>
        </w:tc>
        <w:tc>
          <w:tcPr>
            <w:tcW w:w="1843"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713,715</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856,458</w:t>
            </w:r>
          </w:p>
        </w:tc>
        <w:tc>
          <w:tcPr>
            <w:tcW w:w="113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2039</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2039</w:t>
            </w:r>
          </w:p>
        </w:tc>
        <w:tc>
          <w:tcPr>
            <w:tcW w:w="996"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r w:rsidR="004B2C49" w:rsidRPr="00234B6E" w:rsidTr="00E67646">
        <w:trPr>
          <w:trHeight w:val="1425"/>
        </w:trPr>
        <w:tc>
          <w:tcPr>
            <w:tcW w:w="4668" w:type="dxa"/>
            <w:shd w:val="clear" w:color="auto" w:fill="auto"/>
            <w:vAlign w:val="center"/>
            <w:hideMark/>
          </w:tcPr>
          <w:p w:rsidR="004B2C49" w:rsidRPr="00234B6E"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Реконструкция тепловой сети с изменением диаметра на участке К 3 – ввод в ж.д. ул. Центральная 24 подземной бесканальной прокладки с Dн 45 мм, </w:t>
            </w:r>
          </w:p>
          <w:p w:rsidR="004B2C49" w:rsidRPr="00234B6E"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L = 18 м в двухтрубном исчислении на Dн 90 мм, </w:t>
            </w:r>
          </w:p>
          <w:p w:rsidR="004B2C49" w:rsidRPr="00234B6E"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L = 18 м в двухтрубном исчислении </w:t>
            </w:r>
          </w:p>
        </w:tc>
        <w:tc>
          <w:tcPr>
            <w:tcW w:w="155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847,70</w:t>
            </w:r>
          </w:p>
        </w:tc>
        <w:tc>
          <w:tcPr>
            <w:tcW w:w="1843"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1545,774</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1854,929</w:t>
            </w:r>
          </w:p>
        </w:tc>
        <w:tc>
          <w:tcPr>
            <w:tcW w:w="113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2039</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2039</w:t>
            </w:r>
          </w:p>
        </w:tc>
        <w:tc>
          <w:tcPr>
            <w:tcW w:w="996"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r w:rsidR="004B2C49" w:rsidRPr="00234B6E" w:rsidTr="00E67646">
        <w:trPr>
          <w:trHeight w:val="1275"/>
        </w:trPr>
        <w:tc>
          <w:tcPr>
            <w:tcW w:w="4668" w:type="dxa"/>
            <w:shd w:val="clear" w:color="auto" w:fill="auto"/>
            <w:vAlign w:val="center"/>
            <w:hideMark/>
          </w:tcPr>
          <w:p w:rsidR="004B2C49" w:rsidRPr="00234B6E"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Реконструкция тепловой сети с сохранением диаметра на участке ТК 10 – ввод в ж.д. ул. Центральная 13 (капитальный ремонт) подземной бесканальной прокладки Dн 89 мм, L = 27 м в двухтрубном исчислении</w:t>
            </w:r>
          </w:p>
        </w:tc>
        <w:tc>
          <w:tcPr>
            <w:tcW w:w="155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621,60</w:t>
            </w:r>
          </w:p>
        </w:tc>
        <w:tc>
          <w:tcPr>
            <w:tcW w:w="1843"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1178,822</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1414,586</w:t>
            </w:r>
          </w:p>
        </w:tc>
        <w:tc>
          <w:tcPr>
            <w:tcW w:w="113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2040</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2040</w:t>
            </w:r>
          </w:p>
        </w:tc>
        <w:tc>
          <w:tcPr>
            <w:tcW w:w="996"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bl>
    <w:p w:rsidR="004B2C49" w:rsidRPr="00234B6E" w:rsidRDefault="004B2C49" w:rsidP="004B2C49">
      <w:pPr>
        <w:spacing w:after="0" w:line="360" w:lineRule="auto"/>
        <w:jc w:val="both"/>
        <w:rPr>
          <w:rFonts w:ascii="Times New Roman" w:hAnsi="Times New Roman"/>
          <w:sz w:val="26"/>
        </w:rPr>
      </w:pPr>
      <w:r w:rsidRPr="00234B6E">
        <w:rPr>
          <w:rFonts w:ascii="Times New Roman" w:hAnsi="Times New Roman"/>
          <w:sz w:val="26"/>
        </w:rPr>
        <w:br w:type="page"/>
      </w:r>
    </w:p>
    <w:p w:rsidR="004B2C49" w:rsidRPr="00234B6E" w:rsidRDefault="004B2C49" w:rsidP="004B2C49">
      <w:pPr>
        <w:spacing w:after="0" w:line="240" w:lineRule="auto"/>
        <w:jc w:val="both"/>
        <w:rPr>
          <w:rFonts w:ascii="Times New Roman" w:hAnsi="Times New Roman"/>
          <w:sz w:val="26"/>
        </w:rPr>
      </w:pPr>
      <w:r w:rsidRPr="00234B6E">
        <w:rPr>
          <w:rFonts w:ascii="Times New Roman" w:hAnsi="Times New Roman"/>
          <w:sz w:val="26"/>
        </w:rPr>
        <w:lastRenderedPageBreak/>
        <w:t xml:space="preserve">Продолжение таблицы </w:t>
      </w:r>
      <w:r>
        <w:rPr>
          <w:rFonts w:ascii="Times New Roman" w:hAnsi="Times New Roman"/>
          <w:sz w:val="26"/>
        </w:rPr>
        <w:t>9.3</w:t>
      </w:r>
    </w:p>
    <w:tbl>
      <w:tblPr>
        <w:tblW w:w="1529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8"/>
        <w:gridCol w:w="1559"/>
        <w:gridCol w:w="1701"/>
        <w:gridCol w:w="1843"/>
        <w:gridCol w:w="1701"/>
        <w:gridCol w:w="1134"/>
        <w:gridCol w:w="1269"/>
        <w:gridCol w:w="1424"/>
      </w:tblGrid>
      <w:tr w:rsidR="004B2C49" w:rsidRPr="00234B6E" w:rsidTr="00E67646">
        <w:trPr>
          <w:trHeight w:val="1291"/>
        </w:trPr>
        <w:tc>
          <w:tcPr>
            <w:tcW w:w="4668"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Наименование мероприятия</w:t>
            </w:r>
          </w:p>
        </w:tc>
        <w:tc>
          <w:tcPr>
            <w:tcW w:w="155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Метод расчета стоимости мероприя-тия</w:t>
            </w:r>
          </w:p>
        </w:tc>
        <w:tc>
          <w:tcPr>
            <w:tcW w:w="1701"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2024 год) (без НДС), тыс. рублей </w:t>
            </w:r>
          </w:p>
        </w:tc>
        <w:tc>
          <w:tcPr>
            <w:tcW w:w="1843"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701"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(с учетом НДС), тыс. рублей (на год внедрения мероприятия)</w:t>
            </w:r>
          </w:p>
        </w:tc>
        <w:tc>
          <w:tcPr>
            <w:tcW w:w="113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начала реали-зации мероприятия</w:t>
            </w:r>
          </w:p>
        </w:tc>
        <w:tc>
          <w:tcPr>
            <w:tcW w:w="126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окончания реализации мероприятия</w:t>
            </w:r>
          </w:p>
        </w:tc>
        <w:tc>
          <w:tcPr>
            <w:tcW w:w="142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Приме-</w:t>
            </w:r>
          </w:p>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чание</w:t>
            </w:r>
          </w:p>
        </w:tc>
      </w:tr>
      <w:tr w:rsidR="004B2C49" w:rsidRPr="00234B6E" w:rsidTr="00E67646">
        <w:trPr>
          <w:trHeight w:val="3596"/>
        </w:trPr>
        <w:tc>
          <w:tcPr>
            <w:tcW w:w="4668" w:type="dxa"/>
            <w:shd w:val="clear" w:color="auto" w:fill="auto"/>
            <w:vAlign w:val="center"/>
            <w:hideMark/>
          </w:tcPr>
          <w:p w:rsidR="004B2C49" w:rsidRPr="00234B6E" w:rsidRDefault="004B2C49" w:rsidP="00E67646">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Вынос тепловых сетей из чердачных помещений жи-лых домов ул. Центральная, 1, 2, 3 (транзит): строи-тельство участка тепловой сети ТК 10 - ТК-6а (П) подземной канальной прокладки Dн 89 мм, L = 61 м в двухтрубном исчислении, в том числе строительство тепловой камеры ТК-6а (П) и реконструкция тепловой камеры ТК-10; строительство участка тепловой сети ТК-6а (П) - ввод в дом ул. Центральная 2 подземной канальной прокладки Dн 57 мм, L = 20 м в двухтруб-ном исчислении; строительство участка тепловой сети ТК-6а (П) - ввод в дом ул. Центральная 3 подземной канальной прокладки Dн 76 мм, L = 8 м в двухтруб-ном исчислении; строительство участка тепловой сети ТК-6а (П) - ввод в дом ул. Центральная 1 подземной канальной прокладки Dн 45 мм, L = 67 м в двухтрубном исчислении</w:t>
            </w:r>
          </w:p>
        </w:tc>
        <w:tc>
          <w:tcPr>
            <w:tcW w:w="155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7333,0</w:t>
            </w:r>
          </w:p>
        </w:tc>
        <w:tc>
          <w:tcPr>
            <w:tcW w:w="1843"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8030,676</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9636,812</w:t>
            </w:r>
          </w:p>
        </w:tc>
        <w:tc>
          <w:tcPr>
            <w:tcW w:w="113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2026</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2026</w:t>
            </w:r>
          </w:p>
        </w:tc>
        <w:tc>
          <w:tcPr>
            <w:tcW w:w="1424"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r w:rsidR="004B2C49" w:rsidRPr="00234B6E" w:rsidTr="00E67646">
        <w:trPr>
          <w:trHeight w:val="698"/>
        </w:trPr>
        <w:tc>
          <w:tcPr>
            <w:tcW w:w="4668" w:type="dxa"/>
            <w:shd w:val="clear" w:color="auto" w:fill="auto"/>
            <w:vAlign w:val="center"/>
            <w:hideMark/>
          </w:tcPr>
          <w:p w:rsidR="004B2C49" w:rsidRPr="00234B6E" w:rsidRDefault="004B2C49" w:rsidP="00E67646">
            <w:pPr>
              <w:spacing w:after="0" w:line="240" w:lineRule="auto"/>
              <w:rPr>
                <w:rFonts w:ascii="Times New Roman" w:eastAsia="Times New Roman" w:hAnsi="Times New Roman" w:cs="Times New Roman"/>
                <w:b/>
                <w:bCs/>
                <w:color w:val="000000"/>
                <w:sz w:val="20"/>
                <w:szCs w:val="20"/>
                <w:lang w:eastAsia="ru-RU"/>
              </w:rPr>
            </w:pPr>
            <w:r w:rsidRPr="00234B6E">
              <w:rPr>
                <w:rFonts w:ascii="Times New Roman" w:eastAsia="Times New Roman" w:hAnsi="Times New Roman" w:cs="Times New Roman"/>
                <w:b/>
                <w:bCs/>
                <w:color w:val="000000"/>
                <w:sz w:val="20"/>
                <w:szCs w:val="20"/>
                <w:lang w:eastAsia="ru-RU"/>
              </w:rPr>
              <w:t>Всего мероприятия по реконструкции тепловых сетей:</w:t>
            </w:r>
          </w:p>
        </w:tc>
        <w:tc>
          <w:tcPr>
            <w:tcW w:w="155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b/>
                <w:bCs/>
                <w:color w:val="000000"/>
                <w:sz w:val="20"/>
                <w:szCs w:val="20"/>
                <w:lang w:eastAsia="ru-RU"/>
              </w:rPr>
            </w:pPr>
            <w:r w:rsidRPr="00234B6E">
              <w:rPr>
                <w:rFonts w:ascii="Times New Roman" w:eastAsia="Times New Roman" w:hAnsi="Times New Roman" w:cs="Times New Roman"/>
                <w:b/>
                <w:bCs/>
                <w:color w:val="000000"/>
                <w:sz w:val="20"/>
                <w:szCs w:val="20"/>
                <w:lang w:eastAsia="ru-RU"/>
              </w:rPr>
              <w:t> </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b/>
                <w:bCs/>
                <w:color w:val="000000"/>
                <w:sz w:val="19"/>
                <w:szCs w:val="19"/>
                <w:lang w:eastAsia="ru-RU"/>
              </w:rPr>
            </w:pPr>
            <w:r w:rsidRPr="00234B6E">
              <w:rPr>
                <w:rFonts w:ascii="Times New Roman" w:eastAsia="Times New Roman" w:hAnsi="Times New Roman" w:cs="Times New Roman"/>
                <w:b/>
                <w:bCs/>
                <w:color w:val="000000"/>
                <w:sz w:val="19"/>
                <w:szCs w:val="19"/>
                <w:lang w:eastAsia="ru-RU"/>
              </w:rPr>
              <w:t>75244,860</w:t>
            </w:r>
          </w:p>
        </w:tc>
        <w:tc>
          <w:tcPr>
            <w:tcW w:w="1843"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b/>
                <w:bCs/>
                <w:color w:val="000000"/>
                <w:sz w:val="19"/>
                <w:szCs w:val="19"/>
                <w:lang w:eastAsia="ru-RU"/>
              </w:rPr>
            </w:pPr>
            <w:r w:rsidRPr="00234B6E">
              <w:rPr>
                <w:rFonts w:ascii="Times New Roman" w:eastAsia="Times New Roman" w:hAnsi="Times New Roman" w:cs="Times New Roman"/>
                <w:b/>
                <w:bCs/>
                <w:color w:val="000000"/>
                <w:sz w:val="19"/>
                <w:szCs w:val="19"/>
                <w:lang w:eastAsia="ru-RU"/>
              </w:rPr>
              <w:t>110758,873</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b/>
                <w:bCs/>
                <w:color w:val="000000"/>
                <w:sz w:val="19"/>
                <w:szCs w:val="19"/>
                <w:lang w:eastAsia="ru-RU"/>
              </w:rPr>
            </w:pPr>
            <w:r w:rsidRPr="00234B6E">
              <w:rPr>
                <w:rFonts w:ascii="Times New Roman" w:eastAsia="Times New Roman" w:hAnsi="Times New Roman" w:cs="Times New Roman"/>
                <w:b/>
                <w:bCs/>
                <w:color w:val="000000"/>
                <w:sz w:val="19"/>
                <w:szCs w:val="19"/>
                <w:lang w:eastAsia="ru-RU"/>
              </w:rPr>
              <w:t>132910,647</w:t>
            </w:r>
          </w:p>
        </w:tc>
        <w:tc>
          <w:tcPr>
            <w:tcW w:w="113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b/>
                <w:bCs/>
                <w:color w:val="000000"/>
                <w:sz w:val="19"/>
                <w:szCs w:val="19"/>
                <w:lang w:eastAsia="ru-RU"/>
              </w:rPr>
            </w:pPr>
            <w:r w:rsidRPr="00234B6E">
              <w:rPr>
                <w:rFonts w:ascii="Times New Roman" w:eastAsia="Times New Roman" w:hAnsi="Times New Roman" w:cs="Times New Roman"/>
                <w:b/>
                <w:bCs/>
                <w:color w:val="000000"/>
                <w:sz w:val="19"/>
                <w:szCs w:val="19"/>
                <w:lang w:eastAsia="ru-RU"/>
              </w:rPr>
              <w:t>-</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b/>
                <w:bCs/>
                <w:color w:val="000000"/>
                <w:sz w:val="19"/>
                <w:szCs w:val="19"/>
                <w:lang w:eastAsia="ru-RU"/>
              </w:rPr>
            </w:pPr>
            <w:r w:rsidRPr="00234B6E">
              <w:rPr>
                <w:rFonts w:ascii="Times New Roman" w:eastAsia="Times New Roman" w:hAnsi="Times New Roman" w:cs="Times New Roman"/>
                <w:b/>
                <w:bCs/>
                <w:color w:val="000000"/>
                <w:sz w:val="19"/>
                <w:szCs w:val="19"/>
                <w:lang w:eastAsia="ru-RU"/>
              </w:rPr>
              <w:t>-</w:t>
            </w:r>
          </w:p>
        </w:tc>
        <w:tc>
          <w:tcPr>
            <w:tcW w:w="1424"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b/>
                <w:bCs/>
                <w:color w:val="000000"/>
                <w:sz w:val="19"/>
                <w:szCs w:val="19"/>
                <w:lang w:eastAsia="ru-RU"/>
              </w:rPr>
            </w:pPr>
            <w:r w:rsidRPr="00234B6E">
              <w:rPr>
                <w:rFonts w:ascii="Times New Roman" w:eastAsia="Times New Roman" w:hAnsi="Times New Roman" w:cs="Times New Roman"/>
                <w:b/>
                <w:bCs/>
                <w:color w:val="000000"/>
                <w:sz w:val="19"/>
                <w:szCs w:val="19"/>
                <w:lang w:eastAsia="ru-RU"/>
              </w:rPr>
              <w:t> </w:t>
            </w:r>
          </w:p>
        </w:tc>
      </w:tr>
      <w:tr w:rsidR="004B2C49" w:rsidRPr="00234B6E" w:rsidTr="00E67646">
        <w:trPr>
          <w:trHeight w:val="457"/>
        </w:trPr>
        <w:tc>
          <w:tcPr>
            <w:tcW w:w="4668" w:type="dxa"/>
            <w:shd w:val="clear" w:color="auto" w:fill="auto"/>
            <w:vAlign w:val="center"/>
            <w:hideMark/>
          </w:tcPr>
          <w:p w:rsidR="004B2C49" w:rsidRPr="00234B6E" w:rsidRDefault="004B2C49" w:rsidP="00E67646">
            <w:pPr>
              <w:spacing w:after="0" w:line="240" w:lineRule="auto"/>
              <w:rPr>
                <w:rFonts w:ascii="Times New Roman" w:eastAsia="Times New Roman" w:hAnsi="Times New Roman" w:cs="Times New Roman"/>
                <w:b/>
                <w:bCs/>
                <w:color w:val="000000"/>
                <w:sz w:val="20"/>
                <w:szCs w:val="20"/>
                <w:lang w:eastAsia="ru-RU"/>
              </w:rPr>
            </w:pPr>
            <w:r w:rsidRPr="00234B6E">
              <w:rPr>
                <w:rFonts w:ascii="Times New Roman" w:eastAsia="Times New Roman" w:hAnsi="Times New Roman" w:cs="Times New Roman"/>
                <w:b/>
                <w:bCs/>
                <w:color w:val="000000"/>
                <w:sz w:val="20"/>
                <w:szCs w:val="20"/>
                <w:lang w:eastAsia="ru-RU"/>
              </w:rPr>
              <w:t>Строительство новых тепловых сетей</w:t>
            </w:r>
          </w:p>
        </w:tc>
        <w:tc>
          <w:tcPr>
            <w:tcW w:w="155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 </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w:t>
            </w:r>
          </w:p>
        </w:tc>
        <w:tc>
          <w:tcPr>
            <w:tcW w:w="1843"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w:t>
            </w:r>
          </w:p>
        </w:tc>
        <w:tc>
          <w:tcPr>
            <w:tcW w:w="113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w:t>
            </w:r>
          </w:p>
        </w:tc>
        <w:tc>
          <w:tcPr>
            <w:tcW w:w="142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w:t>
            </w:r>
          </w:p>
        </w:tc>
      </w:tr>
      <w:tr w:rsidR="004B2C49" w:rsidRPr="00234B6E" w:rsidTr="00E67646">
        <w:trPr>
          <w:trHeight w:val="563"/>
        </w:trPr>
        <w:tc>
          <w:tcPr>
            <w:tcW w:w="4668" w:type="dxa"/>
            <w:shd w:val="clear" w:color="auto" w:fill="auto"/>
            <w:vAlign w:val="center"/>
            <w:hideMark/>
          </w:tcPr>
          <w:p w:rsidR="004B2C49" w:rsidRPr="00234B6E" w:rsidRDefault="004B2C49" w:rsidP="00E67646">
            <w:pPr>
              <w:spacing w:after="0" w:line="240" w:lineRule="auto"/>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 xml:space="preserve">Строительство нового участка тепловой сети К4 - МКД (перспектива) подземной бесканальной прокладки D 89 мм, L = 105 м </w:t>
            </w:r>
          </w:p>
        </w:tc>
        <w:tc>
          <w:tcPr>
            <w:tcW w:w="155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1510,9</w:t>
            </w:r>
          </w:p>
        </w:tc>
        <w:tc>
          <w:tcPr>
            <w:tcW w:w="1843"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1654,650</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1985,580</w:t>
            </w:r>
          </w:p>
        </w:tc>
        <w:tc>
          <w:tcPr>
            <w:tcW w:w="113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2026</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2026</w:t>
            </w:r>
          </w:p>
        </w:tc>
        <w:tc>
          <w:tcPr>
            <w:tcW w:w="142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Финан-сирование - плата за подключение</w:t>
            </w:r>
          </w:p>
        </w:tc>
      </w:tr>
      <w:tr w:rsidR="004B2C49" w:rsidRPr="00234B6E" w:rsidTr="00E67646">
        <w:trPr>
          <w:trHeight w:val="85"/>
        </w:trPr>
        <w:tc>
          <w:tcPr>
            <w:tcW w:w="4668" w:type="dxa"/>
            <w:shd w:val="clear" w:color="auto" w:fill="auto"/>
            <w:vAlign w:val="center"/>
            <w:hideMark/>
          </w:tcPr>
          <w:p w:rsidR="004B2C49" w:rsidRPr="00234B6E" w:rsidRDefault="004B2C49" w:rsidP="00E67646">
            <w:pPr>
              <w:spacing w:after="0" w:line="240" w:lineRule="auto"/>
              <w:rPr>
                <w:rFonts w:ascii="Times New Roman" w:eastAsia="Times New Roman" w:hAnsi="Times New Roman" w:cs="Times New Roman"/>
                <w:b/>
                <w:bCs/>
                <w:color w:val="000000"/>
                <w:sz w:val="20"/>
                <w:szCs w:val="20"/>
                <w:lang w:eastAsia="ru-RU"/>
              </w:rPr>
            </w:pPr>
            <w:r w:rsidRPr="00234B6E">
              <w:rPr>
                <w:rFonts w:ascii="Times New Roman" w:eastAsia="Times New Roman" w:hAnsi="Times New Roman" w:cs="Times New Roman"/>
                <w:b/>
                <w:bCs/>
                <w:color w:val="000000"/>
                <w:sz w:val="20"/>
                <w:szCs w:val="20"/>
                <w:lang w:eastAsia="ru-RU"/>
              </w:rPr>
              <w:t>Техническое обследование системы теплоснабжения поселения</w:t>
            </w:r>
          </w:p>
        </w:tc>
        <w:tc>
          <w:tcPr>
            <w:tcW w:w="155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974,810</w:t>
            </w:r>
          </w:p>
        </w:tc>
        <w:tc>
          <w:tcPr>
            <w:tcW w:w="1843"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974,810</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1169,772</w:t>
            </w:r>
          </w:p>
        </w:tc>
        <w:tc>
          <w:tcPr>
            <w:tcW w:w="113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2024</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2024</w:t>
            </w:r>
          </w:p>
        </w:tc>
        <w:tc>
          <w:tcPr>
            <w:tcW w:w="1424"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bl>
    <w:p w:rsidR="004B2C49" w:rsidRDefault="004B2C49" w:rsidP="004B2C49">
      <w:pPr>
        <w:spacing w:after="0" w:line="240" w:lineRule="auto"/>
        <w:jc w:val="both"/>
        <w:rPr>
          <w:rFonts w:ascii="Times New Roman" w:hAnsi="Times New Roman"/>
          <w:sz w:val="26"/>
        </w:rPr>
      </w:pPr>
    </w:p>
    <w:p w:rsidR="004B2C49" w:rsidRDefault="004B2C49" w:rsidP="004B2C49">
      <w:pPr>
        <w:spacing w:after="0" w:line="240" w:lineRule="auto"/>
        <w:jc w:val="both"/>
        <w:rPr>
          <w:rFonts w:ascii="Times New Roman" w:hAnsi="Times New Roman"/>
          <w:sz w:val="26"/>
        </w:rPr>
      </w:pPr>
    </w:p>
    <w:p w:rsidR="004B2C49" w:rsidRPr="00234B6E" w:rsidRDefault="004B2C49" w:rsidP="004B2C49">
      <w:pPr>
        <w:spacing w:after="0" w:line="240" w:lineRule="auto"/>
        <w:jc w:val="both"/>
        <w:rPr>
          <w:rFonts w:ascii="Times New Roman" w:hAnsi="Times New Roman"/>
          <w:sz w:val="26"/>
        </w:rPr>
      </w:pPr>
      <w:r w:rsidRPr="00234B6E">
        <w:rPr>
          <w:rFonts w:ascii="Times New Roman" w:hAnsi="Times New Roman"/>
          <w:sz w:val="26"/>
        </w:rPr>
        <w:lastRenderedPageBreak/>
        <w:t xml:space="preserve">Продолжение таблицы </w:t>
      </w:r>
      <w:r>
        <w:rPr>
          <w:rFonts w:ascii="Times New Roman" w:hAnsi="Times New Roman"/>
          <w:sz w:val="26"/>
        </w:rPr>
        <w:t>9.3</w:t>
      </w:r>
    </w:p>
    <w:tbl>
      <w:tblPr>
        <w:tblW w:w="1501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8"/>
        <w:gridCol w:w="1559"/>
        <w:gridCol w:w="1701"/>
        <w:gridCol w:w="1843"/>
        <w:gridCol w:w="1701"/>
        <w:gridCol w:w="1134"/>
        <w:gridCol w:w="1269"/>
        <w:gridCol w:w="1141"/>
      </w:tblGrid>
      <w:tr w:rsidR="004B2C49" w:rsidRPr="00234B6E" w:rsidTr="00E67646">
        <w:trPr>
          <w:trHeight w:val="1291"/>
        </w:trPr>
        <w:tc>
          <w:tcPr>
            <w:tcW w:w="4668"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Наименование мероприятия</w:t>
            </w:r>
          </w:p>
        </w:tc>
        <w:tc>
          <w:tcPr>
            <w:tcW w:w="155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Метод расчета стоимости мероприя-тия</w:t>
            </w:r>
          </w:p>
        </w:tc>
        <w:tc>
          <w:tcPr>
            <w:tcW w:w="1701"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2024 год) (без НДС), тыс. рублей </w:t>
            </w:r>
          </w:p>
        </w:tc>
        <w:tc>
          <w:tcPr>
            <w:tcW w:w="1843"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701"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(с учетом НДС), тыс. рублей (на год внедрения мероприятия)</w:t>
            </w:r>
          </w:p>
        </w:tc>
        <w:tc>
          <w:tcPr>
            <w:tcW w:w="1134"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начала реали-зации мероприятия</w:t>
            </w:r>
          </w:p>
        </w:tc>
        <w:tc>
          <w:tcPr>
            <w:tcW w:w="126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окончания реализации мероприятия</w:t>
            </w:r>
          </w:p>
        </w:tc>
        <w:tc>
          <w:tcPr>
            <w:tcW w:w="1141"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Приме-</w:t>
            </w:r>
          </w:p>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чание</w:t>
            </w:r>
          </w:p>
        </w:tc>
      </w:tr>
      <w:tr w:rsidR="004B2C49" w:rsidRPr="00234B6E" w:rsidTr="00E67646">
        <w:trPr>
          <w:trHeight w:val="1186"/>
        </w:trPr>
        <w:tc>
          <w:tcPr>
            <w:tcW w:w="4668" w:type="dxa"/>
            <w:shd w:val="clear" w:color="auto" w:fill="auto"/>
            <w:vAlign w:val="center"/>
            <w:hideMark/>
          </w:tcPr>
          <w:p w:rsidR="004B2C49" w:rsidRPr="00234B6E" w:rsidRDefault="004B2C49" w:rsidP="00E67646">
            <w:pPr>
              <w:spacing w:after="0" w:line="240" w:lineRule="auto"/>
              <w:rPr>
                <w:rFonts w:ascii="Times New Roman" w:eastAsia="Times New Roman" w:hAnsi="Times New Roman" w:cs="Times New Roman"/>
                <w:b/>
                <w:bCs/>
                <w:color w:val="000000"/>
                <w:sz w:val="20"/>
                <w:szCs w:val="20"/>
                <w:lang w:eastAsia="ru-RU"/>
              </w:rPr>
            </w:pPr>
            <w:r w:rsidRPr="00234B6E">
              <w:rPr>
                <w:rFonts w:ascii="Times New Roman" w:eastAsia="Times New Roman" w:hAnsi="Times New Roman" w:cs="Times New Roman"/>
                <w:b/>
                <w:bCs/>
                <w:color w:val="000000"/>
                <w:sz w:val="20"/>
                <w:szCs w:val="20"/>
                <w:lang w:eastAsia="ru-RU"/>
              </w:rPr>
              <w:t xml:space="preserve">Разработка проектной документации  по тепловым сетям  (вынос тепловых сетей (транзит) из чердачных помещений жилых домов ул. Центральная, 4, 5, 6, 7, 8) </w:t>
            </w:r>
          </w:p>
        </w:tc>
        <w:tc>
          <w:tcPr>
            <w:tcW w:w="155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b/>
                <w:bCs/>
                <w:color w:val="000000"/>
                <w:sz w:val="20"/>
                <w:szCs w:val="20"/>
                <w:lang w:eastAsia="ru-RU"/>
              </w:rPr>
            </w:pPr>
            <w:r w:rsidRPr="00234B6E">
              <w:rPr>
                <w:rFonts w:ascii="Times New Roman" w:eastAsia="Times New Roman" w:hAnsi="Times New Roman" w:cs="Times New Roman"/>
                <w:b/>
                <w:bCs/>
                <w:color w:val="000000"/>
                <w:sz w:val="20"/>
                <w:szCs w:val="20"/>
                <w:lang w:eastAsia="ru-RU"/>
              </w:rPr>
              <w:t>-</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3007,353</w:t>
            </w:r>
          </w:p>
        </w:tc>
        <w:tc>
          <w:tcPr>
            <w:tcW w:w="1843"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3160,728</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3792,874</w:t>
            </w:r>
          </w:p>
        </w:tc>
        <w:tc>
          <w:tcPr>
            <w:tcW w:w="113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2025</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2025</w:t>
            </w:r>
          </w:p>
        </w:tc>
        <w:tc>
          <w:tcPr>
            <w:tcW w:w="1141"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r w:rsidR="004B2C49" w:rsidRPr="00234B6E" w:rsidTr="00E67646">
        <w:trPr>
          <w:trHeight w:val="1230"/>
        </w:trPr>
        <w:tc>
          <w:tcPr>
            <w:tcW w:w="4668" w:type="dxa"/>
            <w:shd w:val="clear" w:color="auto" w:fill="auto"/>
            <w:vAlign w:val="center"/>
            <w:hideMark/>
          </w:tcPr>
          <w:p w:rsidR="004B2C49" w:rsidRPr="00234B6E" w:rsidRDefault="004B2C49" w:rsidP="00E67646">
            <w:pPr>
              <w:spacing w:after="0" w:line="240" w:lineRule="auto"/>
              <w:rPr>
                <w:rFonts w:ascii="Times New Roman" w:eastAsia="Times New Roman" w:hAnsi="Times New Roman" w:cs="Times New Roman"/>
                <w:b/>
                <w:bCs/>
                <w:color w:val="000000"/>
                <w:sz w:val="20"/>
                <w:szCs w:val="20"/>
                <w:lang w:eastAsia="ru-RU"/>
              </w:rPr>
            </w:pPr>
            <w:r w:rsidRPr="00234B6E">
              <w:rPr>
                <w:rFonts w:ascii="Times New Roman" w:eastAsia="Times New Roman" w:hAnsi="Times New Roman" w:cs="Times New Roman"/>
                <w:b/>
                <w:bCs/>
                <w:color w:val="000000"/>
                <w:sz w:val="20"/>
                <w:szCs w:val="20"/>
                <w:lang w:eastAsia="ru-RU"/>
              </w:rPr>
              <w:t>Шайбирование тепловых сетей</w:t>
            </w:r>
          </w:p>
        </w:tc>
        <w:tc>
          <w:tcPr>
            <w:tcW w:w="1559" w:type="dxa"/>
            <w:shd w:val="clear" w:color="auto" w:fill="auto"/>
            <w:vAlign w:val="center"/>
            <w:hideMark/>
          </w:tcPr>
          <w:p w:rsidR="004B2C49" w:rsidRPr="00234B6E" w:rsidRDefault="004B2C49" w:rsidP="00E67646">
            <w:pPr>
              <w:spacing w:after="0" w:line="240" w:lineRule="auto"/>
              <w:jc w:val="center"/>
              <w:rPr>
                <w:rFonts w:ascii="Times New Roman" w:eastAsia="Times New Roman" w:hAnsi="Times New Roman" w:cs="Times New Roman"/>
                <w:b/>
                <w:bCs/>
                <w:color w:val="000000"/>
                <w:sz w:val="20"/>
                <w:szCs w:val="20"/>
                <w:lang w:eastAsia="ru-RU"/>
              </w:rPr>
            </w:pPr>
            <w:r w:rsidRPr="00234B6E">
              <w:rPr>
                <w:rFonts w:ascii="Times New Roman" w:eastAsia="Times New Roman" w:hAnsi="Times New Roman" w:cs="Times New Roman"/>
                <w:b/>
                <w:bCs/>
                <w:color w:val="000000"/>
                <w:sz w:val="20"/>
                <w:szCs w:val="20"/>
                <w:lang w:eastAsia="ru-RU"/>
              </w:rPr>
              <w:t>-</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750,240</w:t>
            </w:r>
          </w:p>
        </w:tc>
        <w:tc>
          <w:tcPr>
            <w:tcW w:w="1843"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788,502</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946,203</w:t>
            </w:r>
          </w:p>
        </w:tc>
        <w:tc>
          <w:tcPr>
            <w:tcW w:w="113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2025</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2025</w:t>
            </w:r>
          </w:p>
        </w:tc>
        <w:tc>
          <w:tcPr>
            <w:tcW w:w="1141" w:type="dxa"/>
            <w:shd w:val="clear" w:color="000000" w:fill="FFFFFF"/>
            <w:vAlign w:val="center"/>
            <w:hideMark/>
          </w:tcPr>
          <w:p w:rsidR="004B2C49" w:rsidRPr="00234B6E" w:rsidRDefault="004B2C49" w:rsidP="00E67646">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r w:rsidR="004B2C49" w:rsidRPr="00234B6E" w:rsidTr="00E67646">
        <w:trPr>
          <w:trHeight w:val="1118"/>
        </w:trPr>
        <w:tc>
          <w:tcPr>
            <w:tcW w:w="4668" w:type="dxa"/>
            <w:shd w:val="clear" w:color="auto" w:fill="auto"/>
            <w:noWrap/>
            <w:vAlign w:val="bottom"/>
            <w:hideMark/>
          </w:tcPr>
          <w:p w:rsidR="004B2C49" w:rsidRPr="00234B6E" w:rsidRDefault="004B2C49" w:rsidP="00E67646">
            <w:pPr>
              <w:spacing w:after="0" w:line="240" w:lineRule="auto"/>
              <w:rPr>
                <w:rFonts w:ascii="Times New Roman" w:eastAsia="Times New Roman" w:hAnsi="Times New Roman" w:cs="Times New Roman"/>
                <w:sz w:val="20"/>
                <w:szCs w:val="20"/>
                <w:lang w:eastAsia="ru-RU"/>
              </w:rPr>
            </w:pPr>
            <w:r w:rsidRPr="00234B6E">
              <w:rPr>
                <w:rFonts w:ascii="Times New Roman" w:eastAsia="Times New Roman" w:hAnsi="Times New Roman" w:cs="Times New Roman"/>
                <w:b/>
                <w:bCs/>
                <w:color w:val="000000"/>
                <w:sz w:val="18"/>
                <w:szCs w:val="18"/>
                <w:lang w:eastAsia="ru-RU"/>
              </w:rPr>
              <w:t>Всего по мероприятиям по реконструкции и строительству тепловых сетей, техническому обследованию системы теплоснабжения, разработке проектной документации по тепловым сетям, шайбированию тепловой сети:</w:t>
            </w:r>
          </w:p>
        </w:tc>
        <w:tc>
          <w:tcPr>
            <w:tcW w:w="1559" w:type="dxa"/>
            <w:shd w:val="clear" w:color="auto" w:fill="auto"/>
            <w:noWrap/>
            <w:vAlign w:val="bottom"/>
            <w:hideMark/>
          </w:tcPr>
          <w:p w:rsidR="004B2C49" w:rsidRPr="00234B6E" w:rsidRDefault="004B2C49" w:rsidP="00E67646">
            <w:pPr>
              <w:spacing w:after="0" w:line="240" w:lineRule="auto"/>
              <w:rPr>
                <w:rFonts w:ascii="Times New Roman" w:eastAsia="Times New Roman" w:hAnsi="Times New Roman" w:cs="Times New Roman"/>
                <w:sz w:val="20"/>
                <w:szCs w:val="20"/>
                <w:lang w:eastAsia="ru-RU"/>
              </w:rPr>
            </w:pP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b/>
                <w:bCs/>
                <w:color w:val="000000"/>
                <w:sz w:val="19"/>
                <w:szCs w:val="19"/>
                <w:lang w:eastAsia="ru-RU"/>
              </w:rPr>
            </w:pPr>
            <w:r w:rsidRPr="00234B6E">
              <w:rPr>
                <w:rFonts w:ascii="Times New Roman" w:eastAsia="Times New Roman" w:hAnsi="Times New Roman" w:cs="Times New Roman"/>
                <w:b/>
                <w:bCs/>
                <w:color w:val="000000"/>
                <w:sz w:val="19"/>
                <w:szCs w:val="19"/>
                <w:lang w:eastAsia="ru-RU"/>
              </w:rPr>
              <w:t>81488,163</w:t>
            </w:r>
          </w:p>
        </w:tc>
        <w:tc>
          <w:tcPr>
            <w:tcW w:w="1843"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b/>
                <w:bCs/>
                <w:color w:val="000000"/>
                <w:sz w:val="19"/>
                <w:szCs w:val="19"/>
                <w:lang w:eastAsia="ru-RU"/>
              </w:rPr>
            </w:pPr>
            <w:r w:rsidRPr="00234B6E">
              <w:rPr>
                <w:rFonts w:ascii="Times New Roman" w:eastAsia="Times New Roman" w:hAnsi="Times New Roman" w:cs="Times New Roman"/>
                <w:b/>
                <w:bCs/>
                <w:color w:val="000000"/>
                <w:sz w:val="19"/>
                <w:szCs w:val="19"/>
                <w:lang w:eastAsia="ru-RU"/>
              </w:rPr>
              <w:t>117337,563</w:t>
            </w:r>
          </w:p>
        </w:tc>
        <w:tc>
          <w:tcPr>
            <w:tcW w:w="170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b/>
                <w:bCs/>
                <w:color w:val="000000"/>
                <w:sz w:val="19"/>
                <w:szCs w:val="19"/>
                <w:lang w:eastAsia="ru-RU"/>
              </w:rPr>
            </w:pPr>
            <w:r w:rsidRPr="00234B6E">
              <w:rPr>
                <w:rFonts w:ascii="Times New Roman" w:eastAsia="Times New Roman" w:hAnsi="Times New Roman" w:cs="Times New Roman"/>
                <w:b/>
                <w:bCs/>
                <w:color w:val="000000"/>
                <w:sz w:val="19"/>
                <w:szCs w:val="19"/>
                <w:lang w:eastAsia="ru-RU"/>
              </w:rPr>
              <w:t>140805,076</w:t>
            </w:r>
          </w:p>
        </w:tc>
        <w:tc>
          <w:tcPr>
            <w:tcW w:w="1134"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b/>
                <w:bCs/>
                <w:color w:val="000000"/>
                <w:sz w:val="19"/>
                <w:szCs w:val="19"/>
                <w:lang w:eastAsia="ru-RU"/>
              </w:rPr>
            </w:pPr>
            <w:r w:rsidRPr="00234B6E">
              <w:rPr>
                <w:rFonts w:ascii="Times New Roman" w:eastAsia="Times New Roman" w:hAnsi="Times New Roman" w:cs="Times New Roman"/>
                <w:b/>
                <w:bCs/>
                <w:color w:val="000000"/>
                <w:sz w:val="19"/>
                <w:szCs w:val="19"/>
                <w:lang w:eastAsia="ru-RU"/>
              </w:rPr>
              <w:t>-</w:t>
            </w:r>
          </w:p>
        </w:tc>
        <w:tc>
          <w:tcPr>
            <w:tcW w:w="1269"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sz w:val="19"/>
                <w:szCs w:val="19"/>
                <w:lang w:eastAsia="ru-RU"/>
              </w:rPr>
            </w:pPr>
            <w:r w:rsidRPr="00234B6E">
              <w:rPr>
                <w:rFonts w:ascii="Times New Roman" w:eastAsia="Times New Roman" w:hAnsi="Times New Roman" w:cs="Times New Roman"/>
                <w:sz w:val="19"/>
                <w:szCs w:val="19"/>
                <w:lang w:eastAsia="ru-RU"/>
              </w:rPr>
              <w:t>-</w:t>
            </w:r>
          </w:p>
        </w:tc>
        <w:tc>
          <w:tcPr>
            <w:tcW w:w="1141" w:type="dxa"/>
            <w:shd w:val="clear" w:color="auto" w:fill="auto"/>
            <w:noWrap/>
            <w:vAlign w:val="center"/>
            <w:hideMark/>
          </w:tcPr>
          <w:p w:rsidR="004B2C49" w:rsidRPr="00234B6E" w:rsidRDefault="004B2C49" w:rsidP="00E67646">
            <w:pPr>
              <w:spacing w:after="0" w:line="240" w:lineRule="auto"/>
              <w:jc w:val="center"/>
              <w:rPr>
                <w:rFonts w:ascii="Times New Roman" w:eastAsia="Times New Roman" w:hAnsi="Times New Roman" w:cs="Times New Roman"/>
                <w:sz w:val="19"/>
                <w:szCs w:val="19"/>
                <w:lang w:eastAsia="ru-RU"/>
              </w:rPr>
            </w:pPr>
            <w:r w:rsidRPr="00234B6E">
              <w:rPr>
                <w:rFonts w:ascii="Times New Roman" w:eastAsia="Times New Roman" w:hAnsi="Times New Roman" w:cs="Times New Roman"/>
                <w:sz w:val="19"/>
                <w:szCs w:val="19"/>
                <w:lang w:eastAsia="ru-RU"/>
              </w:rPr>
              <w:t>-</w:t>
            </w:r>
          </w:p>
        </w:tc>
      </w:tr>
    </w:tbl>
    <w:p w:rsidR="004B2C49" w:rsidRDefault="004B2C49" w:rsidP="004B2C49">
      <w:pPr>
        <w:rPr>
          <w:rFonts w:ascii="Times New Roman" w:eastAsia="Times New Roman" w:hAnsi="Times New Roman" w:cs="Times New Roman"/>
          <w:b/>
          <w:bCs/>
          <w:sz w:val="24"/>
          <w:szCs w:val="24"/>
          <w:lang w:eastAsia="ru-RU"/>
        </w:rPr>
      </w:pPr>
      <w:bookmarkStart w:id="169" w:name="_Hlk186233267"/>
    </w:p>
    <w:bookmarkEnd w:id="169"/>
    <w:p w:rsidR="004B2C49" w:rsidRDefault="004B2C49" w:rsidP="004B2C49">
      <w:pPr>
        <w:rPr>
          <w:rFonts w:ascii="Times New Roman" w:eastAsia="Times New Roman" w:hAnsi="Times New Roman" w:cs="Times New Roman"/>
          <w:color w:val="000000"/>
          <w:sz w:val="26"/>
          <w:szCs w:val="26"/>
          <w:lang w:eastAsia="ru-RU"/>
        </w:rPr>
        <w:sectPr w:rsidR="004B2C49" w:rsidSect="00AE6412">
          <w:pgSz w:w="16840" w:h="11907" w:orient="landscape" w:code="9"/>
          <w:pgMar w:top="1701" w:right="1134" w:bottom="851" w:left="1134" w:header="709" w:footer="709" w:gutter="0"/>
          <w:cols w:space="708"/>
          <w:docGrid w:linePitch="360"/>
        </w:sectPr>
      </w:pPr>
    </w:p>
    <w:p w:rsidR="004B2C49" w:rsidRDefault="004B2C49" w:rsidP="004B2C49">
      <w:pPr>
        <w:rPr>
          <w:rFonts w:ascii="Times New Roman" w:eastAsia="Times New Roman" w:hAnsi="Times New Roman" w:cs="Times New Roman"/>
          <w:color w:val="000000"/>
          <w:sz w:val="26"/>
          <w:szCs w:val="26"/>
          <w:lang w:eastAsia="ru-RU"/>
        </w:rPr>
        <w:sectPr w:rsidR="004B2C49" w:rsidSect="004B2C49">
          <w:type w:val="continuous"/>
          <w:pgSz w:w="16840" w:h="11907" w:orient="landscape" w:code="9"/>
          <w:pgMar w:top="1701" w:right="1134" w:bottom="851" w:left="1134" w:header="709" w:footer="709" w:gutter="0"/>
          <w:cols w:space="708"/>
          <w:docGrid w:linePitch="360"/>
        </w:sectPr>
      </w:pPr>
    </w:p>
    <w:p w:rsidR="00705513" w:rsidRPr="00677A6F" w:rsidRDefault="00705513" w:rsidP="00705513">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70" w:name="_Toc95222508"/>
      <w:bookmarkStart w:id="171" w:name="_Toc186205568"/>
      <w:r w:rsidRPr="00677A6F">
        <w:rPr>
          <w:kern w:val="28"/>
          <w:sz w:val="26"/>
          <w:szCs w:val="26"/>
          <w:lang w:val="x-none" w:eastAsia="en-US"/>
        </w:rPr>
        <w:lastRenderedPageBreak/>
        <w:t>9.3.</w:t>
      </w:r>
      <w:r w:rsidRPr="00677A6F">
        <w:rPr>
          <w:kern w:val="28"/>
          <w:sz w:val="26"/>
          <w:szCs w:val="26"/>
          <w:lang w:eastAsia="en-US"/>
        </w:rPr>
        <w:t xml:space="preserve"> </w:t>
      </w:r>
      <w:r w:rsidRPr="00677A6F">
        <w:rPr>
          <w:kern w:val="28"/>
          <w:sz w:val="26"/>
          <w:szCs w:val="26"/>
          <w:lang w:val="x-none" w:eastAsia="en-US"/>
        </w:rPr>
        <w:t>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bookmarkEnd w:id="170"/>
      <w:bookmarkEnd w:id="171"/>
    </w:p>
    <w:p w:rsidR="00705513" w:rsidRPr="00070AB0" w:rsidRDefault="00705513" w:rsidP="00705513">
      <w:pPr>
        <w:widowControl w:val="0"/>
        <w:spacing w:after="0" w:line="306" w:lineRule="auto"/>
        <w:ind w:firstLine="709"/>
        <w:contextualSpacing/>
        <w:jc w:val="both"/>
        <w:rPr>
          <w:rFonts w:ascii="Times New Roman" w:eastAsia="Calibri" w:hAnsi="Times New Roman" w:cs="Times New Roman"/>
          <w:sz w:val="26"/>
          <w:szCs w:val="26"/>
        </w:rPr>
      </w:pPr>
      <w:r w:rsidRPr="00070AB0">
        <w:rPr>
          <w:rFonts w:ascii="Times New Roman" w:eastAsia="Calibri" w:hAnsi="Times New Roman" w:cs="Times New Roman"/>
          <w:sz w:val="26"/>
          <w:szCs w:val="26"/>
        </w:rPr>
        <w:t>Предложения по строительству, реконструкции, техническому перевооружению, модернизации в связи с изменениями температурного графика отсутствуют.</w:t>
      </w:r>
    </w:p>
    <w:p w:rsidR="00705513" w:rsidRPr="00677A6F" w:rsidRDefault="00705513" w:rsidP="00705513">
      <w:pPr>
        <w:widowControl w:val="0"/>
        <w:spacing w:after="0" w:line="306" w:lineRule="auto"/>
        <w:ind w:firstLine="709"/>
        <w:contextualSpacing/>
        <w:jc w:val="both"/>
        <w:rPr>
          <w:rFonts w:ascii="Times New Roman" w:eastAsia="Calibri" w:hAnsi="Times New Roman" w:cs="Times New Roman"/>
          <w:sz w:val="26"/>
          <w:szCs w:val="26"/>
        </w:rPr>
      </w:pPr>
      <w:r w:rsidRPr="00070AB0">
        <w:rPr>
          <w:rFonts w:ascii="Times New Roman" w:eastAsia="Calibri" w:hAnsi="Times New Roman" w:cs="Times New Roman"/>
          <w:sz w:val="26"/>
          <w:szCs w:val="26"/>
        </w:rPr>
        <w:t>Инвестиции в мероприятие по шайбированию тепловой сети приведены в таблице 9.3. п. 9.2.</w:t>
      </w:r>
    </w:p>
    <w:p w:rsidR="00705513" w:rsidRPr="00677A6F" w:rsidRDefault="00705513" w:rsidP="00705513">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72" w:name="_Toc95222509"/>
      <w:bookmarkStart w:id="173" w:name="_Toc186205569"/>
      <w:r w:rsidRPr="00677A6F">
        <w:rPr>
          <w:kern w:val="28"/>
          <w:sz w:val="26"/>
          <w:szCs w:val="26"/>
          <w:lang w:val="x-none" w:eastAsia="en-US"/>
        </w:rPr>
        <w:t>9.4.</w:t>
      </w:r>
      <w:r w:rsidRPr="00677A6F">
        <w:rPr>
          <w:kern w:val="28"/>
          <w:sz w:val="26"/>
          <w:szCs w:val="26"/>
          <w:lang w:eastAsia="en-US"/>
        </w:rPr>
        <w:t xml:space="preserve"> </w:t>
      </w:r>
      <w:r w:rsidRPr="00677A6F">
        <w:rPr>
          <w:kern w:val="28"/>
          <w:sz w:val="26"/>
          <w:szCs w:val="26"/>
          <w:lang w:val="x-none" w:eastAsia="en-US"/>
        </w:rPr>
        <w:t>Предложения по величине необходимых инвестиций для перевода открытой системы теплоснабжения (горячего водоснабжения)</w:t>
      </w:r>
      <w:r w:rsidRPr="004D1016">
        <w:rPr>
          <w:kern w:val="28"/>
          <w:sz w:val="26"/>
          <w:szCs w:val="26"/>
          <w:lang w:val="x-none" w:eastAsia="en-US"/>
        </w:rPr>
        <w:t xml:space="preserve"> отдельных участков такой системы на закрытую систему</w:t>
      </w:r>
      <w:r w:rsidRPr="00677A6F">
        <w:rPr>
          <w:kern w:val="28"/>
          <w:sz w:val="26"/>
          <w:szCs w:val="26"/>
          <w:lang w:val="x-none" w:eastAsia="en-US"/>
        </w:rPr>
        <w:t xml:space="preserve"> горячего водоснабжения, на каждом этапе</w:t>
      </w:r>
      <w:bookmarkEnd w:id="172"/>
      <w:bookmarkEnd w:id="173"/>
    </w:p>
    <w:p w:rsidR="00705513" w:rsidRPr="00070AB0" w:rsidRDefault="00705513" w:rsidP="00705513">
      <w:pPr>
        <w:tabs>
          <w:tab w:val="left" w:pos="567"/>
        </w:tabs>
        <w:suppressAutoHyphens/>
        <w:spacing w:after="0" w:line="306" w:lineRule="auto"/>
        <w:ind w:firstLine="709"/>
        <w:jc w:val="both"/>
        <w:rPr>
          <w:rFonts w:ascii="Times New Roman" w:eastAsia="Times New Roman" w:hAnsi="Times New Roman" w:cs="Times New Roman"/>
          <w:color w:val="000000"/>
          <w:sz w:val="26"/>
          <w:szCs w:val="26"/>
          <w:lang w:eastAsia="ru-RU"/>
        </w:rPr>
      </w:pPr>
      <w:bookmarkStart w:id="174" w:name="_Toc95222510"/>
      <w:r w:rsidRPr="00070AB0">
        <w:rPr>
          <w:rFonts w:ascii="Times New Roman" w:eastAsia="Times New Roman" w:hAnsi="Times New Roman" w:cs="Times New Roman"/>
          <w:color w:val="000000"/>
          <w:sz w:val="26"/>
          <w:szCs w:val="26"/>
          <w:lang w:eastAsia="ru-RU"/>
        </w:rPr>
        <w:t xml:space="preserve">По состоянию на конец 2021 года при проведении технического обследования в жилых домах ул. Центральная, 23 и ул. Центральная, 27 были установлены теплообменные аппараты для приготовления горячей воды на нужды хозяйственно-бытового горячего водоснабжения. </w:t>
      </w:r>
    </w:p>
    <w:p w:rsidR="00705513" w:rsidRPr="00070AB0" w:rsidRDefault="00705513" w:rsidP="00705513">
      <w:pPr>
        <w:tabs>
          <w:tab w:val="left" w:pos="567"/>
        </w:tabs>
        <w:suppressAutoHyphens/>
        <w:spacing w:after="0" w:line="306" w:lineRule="auto"/>
        <w:ind w:firstLine="709"/>
        <w:jc w:val="both"/>
        <w:rPr>
          <w:rFonts w:ascii="Times New Roman" w:eastAsia="Times New Roman" w:hAnsi="Times New Roman" w:cs="Times New Roman"/>
          <w:color w:val="000000"/>
          <w:sz w:val="26"/>
          <w:szCs w:val="26"/>
          <w:lang w:eastAsia="ru-RU"/>
        </w:rPr>
      </w:pPr>
      <w:r w:rsidRPr="00070AB0">
        <w:rPr>
          <w:rFonts w:ascii="Times New Roman" w:hAnsi="Times New Roman"/>
          <w:color w:val="000000" w:themeColor="text1"/>
          <w:sz w:val="26"/>
          <w:szCs w:val="26"/>
        </w:rPr>
        <w:t>Проектные решения гидравлического режима системы теплоснабжения не предусматривали наличие теплообменных аппаратов для нужд ГВС у потребителей.</w:t>
      </w:r>
      <w:r w:rsidRPr="00070AB0">
        <w:rPr>
          <w:rFonts w:ascii="Times New Roman" w:eastAsia="Times New Roman" w:hAnsi="Times New Roman" w:cs="Times New Roman"/>
          <w:color w:val="000000"/>
          <w:sz w:val="26"/>
          <w:szCs w:val="26"/>
          <w:lang w:eastAsia="ru-RU"/>
        </w:rPr>
        <w:t xml:space="preserve"> Подключение ГВС было не санкционированным, у теплоснабжающей организации в договоре теплоснабжения отсутствовали нагрузки системы ГВС.</w:t>
      </w:r>
    </w:p>
    <w:p w:rsidR="00705513" w:rsidRPr="00070AB0" w:rsidRDefault="00705513" w:rsidP="00705513">
      <w:pPr>
        <w:spacing w:after="0" w:line="306" w:lineRule="auto"/>
        <w:ind w:right="-142" w:firstLine="709"/>
        <w:contextualSpacing/>
        <w:jc w:val="both"/>
        <w:rPr>
          <w:rFonts w:ascii="Times New Roman" w:hAnsi="Times New Roman"/>
          <w:color w:val="000000" w:themeColor="text1"/>
          <w:sz w:val="26"/>
          <w:szCs w:val="26"/>
        </w:rPr>
      </w:pPr>
      <w:r w:rsidRPr="00070AB0">
        <w:rPr>
          <w:rFonts w:ascii="Times New Roman" w:hAnsi="Times New Roman"/>
          <w:color w:val="000000" w:themeColor="text1"/>
          <w:sz w:val="26"/>
          <w:szCs w:val="26"/>
        </w:rPr>
        <w:t>В 2022 году теплоснабжающей организацией (ООО «Энерго-Ресурс») в адрес управляющей организации были выданы предписания по демонтажу теплообменников в жилых домах и был произведен их демонтаж.</w:t>
      </w:r>
    </w:p>
    <w:p w:rsidR="00705513" w:rsidRPr="00070AB0" w:rsidRDefault="00705513" w:rsidP="00705513">
      <w:pPr>
        <w:tabs>
          <w:tab w:val="left" w:pos="567"/>
        </w:tabs>
        <w:suppressAutoHyphens/>
        <w:spacing w:after="0" w:line="360" w:lineRule="auto"/>
        <w:ind w:firstLine="709"/>
        <w:jc w:val="both"/>
        <w:rPr>
          <w:rFonts w:ascii="Times New Roman" w:eastAsia="Times New Roman" w:hAnsi="Times New Roman" w:cs="Times New Roman"/>
          <w:color w:val="000000"/>
          <w:sz w:val="26"/>
          <w:szCs w:val="26"/>
          <w:lang w:eastAsia="ru-RU"/>
        </w:rPr>
      </w:pPr>
      <w:r w:rsidRPr="00070AB0">
        <w:rPr>
          <w:rFonts w:ascii="Times New Roman" w:eastAsia="Times New Roman" w:hAnsi="Times New Roman" w:cs="Times New Roman"/>
          <w:color w:val="000000"/>
          <w:sz w:val="26"/>
          <w:szCs w:val="26"/>
          <w:lang w:eastAsia="ru-RU"/>
        </w:rPr>
        <w:t>По состоянию на 01.0</w:t>
      </w:r>
      <w:r>
        <w:rPr>
          <w:rFonts w:ascii="Times New Roman" w:eastAsia="Times New Roman" w:hAnsi="Times New Roman" w:cs="Times New Roman"/>
          <w:color w:val="000000"/>
          <w:sz w:val="26"/>
          <w:szCs w:val="26"/>
          <w:lang w:eastAsia="ru-RU"/>
        </w:rPr>
        <w:t>4</w:t>
      </w:r>
      <w:r w:rsidRPr="00070AB0">
        <w:rPr>
          <w:rFonts w:ascii="Times New Roman" w:eastAsia="Times New Roman" w:hAnsi="Times New Roman" w:cs="Times New Roman"/>
          <w:color w:val="000000"/>
          <w:sz w:val="26"/>
          <w:szCs w:val="26"/>
          <w:lang w:eastAsia="ru-RU"/>
        </w:rPr>
        <w:t>.202</w:t>
      </w:r>
      <w:r>
        <w:rPr>
          <w:rFonts w:ascii="Times New Roman" w:eastAsia="Times New Roman" w:hAnsi="Times New Roman" w:cs="Times New Roman"/>
          <w:color w:val="000000"/>
          <w:sz w:val="26"/>
          <w:szCs w:val="26"/>
          <w:lang w:eastAsia="ru-RU"/>
        </w:rPr>
        <w:t>5</w:t>
      </w:r>
      <w:r w:rsidRPr="00070AB0">
        <w:rPr>
          <w:rFonts w:ascii="Times New Roman" w:eastAsia="Times New Roman" w:hAnsi="Times New Roman" w:cs="Times New Roman"/>
          <w:color w:val="000000"/>
          <w:sz w:val="26"/>
          <w:szCs w:val="26"/>
          <w:lang w:eastAsia="ru-RU"/>
        </w:rPr>
        <w:t xml:space="preserve"> г.</w:t>
      </w:r>
      <w:r>
        <w:rPr>
          <w:rFonts w:ascii="Times New Roman" w:eastAsia="Times New Roman" w:hAnsi="Times New Roman" w:cs="Times New Roman"/>
          <w:color w:val="000000"/>
          <w:sz w:val="26"/>
          <w:szCs w:val="26"/>
          <w:lang w:eastAsia="ru-RU"/>
        </w:rPr>
        <w:t xml:space="preserve"> </w:t>
      </w:r>
      <w:r w:rsidRPr="00070AB0">
        <w:rPr>
          <w:rFonts w:ascii="Times New Roman" w:eastAsia="Times New Roman" w:hAnsi="Times New Roman" w:cs="Times New Roman"/>
          <w:color w:val="000000"/>
          <w:sz w:val="26"/>
          <w:szCs w:val="26"/>
          <w:lang w:eastAsia="ru-RU"/>
        </w:rPr>
        <w:t>централизованное хозяйственно-бытовое горячее водоснабжение в д. Раздолье отсутствует.</w:t>
      </w:r>
    </w:p>
    <w:p w:rsidR="00705513" w:rsidRPr="00677A6F" w:rsidRDefault="00705513" w:rsidP="00705513">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75" w:name="_Toc186205570"/>
      <w:r w:rsidRPr="00677A6F">
        <w:rPr>
          <w:kern w:val="28"/>
          <w:sz w:val="26"/>
          <w:szCs w:val="26"/>
          <w:lang w:val="x-none" w:eastAsia="en-US"/>
        </w:rPr>
        <w:t>9.5.</w:t>
      </w:r>
      <w:r w:rsidRPr="00677A6F">
        <w:rPr>
          <w:kern w:val="28"/>
          <w:sz w:val="26"/>
          <w:szCs w:val="26"/>
          <w:lang w:eastAsia="en-US"/>
        </w:rPr>
        <w:t xml:space="preserve"> </w:t>
      </w:r>
      <w:r w:rsidRPr="00677A6F">
        <w:rPr>
          <w:kern w:val="28"/>
          <w:sz w:val="26"/>
          <w:szCs w:val="26"/>
          <w:lang w:val="x-none" w:eastAsia="en-US"/>
        </w:rPr>
        <w:t>Оценка эффективности инвестиций по отдельным предложениям</w:t>
      </w:r>
      <w:bookmarkEnd w:id="174"/>
      <w:bookmarkEnd w:id="175"/>
    </w:p>
    <w:p w:rsidR="00705513" w:rsidRPr="00C73A45" w:rsidRDefault="00705513" w:rsidP="00705513">
      <w:pPr>
        <w:spacing w:before="40" w:after="0" w:line="306" w:lineRule="auto"/>
        <w:ind w:right="-142" w:firstLine="567"/>
        <w:jc w:val="both"/>
        <w:rPr>
          <w:rFonts w:ascii="Times New Roman" w:eastAsia="Times New Roman" w:hAnsi="Times New Roman" w:cs="Times New Roman"/>
          <w:color w:val="000000" w:themeColor="text1"/>
          <w:sz w:val="26"/>
          <w:szCs w:val="26"/>
        </w:rPr>
      </w:pPr>
      <w:r w:rsidRPr="00C73A45">
        <w:rPr>
          <w:rFonts w:ascii="Times New Roman" w:eastAsia="Times New Roman" w:hAnsi="Times New Roman" w:cs="Times New Roman"/>
          <w:color w:val="000000" w:themeColor="text1"/>
          <w:sz w:val="26"/>
          <w:szCs w:val="26"/>
        </w:rPr>
        <w:t>Учитывая завершение газификации д. Раздолье, целесообразным вариантом развития системы централизованного теплоснабжения является строительство новой газовой блочно-модульной котельной (БМК).</w:t>
      </w:r>
    </w:p>
    <w:p w:rsidR="00705513" w:rsidRDefault="00705513" w:rsidP="00705513">
      <w:pPr>
        <w:spacing w:after="0" w:line="306"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В</w:t>
      </w:r>
      <w:r w:rsidRPr="00C37485">
        <w:rPr>
          <w:rFonts w:ascii="Times New Roman" w:eastAsia="Times New Roman" w:hAnsi="Times New Roman" w:cs="Times New Roman"/>
          <w:sz w:val="26"/>
          <w:szCs w:val="26"/>
          <w:lang w:eastAsia="ru-RU"/>
        </w:rPr>
        <w:t xml:space="preserve"> таблице 9.2 представлена оценка величины необходимых капитальных вложений в строительство и реконструкцию источника централизованной системы теплоснабжения.</w:t>
      </w:r>
    </w:p>
    <w:p w:rsidR="00705513" w:rsidRPr="00C73A45" w:rsidRDefault="00705513" w:rsidP="00705513">
      <w:pPr>
        <w:spacing w:after="0" w:line="306" w:lineRule="auto"/>
        <w:ind w:firstLine="567"/>
        <w:jc w:val="both"/>
        <w:rPr>
          <w:rFonts w:ascii="Times New Roman" w:eastAsia="Times New Roman" w:hAnsi="Times New Roman" w:cs="Times New Roman"/>
          <w:color w:val="000000"/>
          <w:sz w:val="26"/>
          <w:szCs w:val="26"/>
          <w:lang w:eastAsia="ru-RU"/>
        </w:rPr>
      </w:pPr>
      <w:r w:rsidRPr="001F07AF">
        <w:rPr>
          <w:rFonts w:ascii="Times New Roman" w:hAnsi="Times New Roman"/>
          <w:color w:val="000000" w:themeColor="text1"/>
          <w:sz w:val="26"/>
        </w:rPr>
        <w:t xml:space="preserve">В соответствии с проектом (шифр 02/06/2022-21оп-ПР), разработанным </w:t>
      </w:r>
      <w:r w:rsidRPr="001F07AF">
        <w:rPr>
          <w:rFonts w:ascii="Times New Roman" w:hAnsi="Times New Roman"/>
          <w:color w:val="000000" w:themeColor="text1"/>
          <w:sz w:val="26"/>
        </w:rPr>
        <w:br/>
        <w:t xml:space="preserve">ООО «Опора» (г. Приозерск), в 2024 году на земельном участке с кадастровым номером 47:03:1110002:1120 построена и введена в эксплуатацию (в 4 кв. 2024 г.) новая газовая БМК в д. Раздолье. </w:t>
      </w:r>
      <w:r w:rsidRPr="00C37485">
        <w:rPr>
          <w:rFonts w:ascii="Times New Roman" w:hAnsi="Times New Roman" w:cs="Times New Roman"/>
          <w:color w:val="000000" w:themeColor="text1"/>
          <w:sz w:val="26"/>
          <w:szCs w:val="26"/>
        </w:rPr>
        <w:t xml:space="preserve">Установленная тепловая мощность новой котельной – </w:t>
      </w:r>
      <w:r>
        <w:rPr>
          <w:rFonts w:ascii="Times New Roman" w:hAnsi="Times New Roman" w:cs="Times New Roman"/>
          <w:color w:val="000000" w:themeColor="text1"/>
          <w:sz w:val="26"/>
          <w:szCs w:val="26"/>
        </w:rPr>
        <w:br/>
      </w:r>
      <w:r w:rsidRPr="00C37485">
        <w:rPr>
          <w:rFonts w:ascii="Times New Roman" w:hAnsi="Times New Roman" w:cs="Times New Roman"/>
          <w:color w:val="000000" w:themeColor="text1"/>
          <w:sz w:val="26"/>
          <w:szCs w:val="26"/>
        </w:rPr>
        <w:lastRenderedPageBreak/>
        <w:t>6 МВт (5,16 Гкал/ч).</w:t>
      </w:r>
      <w:r>
        <w:rPr>
          <w:rFonts w:ascii="Times New Roman" w:hAnsi="Times New Roman" w:cs="Times New Roman"/>
          <w:color w:val="000000" w:themeColor="text1"/>
          <w:sz w:val="26"/>
          <w:szCs w:val="26"/>
        </w:rPr>
        <w:t xml:space="preserve"> </w:t>
      </w:r>
      <w:r w:rsidRPr="00C73A45">
        <w:rPr>
          <w:rFonts w:ascii="Times New Roman" w:eastAsia="Times New Roman" w:hAnsi="Times New Roman" w:cs="Times New Roman"/>
          <w:color w:val="000000"/>
          <w:sz w:val="26"/>
          <w:szCs w:val="26"/>
          <w:lang w:eastAsia="ru-RU"/>
        </w:rPr>
        <w:t>Удельный расход условного топлива (новая котельная на природном газе) в соответствии с Методикой расчета ОАО «Газпром» новой блочно-модульной газовой котельной ориентировочно составит 155,3 кг у. т./Гкал.</w:t>
      </w:r>
    </w:p>
    <w:p w:rsidR="00705513" w:rsidRPr="00C73A45" w:rsidRDefault="00705513" w:rsidP="00705513">
      <w:pPr>
        <w:spacing w:after="0" w:line="306" w:lineRule="auto"/>
        <w:ind w:firstLine="709"/>
        <w:jc w:val="both"/>
        <w:rPr>
          <w:rFonts w:ascii="Times New Roman" w:eastAsia="Times New Roman" w:hAnsi="Times New Roman" w:cs="Times New Roman"/>
          <w:b/>
          <w:bCs/>
          <w:sz w:val="26"/>
          <w:szCs w:val="26"/>
        </w:rPr>
      </w:pPr>
      <w:r w:rsidRPr="00C73A45">
        <w:rPr>
          <w:rFonts w:ascii="Times New Roman" w:eastAsia="Times New Roman" w:hAnsi="Times New Roman" w:cs="Times New Roman"/>
          <w:b/>
          <w:bCs/>
          <w:sz w:val="26"/>
          <w:szCs w:val="26"/>
        </w:rPr>
        <w:t xml:space="preserve">Затраты на строительство новой газовой котельной БМК в д. Раздолье установленной тепловой мощностью 5,159 Гкал/ч (6,0 МВт) составили </w:t>
      </w:r>
      <w:r w:rsidRPr="00C73A45">
        <w:rPr>
          <w:rFonts w:ascii="Times New Roman" w:eastAsia="Times New Roman" w:hAnsi="Times New Roman" w:cs="Times New Roman"/>
          <w:b/>
          <w:bCs/>
          <w:sz w:val="26"/>
          <w:szCs w:val="26"/>
        </w:rPr>
        <w:br/>
        <w:t>51779,80 тыс. рублей – без учета НДС, 62135,76 тыс. рублей – с учетом НДС.</w:t>
      </w:r>
    </w:p>
    <w:p w:rsidR="00705513" w:rsidRPr="00070AB0" w:rsidRDefault="00705513" w:rsidP="00705513">
      <w:pPr>
        <w:spacing w:after="0" w:line="306" w:lineRule="auto"/>
        <w:ind w:firstLine="709"/>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Оц</w:t>
      </w:r>
      <w:r w:rsidRPr="00C37485">
        <w:rPr>
          <w:rFonts w:ascii="Times New Roman" w:eastAsia="Times New Roman" w:hAnsi="Times New Roman" w:cs="Times New Roman"/>
          <w:sz w:val="26"/>
          <w:szCs w:val="26"/>
          <w:lang w:eastAsia="ru-RU"/>
        </w:rPr>
        <w:t xml:space="preserve">енка величины необходимых капитальных вложений </w:t>
      </w:r>
      <w:r>
        <w:rPr>
          <w:rFonts w:ascii="Times New Roman" w:eastAsia="Times New Roman" w:hAnsi="Times New Roman" w:cs="Times New Roman"/>
          <w:sz w:val="26"/>
          <w:szCs w:val="26"/>
          <w:lang w:eastAsia="ru-RU"/>
        </w:rPr>
        <w:t xml:space="preserve">в </w:t>
      </w:r>
      <w:r w:rsidRPr="00070AB0">
        <w:rPr>
          <w:rFonts w:ascii="Times New Roman" w:eastAsia="Times New Roman" w:hAnsi="Times New Roman" w:cs="Times New Roman"/>
          <w:sz w:val="26"/>
          <w:szCs w:val="26"/>
          <w:lang w:eastAsia="ru-RU"/>
        </w:rPr>
        <w:t>мероприяти</w:t>
      </w:r>
      <w:r>
        <w:rPr>
          <w:rFonts w:ascii="Times New Roman" w:eastAsia="Times New Roman" w:hAnsi="Times New Roman" w:cs="Times New Roman"/>
          <w:sz w:val="26"/>
          <w:szCs w:val="26"/>
          <w:lang w:eastAsia="ru-RU"/>
        </w:rPr>
        <w:t>я</w:t>
      </w:r>
      <w:r w:rsidRPr="00070AB0">
        <w:rPr>
          <w:rFonts w:ascii="Times New Roman" w:eastAsia="Times New Roman" w:hAnsi="Times New Roman" w:cs="Times New Roman"/>
          <w:sz w:val="26"/>
          <w:szCs w:val="26"/>
          <w:lang w:eastAsia="ru-RU"/>
        </w:rPr>
        <w:t xml:space="preserve"> по строительству, реконструкции, техническому перевооружению и модернизации тепловых сетей и сооружений на них, проведение технического обследования тепловых сетей Раздольевского поселения, шайбирование тепловой сети приведен</w:t>
      </w:r>
      <w:r>
        <w:rPr>
          <w:rFonts w:ascii="Times New Roman" w:eastAsia="Times New Roman" w:hAnsi="Times New Roman" w:cs="Times New Roman"/>
          <w:sz w:val="26"/>
          <w:szCs w:val="26"/>
          <w:lang w:eastAsia="ru-RU"/>
        </w:rPr>
        <w:t>а</w:t>
      </w:r>
      <w:r w:rsidRPr="00070AB0">
        <w:rPr>
          <w:rFonts w:ascii="Times New Roman" w:eastAsia="Times New Roman" w:hAnsi="Times New Roman" w:cs="Times New Roman"/>
          <w:sz w:val="26"/>
          <w:szCs w:val="26"/>
          <w:lang w:eastAsia="ru-RU"/>
        </w:rPr>
        <w:t xml:space="preserve"> в таблице </w:t>
      </w:r>
      <w:r>
        <w:rPr>
          <w:rFonts w:ascii="Times New Roman" w:eastAsia="Times New Roman" w:hAnsi="Times New Roman" w:cs="Times New Roman"/>
          <w:sz w:val="26"/>
          <w:szCs w:val="26"/>
          <w:lang w:eastAsia="ru-RU"/>
        </w:rPr>
        <w:t>9.3</w:t>
      </w:r>
      <w:r w:rsidRPr="00070AB0">
        <w:rPr>
          <w:rFonts w:ascii="Times New Roman" w:eastAsia="Times New Roman" w:hAnsi="Times New Roman" w:cs="Times New Roman"/>
          <w:sz w:val="26"/>
          <w:szCs w:val="26"/>
          <w:lang w:eastAsia="ru-RU"/>
        </w:rPr>
        <w:t>.</w:t>
      </w:r>
    </w:p>
    <w:p w:rsidR="00705513" w:rsidRPr="00C73A45" w:rsidRDefault="00705513" w:rsidP="00705513">
      <w:pPr>
        <w:spacing w:after="0" w:line="306" w:lineRule="auto"/>
        <w:ind w:firstLine="709"/>
        <w:jc w:val="both"/>
        <w:rPr>
          <w:rFonts w:ascii="Times New Roman" w:eastAsia="Times New Roman" w:hAnsi="Times New Roman" w:cs="Times New Roman"/>
          <w:b/>
          <w:bCs/>
          <w:color w:val="000000"/>
          <w:sz w:val="26"/>
          <w:szCs w:val="26"/>
          <w:lang w:eastAsia="ru-RU"/>
        </w:rPr>
      </w:pPr>
      <w:r w:rsidRPr="00C73A45">
        <w:rPr>
          <w:rFonts w:ascii="Times New Roman" w:eastAsia="Times New Roman" w:hAnsi="Times New Roman" w:cs="Times New Roman"/>
          <w:b/>
          <w:bCs/>
          <w:color w:val="000000"/>
          <w:sz w:val="26"/>
          <w:szCs w:val="26"/>
          <w:lang w:eastAsia="ru-RU"/>
        </w:rPr>
        <w:t xml:space="preserve">Затраты </w:t>
      </w:r>
      <w:r w:rsidRPr="00C73A45">
        <w:rPr>
          <w:rFonts w:ascii="Times New Roman" w:eastAsia="Times New Roman" w:hAnsi="Times New Roman" w:cs="Times New Roman"/>
          <w:b/>
          <w:bCs/>
          <w:sz w:val="26"/>
          <w:szCs w:val="26"/>
        </w:rPr>
        <w:t xml:space="preserve">на строительство нового участка тепловой сети </w:t>
      </w:r>
      <w:r w:rsidRPr="00C73A45">
        <w:rPr>
          <w:rFonts w:ascii="Times New Roman" w:eastAsia="Times New Roman" w:hAnsi="Times New Roman" w:cs="Times New Roman"/>
          <w:b/>
          <w:bCs/>
          <w:sz w:val="26"/>
          <w:szCs w:val="26"/>
          <w:lang w:eastAsia="ru-RU"/>
        </w:rPr>
        <w:t xml:space="preserve">«К-4 – новый МКД» подземной прокладки </w:t>
      </w:r>
      <w:r w:rsidRPr="00C73A45">
        <w:rPr>
          <w:rFonts w:ascii="Times New Roman" w:eastAsia="Times New Roman" w:hAnsi="Times New Roman" w:cs="Times New Roman"/>
          <w:b/>
          <w:bCs/>
          <w:sz w:val="26"/>
          <w:szCs w:val="26"/>
          <w:lang w:val="en-US" w:eastAsia="ru-RU"/>
        </w:rPr>
        <w:t>D</w:t>
      </w:r>
      <w:r w:rsidRPr="00C73A45">
        <w:rPr>
          <w:rFonts w:ascii="Times New Roman" w:eastAsia="Times New Roman" w:hAnsi="Times New Roman" w:cs="Times New Roman"/>
          <w:b/>
          <w:bCs/>
          <w:sz w:val="26"/>
          <w:szCs w:val="26"/>
          <w:lang w:eastAsia="ru-RU"/>
        </w:rPr>
        <w:t xml:space="preserve">н 89 мм </w:t>
      </w:r>
      <w:r w:rsidRPr="00C73A45">
        <w:rPr>
          <w:rFonts w:ascii="Times New Roman" w:eastAsia="Times New Roman" w:hAnsi="Times New Roman" w:cs="Times New Roman"/>
          <w:b/>
          <w:bCs/>
          <w:sz w:val="26"/>
          <w:szCs w:val="26"/>
          <w:lang w:val="en-US" w:eastAsia="ru-RU"/>
        </w:rPr>
        <w:t>L</w:t>
      </w:r>
      <w:r w:rsidRPr="00C73A45">
        <w:rPr>
          <w:rFonts w:ascii="Times New Roman" w:eastAsia="Times New Roman" w:hAnsi="Times New Roman" w:cs="Times New Roman"/>
          <w:b/>
          <w:bCs/>
          <w:sz w:val="26"/>
          <w:szCs w:val="26"/>
          <w:lang w:eastAsia="ru-RU"/>
        </w:rPr>
        <w:t xml:space="preserve"> = 105 м для подключения нового МКД (на ЗУ 47:03:1110002:1064) к системе централизованного теплоснабжения составят 1510,9 тыс рублей в текущих ценах без учета НДС, 1654,650 тыс рублей – в прогнозных ценах без учета НДС, 1985,580 тыс рублей – в прогнозных ценах с учетом НДС. Планируемый срок внедрения мероприятия – 2026 год.</w:t>
      </w:r>
    </w:p>
    <w:p w:rsidR="00705513" w:rsidRPr="00C73A45" w:rsidRDefault="00705513" w:rsidP="00705513">
      <w:pPr>
        <w:spacing w:after="0" w:line="306" w:lineRule="auto"/>
        <w:ind w:firstLine="709"/>
        <w:jc w:val="both"/>
        <w:rPr>
          <w:rFonts w:ascii="Times New Roman" w:eastAsia="Times New Roman" w:hAnsi="Times New Roman" w:cs="Times New Roman"/>
          <w:b/>
          <w:bCs/>
          <w:sz w:val="26"/>
          <w:szCs w:val="26"/>
        </w:rPr>
      </w:pPr>
      <w:r w:rsidRPr="00C73A45">
        <w:rPr>
          <w:rFonts w:ascii="Times New Roman" w:eastAsia="Times New Roman" w:hAnsi="Times New Roman" w:cs="Times New Roman"/>
          <w:b/>
          <w:bCs/>
          <w:sz w:val="26"/>
          <w:szCs w:val="26"/>
        </w:rPr>
        <w:t>Стоимость работ по проведению технического обследования системы теплоснабжения 974,810 тыс. руб. в текущих ценах без учета НДС, 1169,772 тыс рублей – с учетом НДС. Мероприятие реализовано в 2024 году.</w:t>
      </w:r>
    </w:p>
    <w:p w:rsidR="00705513" w:rsidRPr="00C73A45" w:rsidRDefault="00705513" w:rsidP="00705513">
      <w:pPr>
        <w:spacing w:after="0" w:line="306" w:lineRule="auto"/>
        <w:ind w:firstLine="709"/>
        <w:jc w:val="both"/>
        <w:rPr>
          <w:rFonts w:ascii="Times New Roman" w:eastAsia="Times New Roman" w:hAnsi="Times New Roman" w:cs="Times New Roman"/>
          <w:b/>
          <w:bCs/>
          <w:color w:val="000000"/>
          <w:sz w:val="26"/>
          <w:szCs w:val="26"/>
          <w:lang w:eastAsia="ru-RU"/>
        </w:rPr>
      </w:pPr>
      <w:r w:rsidRPr="00C73A45">
        <w:rPr>
          <w:rFonts w:ascii="Times New Roman" w:eastAsia="Times New Roman" w:hAnsi="Times New Roman" w:cs="Times New Roman"/>
          <w:b/>
          <w:bCs/>
          <w:color w:val="000000"/>
          <w:sz w:val="26"/>
          <w:szCs w:val="26"/>
          <w:lang w:eastAsia="ru-RU"/>
        </w:rPr>
        <w:t>Общие затраты на шайбирование тепловой сети составят 750,240 тыс. рублей в текущих ценах без НДС, 788,502 тыс. рублей – в прогнозных ценах без учета НДС, 946,203 тыс. рублей – в прогнозных ценах с учетом НДС. Планируемый срок внедрения мероприятия – 2025 год.</w:t>
      </w:r>
    </w:p>
    <w:p w:rsidR="00705513" w:rsidRPr="00C73A45" w:rsidRDefault="00705513" w:rsidP="00705513">
      <w:pPr>
        <w:spacing w:after="0" w:line="306" w:lineRule="auto"/>
        <w:ind w:firstLine="709"/>
        <w:jc w:val="both"/>
        <w:rPr>
          <w:rFonts w:ascii="Times New Roman" w:eastAsia="Times New Roman" w:hAnsi="Times New Roman" w:cs="Times New Roman"/>
          <w:b/>
          <w:bCs/>
          <w:color w:val="000000"/>
          <w:sz w:val="26"/>
          <w:szCs w:val="26"/>
          <w:lang w:eastAsia="ru-RU"/>
        </w:rPr>
      </w:pPr>
      <w:r w:rsidRPr="00C73A45">
        <w:rPr>
          <w:rFonts w:ascii="Times New Roman" w:eastAsia="Times New Roman" w:hAnsi="Times New Roman" w:cs="Times New Roman"/>
          <w:b/>
          <w:bCs/>
          <w:color w:val="000000"/>
          <w:sz w:val="26"/>
          <w:szCs w:val="26"/>
          <w:lang w:eastAsia="ru-RU"/>
        </w:rPr>
        <w:t>Затраты на проектирование, реконструкцию и модернизацию тепловых сетей и оборудования на них составят 78252,213 тыс. рублей в текущих ценах без НДС, 113919,601 тыс. рублей в прогнозных ценах без учета НДС, 136703,521 тыс. рублей – в прогнозных ценах с учетом НДС.</w:t>
      </w:r>
    </w:p>
    <w:p w:rsidR="00705513" w:rsidRPr="00C73A45" w:rsidRDefault="00705513" w:rsidP="00705513">
      <w:pPr>
        <w:spacing w:after="0" w:line="306" w:lineRule="auto"/>
        <w:ind w:firstLine="709"/>
        <w:jc w:val="both"/>
        <w:rPr>
          <w:rFonts w:ascii="Times New Roman" w:eastAsia="Times New Roman" w:hAnsi="Times New Roman" w:cs="Times New Roman"/>
          <w:b/>
          <w:bCs/>
          <w:color w:val="000000" w:themeColor="text1"/>
          <w:sz w:val="26"/>
          <w:szCs w:val="26"/>
          <w:lang w:eastAsia="ru-RU"/>
        </w:rPr>
      </w:pPr>
      <w:r w:rsidRPr="00C73A45">
        <w:rPr>
          <w:rFonts w:ascii="Times New Roman" w:hAnsi="Times New Roman" w:cs="Times New Roman"/>
          <w:b/>
          <w:bCs/>
          <w:color w:val="000000" w:themeColor="text1"/>
          <w:sz w:val="26"/>
          <w:szCs w:val="26"/>
        </w:rPr>
        <w:t xml:space="preserve">Суммарная стоимость мероприятий по варианту в текущих ценах без учета НДС составит </w:t>
      </w:r>
      <w:r w:rsidRPr="00C73A45">
        <w:rPr>
          <w:rFonts w:ascii="Times New Roman" w:eastAsia="Times New Roman" w:hAnsi="Times New Roman" w:cs="Times New Roman"/>
          <w:b/>
          <w:bCs/>
          <w:color w:val="000000" w:themeColor="text1"/>
          <w:sz w:val="26"/>
          <w:szCs w:val="26"/>
          <w:lang w:eastAsia="ru-RU"/>
        </w:rPr>
        <w:t>133267,963 тыс. рублей, в прогнозных ценах на момент реализации без учета НДС – 169117,363 тыс. рублей, в прогнозных ценах на момент реализации с учетом НДС – 202940,836 тыс. рублей.</w:t>
      </w:r>
    </w:p>
    <w:p w:rsidR="00705513" w:rsidRPr="00C73A45" w:rsidRDefault="00705513" w:rsidP="00705513">
      <w:pPr>
        <w:tabs>
          <w:tab w:val="left" w:pos="0"/>
        </w:tabs>
        <w:autoSpaceDE w:val="0"/>
        <w:autoSpaceDN w:val="0"/>
        <w:spacing w:after="0" w:line="306" w:lineRule="auto"/>
        <w:ind w:right="-1" w:firstLine="709"/>
        <w:jc w:val="both"/>
        <w:rPr>
          <w:rFonts w:ascii="Times New Roman" w:hAnsi="Times New Roman"/>
          <w:color w:val="000000" w:themeColor="text1"/>
          <w:sz w:val="26"/>
          <w:lang w:bidi="ru-RU"/>
        </w:rPr>
      </w:pPr>
      <w:r w:rsidRPr="00C73A45">
        <w:rPr>
          <w:rFonts w:ascii="Times New Roman" w:hAnsi="Times New Roman"/>
          <w:color w:val="000000" w:themeColor="text1"/>
          <w:sz w:val="26"/>
          <w:lang w:bidi="ru-RU"/>
        </w:rPr>
        <w:t xml:space="preserve">Эффективность инвестиций обеспечивается достижением следующих результатов: снижением затрат условного топлива на отпуск тепловой энергии, повышением качества и надежности теплоснабжения; снижением аварийности систем теплоснабжения; снижением затрат на устранение аварий в системах </w:t>
      </w:r>
      <w:r w:rsidRPr="00C73A45">
        <w:rPr>
          <w:rFonts w:ascii="Times New Roman" w:hAnsi="Times New Roman"/>
          <w:color w:val="000000" w:themeColor="text1"/>
          <w:sz w:val="26"/>
          <w:szCs w:val="26"/>
          <w:lang w:bidi="ru-RU"/>
        </w:rPr>
        <w:t>теплоснабжения</w:t>
      </w:r>
      <w:r w:rsidRPr="00C73A45">
        <w:rPr>
          <w:rFonts w:ascii="Times New Roman" w:hAnsi="Times New Roman"/>
          <w:color w:val="000000" w:themeColor="text1"/>
          <w:sz w:val="26"/>
          <w:lang w:bidi="ru-RU"/>
        </w:rPr>
        <w:t>; снижением уровня потерь тепловой энергии, в том числе за счет снижения сверхнормативных утечек теплоносителя в период ликвидации аварий.</w:t>
      </w:r>
    </w:p>
    <w:p w:rsidR="00705513" w:rsidRPr="00C73A45" w:rsidRDefault="00705513" w:rsidP="00705513">
      <w:pPr>
        <w:spacing w:after="0" w:line="306" w:lineRule="auto"/>
        <w:ind w:right="-1" w:firstLine="709"/>
        <w:jc w:val="both"/>
        <w:rPr>
          <w:rFonts w:ascii="Times New Roman" w:hAnsi="Times New Roman"/>
          <w:color w:val="000000" w:themeColor="text1"/>
          <w:sz w:val="26"/>
          <w:szCs w:val="26"/>
        </w:rPr>
      </w:pPr>
      <w:r w:rsidRPr="00C73A45">
        <w:rPr>
          <w:rFonts w:ascii="Times New Roman" w:hAnsi="Times New Roman"/>
          <w:color w:val="000000" w:themeColor="text1"/>
          <w:sz w:val="26"/>
          <w:szCs w:val="26"/>
        </w:rPr>
        <w:lastRenderedPageBreak/>
        <w:t>Экономия условного топлива при строительстве новой газовой БМК д. Раздолье определена с учетом увеличения полезного отпуска тепловой энергии перспективным потребителем (строительство нового МКД) и КПД устанавливаемого котельного оборудования.</w:t>
      </w:r>
    </w:p>
    <w:p w:rsidR="00705513" w:rsidRPr="00C73A45" w:rsidRDefault="00705513" w:rsidP="00705513">
      <w:pPr>
        <w:spacing w:after="0" w:line="306" w:lineRule="auto"/>
        <w:ind w:firstLine="709"/>
        <w:jc w:val="both"/>
        <w:rPr>
          <w:rFonts w:ascii="Times New Roman" w:eastAsia="Times New Roman" w:hAnsi="Times New Roman" w:cs="Times New Roman"/>
          <w:b/>
          <w:bCs/>
          <w:color w:val="000000" w:themeColor="text1"/>
          <w:sz w:val="26"/>
          <w:szCs w:val="26"/>
          <w:lang w:eastAsia="ru-RU"/>
        </w:rPr>
      </w:pPr>
      <w:r w:rsidRPr="00C73A45">
        <w:rPr>
          <w:rFonts w:ascii="Times New Roman" w:eastAsia="Times New Roman" w:hAnsi="Times New Roman" w:cs="Times New Roman"/>
          <w:b/>
          <w:bCs/>
          <w:color w:val="000000" w:themeColor="text1"/>
          <w:sz w:val="26"/>
          <w:szCs w:val="26"/>
          <w:lang w:eastAsia="ru-RU"/>
        </w:rPr>
        <w:t>По мероприятиям приоритетного варианта развития системы теплоснабжения Раздольевского СП ожидается следующий экономический эффект:</w:t>
      </w:r>
    </w:p>
    <w:p w:rsidR="00705513" w:rsidRPr="00C73A45" w:rsidRDefault="00705513" w:rsidP="00705513">
      <w:pPr>
        <w:spacing w:after="0" w:line="306" w:lineRule="auto"/>
        <w:ind w:firstLine="709"/>
        <w:jc w:val="both"/>
        <w:rPr>
          <w:rFonts w:ascii="Times New Roman" w:eastAsia="Times New Roman" w:hAnsi="Times New Roman" w:cs="Times New Roman"/>
          <w:b/>
          <w:bCs/>
          <w:color w:val="000000" w:themeColor="text1"/>
          <w:sz w:val="26"/>
          <w:szCs w:val="26"/>
          <w:lang w:eastAsia="ru-RU"/>
        </w:rPr>
      </w:pPr>
      <w:r w:rsidRPr="00C73A45">
        <w:rPr>
          <w:rFonts w:ascii="Times New Roman" w:eastAsia="Times New Roman" w:hAnsi="Times New Roman" w:cs="Times New Roman"/>
          <w:b/>
          <w:bCs/>
          <w:color w:val="000000" w:themeColor="text1"/>
          <w:sz w:val="26"/>
          <w:szCs w:val="26"/>
          <w:lang w:eastAsia="ru-RU"/>
        </w:rPr>
        <w:t>– снижение расхода условного топлива – 426,273 т у. т.;</w:t>
      </w:r>
    </w:p>
    <w:p w:rsidR="00705513" w:rsidRPr="00C73A45" w:rsidRDefault="00705513" w:rsidP="00705513">
      <w:pPr>
        <w:tabs>
          <w:tab w:val="left" w:pos="7686"/>
        </w:tabs>
        <w:spacing w:after="0" w:line="306" w:lineRule="auto"/>
        <w:ind w:firstLine="709"/>
        <w:jc w:val="both"/>
        <w:rPr>
          <w:rFonts w:ascii="Times New Roman" w:eastAsia="Times New Roman" w:hAnsi="Times New Roman" w:cs="Times New Roman"/>
          <w:b/>
          <w:bCs/>
          <w:color w:val="000000" w:themeColor="text1"/>
          <w:sz w:val="26"/>
          <w:szCs w:val="26"/>
          <w:lang w:eastAsia="ru-RU"/>
        </w:rPr>
      </w:pPr>
      <w:r w:rsidRPr="00C73A45">
        <w:rPr>
          <w:rFonts w:ascii="Times New Roman" w:eastAsia="Times New Roman" w:hAnsi="Times New Roman" w:cs="Times New Roman"/>
          <w:b/>
          <w:bCs/>
          <w:color w:val="000000" w:themeColor="text1"/>
          <w:sz w:val="26"/>
          <w:szCs w:val="26"/>
          <w:lang w:eastAsia="ru-RU"/>
        </w:rPr>
        <w:t>– снижение потерь тепловой энергии в тепловых сетях:</w:t>
      </w:r>
    </w:p>
    <w:p w:rsidR="00705513" w:rsidRPr="00C73A45" w:rsidRDefault="00705513" w:rsidP="00705513">
      <w:pPr>
        <w:tabs>
          <w:tab w:val="left" w:pos="7686"/>
        </w:tabs>
        <w:spacing w:after="0" w:line="306" w:lineRule="auto"/>
        <w:ind w:firstLine="709"/>
        <w:jc w:val="both"/>
        <w:rPr>
          <w:rFonts w:ascii="Times New Roman" w:eastAsia="Times New Roman" w:hAnsi="Times New Roman" w:cs="Times New Roman"/>
          <w:b/>
          <w:bCs/>
          <w:color w:val="000000" w:themeColor="text1"/>
          <w:sz w:val="26"/>
          <w:szCs w:val="26"/>
          <w:lang w:eastAsia="ru-RU"/>
        </w:rPr>
      </w:pPr>
      <w:r w:rsidRPr="00C73A45">
        <w:rPr>
          <w:rFonts w:ascii="Times New Roman" w:eastAsia="Times New Roman" w:hAnsi="Times New Roman" w:cs="Times New Roman"/>
          <w:b/>
          <w:bCs/>
          <w:color w:val="000000" w:themeColor="text1"/>
          <w:sz w:val="26"/>
          <w:szCs w:val="26"/>
          <w:lang w:eastAsia="ru-RU"/>
        </w:rPr>
        <w:t xml:space="preserve">   в 2024 году (при выполнении капитального ремонта тепловых сетей на участках: вывод из ж.д. №12 к ДС – ТК 4, ТК 4 – теплопункт детского сада, ТК 4 – ТК 5, ТК 5 – теплопункт школы суммарной протяженностью 2Ду 125 мм L = 149 м (в 2-х трубном исполнении) и 2Ду 50 мм L = 40 м (в 2-х трубном исполнении). – 151,61 Гкал/год (0,0286 Гкал/ч) – мероприятия выполнены до заключения концессионного соглашения;</w:t>
      </w:r>
    </w:p>
    <w:p w:rsidR="00705513" w:rsidRPr="00C73A45" w:rsidRDefault="00705513" w:rsidP="00705513">
      <w:pPr>
        <w:tabs>
          <w:tab w:val="left" w:pos="7686"/>
        </w:tabs>
        <w:spacing w:after="0" w:line="306" w:lineRule="auto"/>
        <w:ind w:firstLine="709"/>
        <w:jc w:val="both"/>
        <w:rPr>
          <w:rFonts w:ascii="Times New Roman" w:eastAsia="Times New Roman" w:hAnsi="Times New Roman" w:cs="Times New Roman"/>
          <w:b/>
          <w:bCs/>
          <w:color w:val="000000" w:themeColor="text1"/>
          <w:sz w:val="26"/>
          <w:szCs w:val="26"/>
          <w:lang w:eastAsia="ru-RU"/>
        </w:rPr>
      </w:pPr>
      <w:r w:rsidRPr="00C73A45">
        <w:rPr>
          <w:rFonts w:ascii="Times New Roman" w:eastAsia="Times New Roman" w:hAnsi="Times New Roman" w:cs="Times New Roman"/>
          <w:b/>
          <w:bCs/>
          <w:color w:val="000000" w:themeColor="text1"/>
          <w:sz w:val="26"/>
          <w:szCs w:val="26"/>
          <w:lang w:eastAsia="ru-RU"/>
        </w:rPr>
        <w:t xml:space="preserve">  к 2043 году за счет реализации всех мероприятий по реконструкции тепловых сетей – 283,43 Гкал/ч (0,0534 Гкал/ч).</w:t>
      </w:r>
    </w:p>
    <w:p w:rsidR="00705513" w:rsidRPr="00C73A45" w:rsidRDefault="00705513" w:rsidP="00705513">
      <w:pPr>
        <w:spacing w:after="0" w:line="306" w:lineRule="auto"/>
        <w:ind w:firstLine="709"/>
        <w:jc w:val="both"/>
        <w:rPr>
          <w:rFonts w:ascii="Times New Roman" w:eastAsia="Times New Roman" w:hAnsi="Times New Roman" w:cs="Times New Roman"/>
          <w:b/>
          <w:bCs/>
          <w:color w:val="000000" w:themeColor="text1"/>
          <w:sz w:val="26"/>
          <w:szCs w:val="26"/>
          <w:lang w:eastAsia="ru-RU"/>
        </w:rPr>
      </w:pPr>
      <w:r w:rsidRPr="00C73A45">
        <w:rPr>
          <w:rFonts w:ascii="Times New Roman" w:eastAsia="Times New Roman" w:hAnsi="Times New Roman" w:cs="Times New Roman"/>
          <w:b/>
          <w:bCs/>
          <w:color w:val="000000" w:themeColor="text1"/>
          <w:sz w:val="26"/>
          <w:szCs w:val="26"/>
          <w:lang w:eastAsia="ru-RU"/>
        </w:rPr>
        <w:t>Расчеты ценовых (тарифных) последствий для потребителей при реализа</w:t>
      </w:r>
      <w:r>
        <w:rPr>
          <w:rFonts w:ascii="Times New Roman" w:eastAsia="Times New Roman" w:hAnsi="Times New Roman" w:cs="Times New Roman"/>
          <w:b/>
          <w:bCs/>
          <w:color w:val="000000" w:themeColor="text1"/>
          <w:sz w:val="26"/>
          <w:szCs w:val="26"/>
          <w:lang w:eastAsia="ru-RU"/>
        </w:rPr>
        <w:t>-</w:t>
      </w:r>
      <w:r w:rsidRPr="00C73A45">
        <w:rPr>
          <w:rFonts w:ascii="Times New Roman" w:eastAsia="Times New Roman" w:hAnsi="Times New Roman" w:cs="Times New Roman"/>
          <w:b/>
          <w:bCs/>
          <w:color w:val="000000" w:themeColor="text1"/>
          <w:sz w:val="26"/>
          <w:szCs w:val="26"/>
          <w:lang w:eastAsia="ru-RU"/>
        </w:rPr>
        <w:t>ции программ строительства, реконструкции и технического перевооружения систем теплоснабжения представлены в Главе 14 обосновывающих материалов настоящей Схемы теплоснабжения.</w:t>
      </w:r>
    </w:p>
    <w:p w:rsidR="00705513" w:rsidRPr="00677A6F" w:rsidRDefault="00705513" w:rsidP="00705513">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76" w:name="_Toc95222511"/>
      <w:bookmarkStart w:id="177" w:name="_Toc186205571"/>
      <w:r w:rsidRPr="00677A6F">
        <w:rPr>
          <w:kern w:val="28"/>
          <w:sz w:val="26"/>
          <w:szCs w:val="26"/>
          <w:lang w:val="x-none" w:eastAsia="en-US"/>
        </w:rPr>
        <w:t>9.6.</w:t>
      </w:r>
      <w:r w:rsidRPr="00677A6F">
        <w:rPr>
          <w:kern w:val="28"/>
          <w:sz w:val="26"/>
          <w:szCs w:val="26"/>
          <w:lang w:eastAsia="en-US"/>
        </w:rPr>
        <w:t xml:space="preserve"> </w:t>
      </w:r>
      <w:r w:rsidRPr="00677A6F">
        <w:rPr>
          <w:kern w:val="28"/>
          <w:sz w:val="26"/>
          <w:szCs w:val="26"/>
          <w:lang w:val="x-none" w:eastAsia="en-US"/>
        </w:rPr>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период актуализации</w:t>
      </w:r>
      <w:bookmarkEnd w:id="176"/>
      <w:bookmarkEnd w:id="177"/>
    </w:p>
    <w:p w:rsidR="00705513" w:rsidRDefault="00705513" w:rsidP="00705513">
      <w:pPr>
        <w:spacing w:after="0" w:line="306" w:lineRule="auto"/>
        <w:ind w:firstLine="567"/>
        <w:jc w:val="both"/>
        <w:rPr>
          <w:rFonts w:ascii="Times New Roman" w:hAnsi="Times New Roman"/>
          <w:color w:val="000000" w:themeColor="text1"/>
          <w:sz w:val="26"/>
        </w:rPr>
      </w:pPr>
    </w:p>
    <w:p w:rsidR="00705513" w:rsidRPr="00C73A45" w:rsidRDefault="00705513" w:rsidP="00705513">
      <w:pPr>
        <w:spacing w:after="0" w:line="306" w:lineRule="auto"/>
        <w:ind w:firstLine="567"/>
        <w:jc w:val="both"/>
        <w:rPr>
          <w:rFonts w:ascii="Times New Roman" w:eastAsia="Times New Roman" w:hAnsi="Times New Roman" w:cs="Times New Roman"/>
          <w:color w:val="000000"/>
          <w:sz w:val="26"/>
          <w:szCs w:val="26"/>
          <w:lang w:eastAsia="ru-RU"/>
        </w:rPr>
      </w:pPr>
      <w:r w:rsidRPr="001F07AF">
        <w:rPr>
          <w:rFonts w:ascii="Times New Roman" w:hAnsi="Times New Roman"/>
          <w:color w:val="000000" w:themeColor="text1"/>
          <w:sz w:val="26"/>
        </w:rPr>
        <w:t xml:space="preserve">В соответствии с проектом (шифр 02/06/2022-21оп-ПР), разработанным </w:t>
      </w:r>
      <w:r w:rsidRPr="001F07AF">
        <w:rPr>
          <w:rFonts w:ascii="Times New Roman" w:hAnsi="Times New Roman"/>
          <w:color w:val="000000" w:themeColor="text1"/>
          <w:sz w:val="26"/>
        </w:rPr>
        <w:br/>
        <w:t xml:space="preserve">ООО «Опора» (г. Приозерск), в 2024 году на земельном участке с кадастровым номером 47:03:1110002:1120 построена и введена в эксплуатацию (в 4 кв. 2024 г.) новая газовая БМК в д. Раздолье. </w:t>
      </w:r>
      <w:r w:rsidRPr="00C37485">
        <w:rPr>
          <w:rFonts w:ascii="Times New Roman" w:hAnsi="Times New Roman" w:cs="Times New Roman"/>
          <w:color w:val="000000" w:themeColor="text1"/>
          <w:sz w:val="26"/>
          <w:szCs w:val="26"/>
        </w:rPr>
        <w:t xml:space="preserve">Установленная тепловая мощность новой котельной – </w:t>
      </w:r>
      <w:r>
        <w:rPr>
          <w:rFonts w:ascii="Times New Roman" w:hAnsi="Times New Roman" w:cs="Times New Roman"/>
          <w:color w:val="000000" w:themeColor="text1"/>
          <w:sz w:val="26"/>
          <w:szCs w:val="26"/>
        </w:rPr>
        <w:br/>
      </w:r>
      <w:r w:rsidRPr="00C37485">
        <w:rPr>
          <w:rFonts w:ascii="Times New Roman" w:hAnsi="Times New Roman" w:cs="Times New Roman"/>
          <w:color w:val="000000" w:themeColor="text1"/>
          <w:sz w:val="26"/>
          <w:szCs w:val="26"/>
        </w:rPr>
        <w:t>6 МВт (5,16 Гкал/ч).</w:t>
      </w:r>
      <w:r>
        <w:rPr>
          <w:rFonts w:ascii="Times New Roman" w:hAnsi="Times New Roman" w:cs="Times New Roman"/>
          <w:color w:val="000000" w:themeColor="text1"/>
          <w:sz w:val="26"/>
          <w:szCs w:val="26"/>
        </w:rPr>
        <w:t xml:space="preserve"> </w:t>
      </w:r>
      <w:r w:rsidRPr="00C73A45">
        <w:rPr>
          <w:rFonts w:ascii="Times New Roman" w:eastAsia="Times New Roman" w:hAnsi="Times New Roman" w:cs="Times New Roman"/>
          <w:color w:val="000000"/>
          <w:sz w:val="26"/>
          <w:szCs w:val="26"/>
          <w:lang w:eastAsia="ru-RU"/>
        </w:rPr>
        <w:t>Удельный расход условного топлива (новая котельная на природном газе) в соответствии с Методикой расчета ОАО «Газпром» новой блочно-модульной газовой котельной ориентировочно составит 155,3 кг у. т./Гкал.</w:t>
      </w:r>
    </w:p>
    <w:p w:rsidR="00705513" w:rsidRDefault="00705513" w:rsidP="00705513">
      <w:pPr>
        <w:spacing w:after="0" w:line="306" w:lineRule="auto"/>
        <w:ind w:firstLine="709"/>
        <w:jc w:val="both"/>
        <w:rPr>
          <w:rFonts w:ascii="Times New Roman" w:eastAsia="Times New Roman" w:hAnsi="Times New Roman" w:cs="Times New Roman"/>
          <w:b/>
          <w:bCs/>
          <w:sz w:val="26"/>
          <w:szCs w:val="26"/>
        </w:rPr>
      </w:pPr>
      <w:r w:rsidRPr="00C73A45">
        <w:rPr>
          <w:rFonts w:ascii="Times New Roman" w:eastAsia="Times New Roman" w:hAnsi="Times New Roman" w:cs="Times New Roman"/>
          <w:b/>
          <w:bCs/>
          <w:sz w:val="26"/>
          <w:szCs w:val="26"/>
        </w:rPr>
        <w:t xml:space="preserve">Затраты на строительство новой газовой котельной БМК в д. Раздолье установленной тепловой мощностью 5,159 Гкал/ч (6,0 МВт) составили </w:t>
      </w:r>
      <w:r w:rsidRPr="00C73A45">
        <w:rPr>
          <w:rFonts w:ascii="Times New Roman" w:eastAsia="Times New Roman" w:hAnsi="Times New Roman" w:cs="Times New Roman"/>
          <w:b/>
          <w:bCs/>
          <w:sz w:val="26"/>
          <w:szCs w:val="26"/>
        </w:rPr>
        <w:br/>
        <w:t>51779,80 тыс. рублей – без учета НДС, 62135,76 тыс. рублей – с учетом НДС.</w:t>
      </w:r>
    </w:p>
    <w:p w:rsidR="00705513" w:rsidRPr="00F923BB" w:rsidRDefault="00705513" w:rsidP="00705513">
      <w:pPr>
        <w:shd w:val="clear" w:color="auto" w:fill="FFFFFF"/>
        <w:suppressAutoHyphens/>
        <w:spacing w:after="0" w:line="306" w:lineRule="auto"/>
        <w:ind w:firstLine="567"/>
        <w:jc w:val="both"/>
        <w:rPr>
          <w:rFonts w:ascii="Times New Roman" w:eastAsia="Times New Roman" w:hAnsi="Times New Roman" w:cs="Times New Roman"/>
          <w:color w:val="000000"/>
          <w:sz w:val="26"/>
          <w:szCs w:val="26"/>
          <w:lang w:eastAsia="ru-RU"/>
        </w:rPr>
      </w:pPr>
      <w:r w:rsidRPr="00F923BB">
        <w:rPr>
          <w:rFonts w:ascii="Times New Roman" w:eastAsia="Times New Roman" w:hAnsi="Times New Roman" w:cs="Times New Roman"/>
          <w:color w:val="000000"/>
          <w:sz w:val="26"/>
          <w:szCs w:val="26"/>
          <w:lang w:eastAsia="ru-RU"/>
        </w:rPr>
        <w:t xml:space="preserve">В 2023 году выполнен капитальный ремонт тепловых сетей на участках: вывод из ж.д. №12 к ДС – ТК 4, ТК 4 – теплопункт детского сада, ТК 4 – ТК 5, ТК 5 – теплопункт </w:t>
      </w:r>
      <w:r w:rsidRPr="00F923BB">
        <w:rPr>
          <w:rFonts w:ascii="Times New Roman" w:eastAsia="Times New Roman" w:hAnsi="Times New Roman" w:cs="Times New Roman"/>
          <w:color w:val="000000"/>
          <w:sz w:val="26"/>
          <w:szCs w:val="26"/>
          <w:lang w:eastAsia="ru-RU"/>
        </w:rPr>
        <w:lastRenderedPageBreak/>
        <w:t>школы суммарной протяженностью 2Ду 125 мм L = 149 м (в 2-х трубном исполнении) и 2Ду 50 мм L = 40 м (в 2-х трубном исполнении).</w:t>
      </w:r>
    </w:p>
    <w:p w:rsidR="00705513" w:rsidRDefault="00705513" w:rsidP="00705513">
      <w:pPr>
        <w:shd w:val="clear" w:color="auto" w:fill="FFFFFF"/>
        <w:suppressAutoHyphens/>
        <w:spacing w:after="0" w:line="306" w:lineRule="auto"/>
        <w:ind w:firstLine="567"/>
        <w:jc w:val="both"/>
        <w:rPr>
          <w:rFonts w:ascii="Times New Roman" w:eastAsia="Times New Roman" w:hAnsi="Times New Roman" w:cs="Times New Roman"/>
          <w:color w:val="000000"/>
          <w:sz w:val="26"/>
          <w:szCs w:val="26"/>
          <w:lang w:eastAsia="ru-RU"/>
        </w:rPr>
      </w:pPr>
      <w:r w:rsidRPr="00F923BB">
        <w:rPr>
          <w:rFonts w:ascii="Times New Roman" w:eastAsia="Times New Roman" w:hAnsi="Times New Roman" w:cs="Times New Roman"/>
          <w:color w:val="000000"/>
          <w:sz w:val="26"/>
          <w:szCs w:val="26"/>
          <w:lang w:eastAsia="ru-RU"/>
        </w:rPr>
        <w:t xml:space="preserve">В соответствии с проектом (шифр 02/06/2022-21оп-ПР), разработанным </w:t>
      </w:r>
      <w:r w:rsidRPr="00F923BB">
        <w:rPr>
          <w:rFonts w:ascii="Times New Roman" w:eastAsia="Times New Roman" w:hAnsi="Times New Roman" w:cs="Times New Roman"/>
          <w:color w:val="000000"/>
          <w:sz w:val="26"/>
          <w:szCs w:val="26"/>
          <w:lang w:eastAsia="ru-RU"/>
        </w:rPr>
        <w:br/>
        <w:t xml:space="preserve">ООО «Опора» (г. Приозерск), в 2024 году на земельном участке с кадастровым номером 47:03:1110002:1120 построена и введена в эксплуатацию (в 4 кв. 2024 г.) новая газовая котельная в д. Раздолье. </w:t>
      </w:r>
    </w:p>
    <w:p w:rsidR="00705513" w:rsidRPr="00F923BB" w:rsidRDefault="00705513" w:rsidP="00705513">
      <w:pPr>
        <w:shd w:val="clear" w:color="auto" w:fill="FFFFFF"/>
        <w:suppressAutoHyphens/>
        <w:spacing w:after="0" w:line="306" w:lineRule="auto"/>
        <w:ind w:firstLine="567"/>
        <w:jc w:val="both"/>
        <w:rPr>
          <w:rFonts w:ascii="Times New Roman" w:eastAsia="Times New Roman" w:hAnsi="Times New Roman" w:cs="Times New Roman"/>
          <w:color w:val="000000"/>
          <w:sz w:val="26"/>
          <w:szCs w:val="26"/>
          <w:lang w:eastAsia="ru-RU"/>
        </w:rPr>
      </w:pPr>
      <w:r w:rsidRPr="00F923BB">
        <w:rPr>
          <w:rFonts w:ascii="Times New Roman" w:eastAsia="Times New Roman" w:hAnsi="Times New Roman" w:cs="Times New Roman"/>
          <w:color w:val="000000"/>
          <w:sz w:val="26"/>
          <w:szCs w:val="26"/>
          <w:lang w:eastAsia="ru-RU"/>
        </w:rPr>
        <w:t>В 4 кв. 2024 года выполнено подключение новой газовой котельной к существующим сетям централизованного теплоснабжения (с выводом из эксплуатации существующей угольной котельной). Для подключения новой газовой БМК к существующей магистральной тепловой сети выполнено строи-тельство участка тепловой сети 2Ду 200 мм протяженностью L = 42,7 м (в 2-х трубном исполнении) надземной прокладки на низких опорах с отпуском и переходом на подземную канальную прокладку 2Ду 200 мм L = 29,1 м (в 2-х трубном исполнении) и строительство новой тепловой камеры ТК-1.1 ((3 х 3 х 2 (h) м с устройством запорной арматуры 2DN200 и спускников 2DN50). Участок тепловой сети от старой угольной котельной до камеры ТК-1.1 2Ду 200 мм протяженностью L = 57 м (в 2-х трубном исполнении) выведен из эксплуатации.</w:t>
      </w:r>
    </w:p>
    <w:p w:rsidR="00705513" w:rsidRDefault="00705513" w:rsidP="00705513">
      <w:pPr>
        <w:rPr>
          <w:rFonts w:ascii="Times New Roman" w:eastAsia="Times New Roman" w:hAnsi="Times New Roman" w:cs="Times New Roman"/>
          <w:color w:val="000000" w:themeColor="text1"/>
          <w:sz w:val="26"/>
          <w:szCs w:val="26"/>
          <w:lang w:eastAsia="ru-RU"/>
        </w:rPr>
      </w:pPr>
    </w:p>
    <w:p w:rsidR="00705513" w:rsidRDefault="00705513" w:rsidP="00705513">
      <w:pPr>
        <w:tabs>
          <w:tab w:val="left" w:pos="993"/>
        </w:tabs>
        <w:autoSpaceDE w:val="0"/>
        <w:autoSpaceDN w:val="0"/>
        <w:adjustRightInd w:val="0"/>
        <w:spacing w:after="0" w:line="336" w:lineRule="auto"/>
        <w:ind w:firstLine="567"/>
        <w:jc w:val="both"/>
        <w:rPr>
          <w:rFonts w:ascii="Times New Roman" w:eastAsia="Times New Roman" w:hAnsi="Times New Roman" w:cs="Times New Roman"/>
          <w:color w:val="000000" w:themeColor="text1"/>
          <w:sz w:val="26"/>
          <w:szCs w:val="26"/>
          <w:lang w:eastAsia="ru-RU"/>
        </w:rPr>
        <w:sectPr w:rsidR="00705513" w:rsidSect="00031229">
          <w:pgSz w:w="11906" w:h="16838"/>
          <w:pgMar w:top="1134" w:right="567" w:bottom="1134" w:left="1701" w:header="709" w:footer="709" w:gutter="0"/>
          <w:cols w:space="708"/>
          <w:docGrid w:linePitch="360"/>
        </w:sectPr>
      </w:pPr>
    </w:p>
    <w:p w:rsidR="00705513" w:rsidRPr="00677A6F" w:rsidRDefault="00705513" w:rsidP="00705513">
      <w:pPr>
        <w:widowControl w:val="0"/>
        <w:spacing w:before="120" w:after="120" w:line="240" w:lineRule="auto"/>
        <w:ind w:firstLine="567"/>
        <w:jc w:val="both"/>
        <w:outlineLvl w:val="1"/>
        <w:rPr>
          <w:rFonts w:ascii="Times New Roman" w:eastAsia="Times New Roman" w:hAnsi="Times New Roman"/>
          <w:b/>
          <w:sz w:val="26"/>
          <w:szCs w:val="24"/>
        </w:rPr>
      </w:pPr>
      <w:bookmarkStart w:id="178" w:name="_Toc95222512"/>
      <w:bookmarkStart w:id="179" w:name="_Toc186205572"/>
      <w:r w:rsidRPr="00677A6F">
        <w:rPr>
          <w:rFonts w:ascii="Times New Roman" w:eastAsia="Times New Roman" w:hAnsi="Times New Roman"/>
          <w:b/>
          <w:sz w:val="26"/>
          <w:szCs w:val="24"/>
        </w:rPr>
        <w:lastRenderedPageBreak/>
        <w:t>10. Решение о присвоении статуса единой теплоснабжающей организации (организациям)</w:t>
      </w:r>
      <w:bookmarkEnd w:id="178"/>
      <w:bookmarkEnd w:id="179"/>
    </w:p>
    <w:p w:rsidR="00705513" w:rsidRPr="00677A6F" w:rsidRDefault="00705513" w:rsidP="00705513">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80" w:name="_Toc95924955"/>
      <w:bookmarkStart w:id="181" w:name="_Toc186205573"/>
      <w:r w:rsidRPr="00677A6F">
        <w:rPr>
          <w:kern w:val="28"/>
          <w:sz w:val="26"/>
          <w:szCs w:val="26"/>
          <w:lang w:val="x-none" w:eastAsia="en-US"/>
        </w:rPr>
        <w:t>10.1.</w:t>
      </w:r>
      <w:r w:rsidRPr="00677A6F">
        <w:rPr>
          <w:kern w:val="28"/>
          <w:sz w:val="26"/>
          <w:szCs w:val="26"/>
          <w:lang w:eastAsia="en-US"/>
        </w:rPr>
        <w:t xml:space="preserve"> </w:t>
      </w:r>
      <w:r w:rsidRPr="00677A6F">
        <w:rPr>
          <w:kern w:val="28"/>
          <w:sz w:val="26"/>
          <w:szCs w:val="26"/>
          <w:lang w:val="x-none" w:eastAsia="en-US"/>
        </w:rPr>
        <w:t>Решение о присвоении статуса единой теплоснабжающей организации (организациям)</w:t>
      </w:r>
      <w:bookmarkEnd w:id="180"/>
      <w:bookmarkEnd w:id="181"/>
    </w:p>
    <w:p w:rsidR="00705513" w:rsidRPr="009B2F4E" w:rsidRDefault="00705513" w:rsidP="00705513">
      <w:pPr>
        <w:widowControl w:val="0"/>
        <w:spacing w:after="0" w:line="306" w:lineRule="auto"/>
        <w:ind w:firstLine="709"/>
        <w:jc w:val="both"/>
        <w:rPr>
          <w:rFonts w:ascii="Times New Roman" w:eastAsia="Calibri" w:hAnsi="Times New Roman" w:cs="Times New Roman"/>
          <w:color w:val="000000" w:themeColor="text1"/>
          <w:sz w:val="26"/>
          <w:szCs w:val="26"/>
        </w:rPr>
      </w:pPr>
      <w:r w:rsidRPr="00677A6F">
        <w:rPr>
          <w:rFonts w:ascii="Times New Roman CYR" w:eastAsia="Times New Roman" w:hAnsi="Times New Roman CYR" w:cs="Times New Roman"/>
          <w:color w:val="000000" w:themeColor="text1"/>
          <w:sz w:val="26"/>
          <w:szCs w:val="26"/>
          <w:lang w:eastAsia="ru-RU"/>
        </w:rPr>
        <w:t xml:space="preserve">Постановлением Администрации МО Раздольевское сельское поселение </w:t>
      </w:r>
      <w:r w:rsidRPr="009B2F4E">
        <w:rPr>
          <w:rFonts w:ascii="Times New Roman" w:hAnsi="Times New Roman" w:cs="Times New Roman"/>
          <w:color w:val="000000" w:themeColor="text1"/>
          <w:sz w:val="26"/>
          <w:szCs w:val="26"/>
        </w:rPr>
        <w:t>Приозерского муниципального района Ленинградской области</w:t>
      </w:r>
      <w:r w:rsidRPr="009B2F4E">
        <w:rPr>
          <w:rFonts w:ascii="Times New Roman" w:eastAsia="Calibri" w:hAnsi="Times New Roman" w:cs="Times New Roman"/>
          <w:bCs/>
          <w:sz w:val="36"/>
          <w:szCs w:val="36"/>
        </w:rPr>
        <w:t xml:space="preserve"> </w:t>
      </w:r>
      <w:r w:rsidRPr="00677A6F">
        <w:rPr>
          <w:rFonts w:ascii="Times New Roman CYR" w:eastAsia="Times New Roman" w:hAnsi="Times New Roman CYR" w:cs="Times New Roman"/>
          <w:color w:val="000000" w:themeColor="text1"/>
          <w:sz w:val="26"/>
          <w:szCs w:val="26"/>
          <w:lang w:eastAsia="ru-RU"/>
        </w:rPr>
        <w:t xml:space="preserve">№ 181 от 09 августа 2021 г. ООО «Энерго-Ресурс» (ИНН 4703108005) была предоставлена муниципальная преференция в виде заключения без проведения торгов, договора аренды объектов имущественного комплекса теплоснабжения, расположенного по адресу: Ленинградская область, Приозерский район, д. Раздолье для предоставления услуг гражданам и объектам социальной сферы по теплоснабжению и горячему водоснабжению сроком на 11 месяцев. </w:t>
      </w:r>
      <w:r w:rsidRPr="00677A6F">
        <w:rPr>
          <w:rFonts w:ascii="Times New Roman" w:eastAsia="Times New Roman" w:hAnsi="Times New Roman" w:cs="Times New Roman"/>
          <w:iCs/>
          <w:sz w:val="26"/>
          <w:szCs w:val="26"/>
          <w:lang w:eastAsia="ru-RU"/>
        </w:rPr>
        <w:t xml:space="preserve">Постановление </w:t>
      </w:r>
      <w:r w:rsidRPr="00677A6F">
        <w:rPr>
          <w:rFonts w:ascii="Times New Roman CYR" w:eastAsia="Times New Roman" w:hAnsi="Times New Roman CYR" w:cs="Times New Roman"/>
          <w:color w:val="000000" w:themeColor="text1"/>
          <w:sz w:val="26"/>
          <w:szCs w:val="26"/>
          <w:lang w:eastAsia="ru-RU"/>
        </w:rPr>
        <w:t xml:space="preserve">Администрации МО Раздольевское сельское поселение </w:t>
      </w:r>
      <w:r w:rsidRPr="009B2F4E">
        <w:rPr>
          <w:rFonts w:ascii="Times New Roman" w:hAnsi="Times New Roman" w:cs="Times New Roman"/>
          <w:color w:val="000000" w:themeColor="text1"/>
          <w:sz w:val="26"/>
          <w:szCs w:val="26"/>
        </w:rPr>
        <w:t>Приозерского муниципального района Ленинградской области</w:t>
      </w:r>
      <w:r w:rsidRPr="00677A6F">
        <w:rPr>
          <w:rFonts w:ascii="Times New Roman" w:eastAsia="Times New Roman" w:hAnsi="Times New Roman" w:cs="Times New Roman"/>
          <w:iCs/>
          <w:sz w:val="26"/>
          <w:szCs w:val="26"/>
          <w:lang w:eastAsia="ru-RU"/>
        </w:rPr>
        <w:t xml:space="preserve"> приведено в Приложении 2</w:t>
      </w:r>
      <w:r>
        <w:rPr>
          <w:rFonts w:ascii="Times New Roman" w:eastAsia="Times New Roman" w:hAnsi="Times New Roman" w:cs="Times New Roman"/>
          <w:iCs/>
          <w:sz w:val="26"/>
          <w:szCs w:val="26"/>
          <w:lang w:eastAsia="ru-RU"/>
        </w:rPr>
        <w:t xml:space="preserve"> к Обосновывающим материалам</w:t>
      </w:r>
      <w:r w:rsidRPr="00677A6F">
        <w:rPr>
          <w:rFonts w:ascii="Times New Roman" w:eastAsia="Times New Roman" w:hAnsi="Times New Roman" w:cs="Times New Roman"/>
          <w:iCs/>
          <w:sz w:val="26"/>
          <w:szCs w:val="26"/>
          <w:lang w:eastAsia="ru-RU"/>
        </w:rPr>
        <w:t>.</w:t>
      </w:r>
    </w:p>
    <w:p w:rsidR="00705513" w:rsidRDefault="00705513" w:rsidP="00705513">
      <w:pPr>
        <w:spacing w:after="0" w:line="316" w:lineRule="auto"/>
        <w:ind w:firstLine="567"/>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На момент текущей актуализации схемы теплоснабжения ООО «Энерго-Ресурс» является единственной теплоснабжающей организацией на территории МО.</w:t>
      </w:r>
    </w:p>
    <w:p w:rsidR="00705513" w:rsidRPr="008B348A" w:rsidRDefault="00705513" w:rsidP="00705513">
      <w:pPr>
        <w:widowControl w:val="0"/>
        <w:tabs>
          <w:tab w:val="left" w:leader="dot" w:pos="540"/>
        </w:tabs>
        <w:spacing w:after="0" w:line="316" w:lineRule="auto"/>
        <w:ind w:right="-142" w:firstLine="709"/>
        <w:jc w:val="both"/>
        <w:rPr>
          <w:rFonts w:ascii="Times New Roman" w:eastAsia="Times New Roman" w:hAnsi="Times New Roman" w:cs="Times New Roman"/>
          <w:color w:val="000000" w:themeColor="text1"/>
          <w:sz w:val="26"/>
          <w:szCs w:val="26"/>
          <w:lang w:eastAsia="ru-RU"/>
        </w:rPr>
      </w:pPr>
      <w:r w:rsidRPr="008B348A">
        <w:rPr>
          <w:rFonts w:ascii="Times New Roman" w:eastAsia="Times New Roman" w:hAnsi="Times New Roman" w:cs="Times New Roman"/>
          <w:color w:val="000000" w:themeColor="text1"/>
          <w:sz w:val="26"/>
          <w:szCs w:val="26"/>
          <w:lang w:eastAsia="ru-RU"/>
        </w:rPr>
        <w:t xml:space="preserve">Между Администрацией Раздольевского сельского поселения Приозерского муниципального района Ленинградской области (далее – «Концедент») и обществом с ограниченной ответственностью «Энерго-Ресурс» (далее – «Концессионер») заключено концессионное соглашение в отношении объектов теплоснабжения, расположенных в границах и находящихся в собственности </w:t>
      </w:r>
      <w:r w:rsidR="00E15C09">
        <w:rPr>
          <w:rFonts w:ascii="Times New Roman" w:eastAsia="Times New Roman" w:hAnsi="Times New Roman" w:cs="Times New Roman"/>
          <w:color w:val="000000" w:themeColor="text1"/>
          <w:sz w:val="26"/>
          <w:szCs w:val="26"/>
          <w:lang w:eastAsia="ru-RU"/>
        </w:rPr>
        <w:t>Раздольевского сельского поселения</w:t>
      </w:r>
      <w:r w:rsidRPr="008B348A">
        <w:rPr>
          <w:rFonts w:ascii="Times New Roman" w:eastAsia="Times New Roman" w:hAnsi="Times New Roman" w:cs="Times New Roman"/>
          <w:color w:val="000000" w:themeColor="text1"/>
          <w:sz w:val="26"/>
          <w:szCs w:val="26"/>
          <w:lang w:eastAsia="ru-RU"/>
        </w:rPr>
        <w:t xml:space="preserve"> Приозерского муниципального района Ленинградской области, о чем принято решение Совета депутатов Раздольевского сельского поселения Приозерского муниципального района Ленинградской области от 11 января 2024 года № 235.</w:t>
      </w:r>
    </w:p>
    <w:p w:rsidR="00705513" w:rsidRPr="008B348A" w:rsidRDefault="00705513" w:rsidP="00705513">
      <w:pPr>
        <w:widowControl w:val="0"/>
        <w:tabs>
          <w:tab w:val="left" w:leader="dot" w:pos="540"/>
        </w:tabs>
        <w:spacing w:after="0" w:line="316" w:lineRule="auto"/>
        <w:ind w:right="-142" w:firstLine="709"/>
        <w:jc w:val="both"/>
        <w:rPr>
          <w:rFonts w:ascii="Times New Roman" w:eastAsia="Times New Roman" w:hAnsi="Times New Roman" w:cs="Times New Roman"/>
          <w:color w:val="000000" w:themeColor="text1"/>
          <w:sz w:val="26"/>
          <w:szCs w:val="26"/>
          <w:lang w:eastAsia="ru-RU"/>
        </w:rPr>
      </w:pPr>
      <w:r w:rsidRPr="008B348A">
        <w:rPr>
          <w:rFonts w:ascii="Times New Roman" w:eastAsia="Times New Roman" w:hAnsi="Times New Roman" w:cs="Times New Roman"/>
          <w:color w:val="000000" w:themeColor="text1"/>
          <w:sz w:val="26"/>
          <w:szCs w:val="26"/>
          <w:lang w:eastAsia="ru-RU"/>
        </w:rPr>
        <w:t xml:space="preserve">Срок действия Концессионного соглашения – с 1 января 2024 года по 30 июня </w:t>
      </w:r>
      <w:r w:rsidRPr="008B348A">
        <w:rPr>
          <w:rFonts w:ascii="Times New Roman" w:eastAsia="Times New Roman" w:hAnsi="Times New Roman" w:cs="Times New Roman"/>
          <w:color w:val="000000" w:themeColor="text1"/>
          <w:sz w:val="26"/>
          <w:szCs w:val="26"/>
          <w:lang w:eastAsia="ru-RU"/>
        </w:rPr>
        <w:br/>
        <w:t>2043 года включительно.</w:t>
      </w:r>
    </w:p>
    <w:p w:rsidR="00705513" w:rsidRPr="008B348A" w:rsidRDefault="00705513" w:rsidP="00705513">
      <w:pPr>
        <w:widowControl w:val="0"/>
        <w:tabs>
          <w:tab w:val="left" w:leader="dot" w:pos="540"/>
        </w:tabs>
        <w:spacing w:after="0" w:line="316" w:lineRule="auto"/>
        <w:ind w:right="-142" w:firstLine="709"/>
        <w:jc w:val="both"/>
        <w:rPr>
          <w:rFonts w:ascii="Times New Roman" w:eastAsia="Times New Roman" w:hAnsi="Times New Roman" w:cs="Times New Roman"/>
          <w:color w:val="000000" w:themeColor="text1"/>
          <w:sz w:val="26"/>
          <w:szCs w:val="26"/>
          <w:lang w:eastAsia="ru-RU"/>
        </w:rPr>
      </w:pPr>
      <w:r w:rsidRPr="008B348A">
        <w:rPr>
          <w:rFonts w:ascii="Times New Roman" w:eastAsia="Times New Roman" w:hAnsi="Times New Roman" w:cs="Times New Roman"/>
          <w:color w:val="000000" w:themeColor="text1"/>
          <w:sz w:val="26"/>
          <w:szCs w:val="26"/>
          <w:lang w:eastAsia="ru-RU"/>
        </w:rPr>
        <w:t>Объектом Концессионного соглашения (далее – «Объект соглашения») является совокупность объектов теплоснабжения, принадлежащих Концеденту на праве собственности (недвижимое и движимое имущество, технологически связанное между собой и предназначенное для осуществления деятельности, предусмотренной Концессионным соглашениям).</w:t>
      </w:r>
    </w:p>
    <w:p w:rsidR="00705513" w:rsidRDefault="00705513" w:rsidP="00705513">
      <w:pPr>
        <w:widowControl w:val="0"/>
        <w:tabs>
          <w:tab w:val="left" w:leader="dot" w:pos="540"/>
        </w:tabs>
        <w:spacing w:after="0" w:line="316" w:lineRule="auto"/>
        <w:ind w:right="-142" w:firstLine="709"/>
        <w:jc w:val="both"/>
        <w:rPr>
          <w:rFonts w:ascii="Times New Roman" w:eastAsia="Times New Roman" w:hAnsi="Times New Roman" w:cs="Times New Roman"/>
          <w:color w:val="000000" w:themeColor="text1"/>
          <w:sz w:val="26"/>
          <w:szCs w:val="26"/>
          <w:lang w:eastAsia="ru-RU"/>
        </w:rPr>
      </w:pPr>
      <w:r w:rsidRPr="008B348A">
        <w:rPr>
          <w:rFonts w:ascii="Times New Roman" w:eastAsia="Times New Roman" w:hAnsi="Times New Roman" w:cs="Times New Roman"/>
          <w:color w:val="000000" w:themeColor="text1"/>
          <w:sz w:val="26"/>
          <w:szCs w:val="26"/>
          <w:lang w:eastAsia="ru-RU"/>
        </w:rPr>
        <w:t>Концедент обязан предоставить Концессионеру во временное владение и пользование объекты имущества, принадлежащие Концеденту на праве собственности, образующие единое целое с Объектом соглашения и предназначенные для использования по общему назначению с Объектом соглашения в целях создания условий осуществления Концессионером деятельности, предусмотренной Концессионным соглашением (далее – «Иное имущество»).</w:t>
      </w:r>
    </w:p>
    <w:p w:rsidR="00705513" w:rsidRPr="008B348A" w:rsidRDefault="00705513" w:rsidP="00705513">
      <w:pPr>
        <w:widowControl w:val="0"/>
        <w:tabs>
          <w:tab w:val="left" w:leader="dot" w:pos="540"/>
        </w:tabs>
        <w:spacing w:after="0" w:line="316" w:lineRule="auto"/>
        <w:ind w:right="-142" w:firstLine="709"/>
        <w:jc w:val="both"/>
        <w:rPr>
          <w:rFonts w:ascii="Times New Roman" w:eastAsia="Times New Roman" w:hAnsi="Times New Roman" w:cs="Times New Roman"/>
          <w:color w:val="000000" w:themeColor="text1"/>
          <w:sz w:val="26"/>
          <w:szCs w:val="26"/>
          <w:lang w:eastAsia="ru-RU"/>
        </w:rPr>
      </w:pPr>
      <w:r w:rsidRPr="008B348A">
        <w:rPr>
          <w:rFonts w:ascii="Times New Roman" w:eastAsia="Times New Roman" w:hAnsi="Times New Roman" w:cs="Times New Roman"/>
          <w:color w:val="000000" w:themeColor="text1"/>
          <w:sz w:val="26"/>
          <w:szCs w:val="26"/>
          <w:lang w:eastAsia="ru-RU"/>
        </w:rPr>
        <w:lastRenderedPageBreak/>
        <w:t>Объект соглашения и Иное имущество должны использоваться Концессионером в целях осуществления Эксплуатации.</w:t>
      </w:r>
    </w:p>
    <w:p w:rsidR="00705513" w:rsidRPr="008B348A" w:rsidRDefault="00705513" w:rsidP="00705513">
      <w:pPr>
        <w:widowControl w:val="0"/>
        <w:tabs>
          <w:tab w:val="left" w:leader="dot" w:pos="540"/>
        </w:tabs>
        <w:spacing w:after="0" w:line="316" w:lineRule="auto"/>
        <w:ind w:right="-142" w:firstLine="709"/>
        <w:jc w:val="both"/>
        <w:rPr>
          <w:rFonts w:ascii="Times New Roman" w:eastAsia="Times New Roman" w:hAnsi="Times New Roman" w:cs="Times New Roman"/>
          <w:color w:val="000000" w:themeColor="text1"/>
          <w:sz w:val="26"/>
          <w:szCs w:val="26"/>
          <w:lang w:eastAsia="ru-RU"/>
        </w:rPr>
      </w:pPr>
      <w:r w:rsidRPr="008B348A">
        <w:rPr>
          <w:rFonts w:ascii="Times New Roman" w:eastAsia="Times New Roman" w:hAnsi="Times New Roman" w:cs="Times New Roman"/>
          <w:color w:val="000000" w:themeColor="text1"/>
          <w:sz w:val="26"/>
          <w:szCs w:val="26"/>
          <w:lang w:eastAsia="ru-RU"/>
        </w:rPr>
        <w:t>В соответствии с концессионным соглашением Концессионер обязуется за свой счет в порядке, в сроки и на условиях, предусмотренных Концессионным соглашением:</w:t>
      </w:r>
    </w:p>
    <w:p w:rsidR="00705513" w:rsidRPr="008B348A" w:rsidRDefault="00705513" w:rsidP="00705513">
      <w:pPr>
        <w:widowControl w:val="0"/>
        <w:tabs>
          <w:tab w:val="left" w:leader="dot" w:pos="540"/>
        </w:tabs>
        <w:spacing w:after="0" w:line="316" w:lineRule="auto"/>
        <w:ind w:right="-142" w:firstLine="709"/>
        <w:jc w:val="both"/>
        <w:rPr>
          <w:rFonts w:ascii="Times New Roman" w:eastAsia="Times New Roman" w:hAnsi="Times New Roman" w:cs="Times New Roman"/>
          <w:color w:val="000000" w:themeColor="text1"/>
          <w:sz w:val="26"/>
          <w:szCs w:val="26"/>
          <w:lang w:eastAsia="ru-RU"/>
        </w:rPr>
      </w:pPr>
      <w:r w:rsidRPr="008B348A">
        <w:rPr>
          <w:rFonts w:ascii="Times New Roman" w:eastAsia="Times New Roman" w:hAnsi="Times New Roman" w:cs="Times New Roman"/>
          <w:color w:val="000000" w:themeColor="text1"/>
          <w:sz w:val="26"/>
          <w:szCs w:val="26"/>
          <w:lang w:eastAsia="ru-RU"/>
        </w:rPr>
        <w:t xml:space="preserve">– осуществить мероприятия по реконструкции объектов имущества в составе Объекта соглашения, право собственности на которое принадлежит Концеденту, и созданию объектов имущества в составе Объекта соглашения, право собственности на которое будет принадлежать Концеденту (далее – «Создание и Реконструкция»), </w:t>
      </w:r>
    </w:p>
    <w:p w:rsidR="00705513" w:rsidRPr="008B348A" w:rsidRDefault="00705513" w:rsidP="00705513">
      <w:pPr>
        <w:widowControl w:val="0"/>
        <w:tabs>
          <w:tab w:val="left" w:leader="dot" w:pos="540"/>
        </w:tabs>
        <w:spacing w:after="0" w:line="316" w:lineRule="auto"/>
        <w:ind w:right="-142" w:firstLine="709"/>
        <w:jc w:val="both"/>
        <w:rPr>
          <w:rFonts w:ascii="Times New Roman" w:eastAsia="Times New Roman" w:hAnsi="Times New Roman" w:cs="Times New Roman"/>
          <w:color w:val="000000" w:themeColor="text1"/>
          <w:sz w:val="26"/>
          <w:szCs w:val="26"/>
          <w:lang w:eastAsia="ru-RU"/>
        </w:rPr>
      </w:pPr>
      <w:r w:rsidRPr="008B348A">
        <w:rPr>
          <w:rFonts w:ascii="Times New Roman" w:eastAsia="Times New Roman" w:hAnsi="Times New Roman" w:cs="Times New Roman"/>
          <w:color w:val="000000" w:themeColor="text1"/>
          <w:sz w:val="26"/>
          <w:szCs w:val="26"/>
          <w:lang w:eastAsia="ru-RU"/>
        </w:rPr>
        <w:t>– поддерживать в работоспособном состоянии Иное имущество,</w:t>
      </w:r>
    </w:p>
    <w:p w:rsidR="00705513" w:rsidRPr="008B348A" w:rsidRDefault="00705513" w:rsidP="00705513">
      <w:pPr>
        <w:widowControl w:val="0"/>
        <w:tabs>
          <w:tab w:val="left" w:leader="dot" w:pos="540"/>
        </w:tabs>
        <w:spacing w:after="0" w:line="316" w:lineRule="auto"/>
        <w:ind w:right="-142" w:firstLine="709"/>
        <w:jc w:val="both"/>
        <w:rPr>
          <w:rFonts w:ascii="Times New Roman" w:eastAsia="Times New Roman" w:hAnsi="Times New Roman" w:cs="Times New Roman"/>
          <w:color w:val="000000" w:themeColor="text1"/>
          <w:sz w:val="26"/>
          <w:szCs w:val="26"/>
          <w:lang w:eastAsia="ru-RU"/>
        </w:rPr>
      </w:pPr>
      <w:r w:rsidRPr="008B348A">
        <w:rPr>
          <w:rFonts w:ascii="Times New Roman" w:eastAsia="Times New Roman" w:hAnsi="Times New Roman" w:cs="Times New Roman"/>
          <w:color w:val="000000" w:themeColor="text1"/>
          <w:sz w:val="26"/>
          <w:szCs w:val="26"/>
          <w:lang w:eastAsia="ru-RU"/>
        </w:rPr>
        <w:t>– осуществлять с использованием (эксплуатацией) Объекта соглашения и Иного имущества деятельность по производству, передаче, распределению тепловой энергии, а также осуществлять подключение (технологическое присоединение) новых потребителей к системам теплоснабжения в границах Раздольевс</w:t>
      </w:r>
      <w:r w:rsidR="00E15C09">
        <w:rPr>
          <w:rFonts w:ascii="Times New Roman" w:eastAsia="Times New Roman" w:hAnsi="Times New Roman" w:cs="Times New Roman"/>
          <w:color w:val="000000" w:themeColor="text1"/>
          <w:sz w:val="26"/>
          <w:szCs w:val="26"/>
          <w:lang w:eastAsia="ru-RU"/>
        </w:rPr>
        <w:t>кого сельского поселения</w:t>
      </w:r>
      <w:r w:rsidRPr="008B348A">
        <w:rPr>
          <w:rFonts w:ascii="Times New Roman" w:eastAsia="Times New Roman" w:hAnsi="Times New Roman" w:cs="Times New Roman"/>
          <w:color w:val="000000" w:themeColor="text1"/>
          <w:sz w:val="26"/>
          <w:szCs w:val="26"/>
          <w:lang w:eastAsia="ru-RU"/>
        </w:rPr>
        <w:t xml:space="preserve"> </w:t>
      </w:r>
      <w:r w:rsidR="000A0F7D">
        <w:rPr>
          <w:rFonts w:ascii="Times New Roman" w:eastAsia="Times New Roman" w:hAnsi="Times New Roman" w:cs="Times New Roman"/>
          <w:color w:val="000000" w:themeColor="text1"/>
          <w:sz w:val="26"/>
          <w:szCs w:val="26"/>
          <w:lang w:eastAsia="ru-RU"/>
        </w:rPr>
        <w:t>Приозерского муниципального</w:t>
      </w:r>
      <w:r w:rsidRPr="008B348A">
        <w:rPr>
          <w:rFonts w:ascii="Times New Roman" w:eastAsia="Times New Roman" w:hAnsi="Times New Roman" w:cs="Times New Roman"/>
          <w:color w:val="000000" w:themeColor="text1"/>
          <w:sz w:val="26"/>
          <w:szCs w:val="26"/>
          <w:lang w:eastAsia="ru-RU"/>
        </w:rPr>
        <w:t xml:space="preserve"> район</w:t>
      </w:r>
      <w:r w:rsidR="000A0F7D">
        <w:rPr>
          <w:rFonts w:ascii="Times New Roman" w:eastAsia="Times New Roman" w:hAnsi="Times New Roman" w:cs="Times New Roman"/>
          <w:color w:val="000000" w:themeColor="text1"/>
          <w:sz w:val="26"/>
          <w:szCs w:val="26"/>
          <w:lang w:eastAsia="ru-RU"/>
        </w:rPr>
        <w:t>а</w:t>
      </w:r>
      <w:r w:rsidRPr="008B348A">
        <w:rPr>
          <w:rFonts w:ascii="Times New Roman" w:eastAsia="Times New Roman" w:hAnsi="Times New Roman" w:cs="Times New Roman"/>
          <w:color w:val="000000" w:themeColor="text1"/>
          <w:sz w:val="26"/>
          <w:szCs w:val="26"/>
          <w:lang w:eastAsia="ru-RU"/>
        </w:rPr>
        <w:t xml:space="preserve"> Ленинградской области (далее – «Эксплуатация»).</w:t>
      </w:r>
    </w:p>
    <w:p w:rsidR="00705513" w:rsidRDefault="00705513" w:rsidP="00705513">
      <w:pPr>
        <w:spacing w:after="0" w:line="316" w:lineRule="auto"/>
        <w:ind w:firstLine="567"/>
        <w:jc w:val="both"/>
        <w:textAlignment w:val="baseline"/>
        <w:rPr>
          <w:rFonts w:ascii="Times New Roman" w:eastAsia="Times New Roman" w:hAnsi="Times New Roman" w:cs="Times New Roman"/>
          <w:color w:val="000000" w:themeColor="text1"/>
          <w:sz w:val="26"/>
          <w:szCs w:val="26"/>
          <w:lang w:eastAsia="ru-RU"/>
        </w:rPr>
      </w:pPr>
      <w:r w:rsidRPr="008B348A">
        <w:rPr>
          <w:rFonts w:ascii="Times New Roman" w:eastAsia="Times New Roman" w:hAnsi="Times New Roman" w:cs="Times New Roman"/>
          <w:color w:val="000000" w:themeColor="text1"/>
          <w:sz w:val="26"/>
          <w:szCs w:val="26"/>
          <w:lang w:eastAsia="ru-RU"/>
        </w:rPr>
        <w:t>Концедент обязуется предоставить Концессионеру на срок и в порядке, установленном Концессионным соглашением, права владения и пользования Объектом соглашения и Иным имуществом для осуществления Концессионером Создания, Реконструкции и Эксплуатации.</w:t>
      </w:r>
    </w:p>
    <w:p w:rsidR="00705513" w:rsidRPr="00677A6F" w:rsidRDefault="00705513" w:rsidP="00705513">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82" w:name="_Toc95924956"/>
      <w:bookmarkStart w:id="183" w:name="_Toc186205574"/>
      <w:r w:rsidRPr="00677A6F">
        <w:rPr>
          <w:kern w:val="28"/>
          <w:sz w:val="26"/>
          <w:szCs w:val="26"/>
          <w:lang w:val="x-none" w:eastAsia="en-US"/>
        </w:rPr>
        <w:t>10.2.</w:t>
      </w:r>
      <w:r w:rsidRPr="00677A6F">
        <w:rPr>
          <w:kern w:val="28"/>
          <w:sz w:val="26"/>
          <w:szCs w:val="26"/>
          <w:lang w:eastAsia="en-US"/>
        </w:rPr>
        <w:t xml:space="preserve"> </w:t>
      </w:r>
      <w:r w:rsidRPr="00677A6F">
        <w:rPr>
          <w:kern w:val="28"/>
          <w:sz w:val="26"/>
          <w:szCs w:val="26"/>
          <w:lang w:val="x-none" w:eastAsia="en-US"/>
        </w:rPr>
        <w:t>Реестр зон деятельности единой теплоснабжающей организации (организаций)</w:t>
      </w:r>
      <w:bookmarkEnd w:id="182"/>
      <w:bookmarkEnd w:id="183"/>
    </w:p>
    <w:p w:rsidR="00705513" w:rsidRPr="00677A6F" w:rsidRDefault="00705513" w:rsidP="00705513">
      <w:pPr>
        <w:spacing w:after="0" w:line="316" w:lineRule="auto"/>
        <w:ind w:firstLine="709"/>
        <w:jc w:val="both"/>
        <w:rPr>
          <w:rFonts w:ascii="Times New Roman CYR" w:eastAsia="Times New Roman" w:hAnsi="Times New Roman CYR" w:cs="Times New Roman"/>
          <w:color w:val="000000" w:themeColor="text1"/>
          <w:sz w:val="26"/>
          <w:szCs w:val="26"/>
          <w:lang w:eastAsia="ru-RU"/>
        </w:rPr>
      </w:pPr>
      <w:r w:rsidRPr="00677A6F">
        <w:rPr>
          <w:rFonts w:ascii="Times New Roman CYR" w:eastAsia="Times New Roman" w:hAnsi="Times New Roman CYR" w:cs="Times New Roman"/>
          <w:color w:val="000000" w:themeColor="text1"/>
          <w:sz w:val="26"/>
          <w:szCs w:val="26"/>
          <w:lang w:eastAsia="ru-RU"/>
        </w:rPr>
        <w:t xml:space="preserve">Постановлением Администрации МО Раздольевское сельское поселение </w:t>
      </w:r>
      <w:r w:rsidRPr="009B2F4E">
        <w:rPr>
          <w:rFonts w:ascii="Times New Roman" w:hAnsi="Times New Roman" w:cs="Times New Roman"/>
          <w:color w:val="000000" w:themeColor="text1"/>
          <w:sz w:val="26"/>
          <w:szCs w:val="26"/>
        </w:rPr>
        <w:t>Приозерского муниципального района Ленинградской области</w:t>
      </w:r>
      <w:r>
        <w:rPr>
          <w:rFonts w:ascii="Times New Roman CYR" w:eastAsia="Times New Roman" w:hAnsi="Times New Roman CYR" w:cs="Times New Roman"/>
          <w:color w:val="000000" w:themeColor="text1"/>
          <w:sz w:val="26"/>
          <w:szCs w:val="26"/>
          <w:lang w:eastAsia="ru-RU"/>
        </w:rPr>
        <w:t xml:space="preserve"> </w:t>
      </w:r>
      <w:r w:rsidRPr="00677A6F">
        <w:rPr>
          <w:rFonts w:ascii="Times New Roman CYR" w:eastAsia="Times New Roman" w:hAnsi="Times New Roman CYR" w:cs="Times New Roman"/>
          <w:color w:val="000000" w:themeColor="text1"/>
          <w:sz w:val="26"/>
          <w:szCs w:val="26"/>
          <w:lang w:eastAsia="ru-RU"/>
        </w:rPr>
        <w:t>№ 181 от 09 августа 2021 г. ООО «Энерго-Ресурс» (ИНН 4703108005) была предоставлена муниципальная преференция в виде заключения без проведения торгов, договора аренды объектов имущественного комплекса теплоснабжения, расположенного по адресу: Ленинградская область, Приозерский район, д. Раздолье для предоставления услуг гражданам и объектам социальной сферы по теплоснабжению и горячему водоснабжению сроком на 11 месяцев (Приложение 2</w:t>
      </w:r>
      <w:r>
        <w:rPr>
          <w:rFonts w:ascii="Times New Roman CYR" w:eastAsia="Times New Roman" w:hAnsi="Times New Roman CYR" w:cs="Times New Roman"/>
          <w:color w:val="000000" w:themeColor="text1"/>
          <w:sz w:val="26"/>
          <w:szCs w:val="26"/>
          <w:lang w:eastAsia="ru-RU"/>
        </w:rPr>
        <w:t xml:space="preserve"> к Обосновывающим материалам</w:t>
      </w:r>
      <w:r w:rsidRPr="00677A6F">
        <w:rPr>
          <w:rFonts w:ascii="Times New Roman CYR" w:eastAsia="Times New Roman" w:hAnsi="Times New Roman CYR" w:cs="Times New Roman"/>
          <w:color w:val="000000" w:themeColor="text1"/>
          <w:sz w:val="26"/>
          <w:szCs w:val="26"/>
          <w:lang w:eastAsia="ru-RU"/>
        </w:rPr>
        <w:t>).</w:t>
      </w:r>
    </w:p>
    <w:p w:rsidR="00705513" w:rsidRDefault="00705513" w:rsidP="00705513">
      <w:pPr>
        <w:spacing w:after="0" w:line="306" w:lineRule="auto"/>
        <w:ind w:firstLine="709"/>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 xml:space="preserve">Границы зоны деятельности теплоснабжающей организации ООО «Энерго-Ресурс» </w:t>
      </w:r>
      <w:r w:rsidRPr="00677A6F">
        <w:rPr>
          <w:rFonts w:ascii="Times New Roman" w:eastAsia="Times New Roman" w:hAnsi="Times New Roman" w:cs="Times New Roman"/>
          <w:iCs/>
          <w:sz w:val="26"/>
          <w:szCs w:val="26"/>
          <w:lang w:eastAsia="ru-RU"/>
        </w:rPr>
        <w:t xml:space="preserve">на территории </w:t>
      </w:r>
      <w:r>
        <w:rPr>
          <w:rFonts w:ascii="Times New Roman" w:eastAsia="Times New Roman" w:hAnsi="Times New Roman" w:cs="Times New Roman"/>
          <w:iCs/>
          <w:sz w:val="26"/>
          <w:szCs w:val="26"/>
          <w:lang w:eastAsia="ru-RU"/>
        </w:rPr>
        <w:t>Раздольевского сельского поселения</w:t>
      </w:r>
      <w:r w:rsidRPr="00677A6F">
        <w:rPr>
          <w:rFonts w:ascii="Times New Roman" w:eastAsia="Times New Roman" w:hAnsi="Times New Roman" w:cs="Times New Roman"/>
          <w:sz w:val="26"/>
          <w:szCs w:val="26"/>
          <w:lang w:eastAsia="ru-RU"/>
        </w:rPr>
        <w:t xml:space="preserve"> представлены на рисунке 10.1.</w:t>
      </w:r>
    </w:p>
    <w:p w:rsidR="004B2C49" w:rsidRDefault="004B2C49" w:rsidP="00DE181C">
      <w:pPr>
        <w:spacing w:after="0" w:line="240" w:lineRule="auto"/>
        <w:jc w:val="both"/>
        <w:rPr>
          <w:rFonts w:ascii="Times New Roman" w:hAnsi="Times New Roman" w:cs="Times New Roman"/>
          <w:sz w:val="24"/>
          <w:szCs w:val="24"/>
        </w:rPr>
      </w:pPr>
    </w:p>
    <w:p w:rsidR="00705513" w:rsidRDefault="00705513" w:rsidP="00DE181C">
      <w:pPr>
        <w:spacing w:after="0" w:line="240" w:lineRule="auto"/>
        <w:jc w:val="both"/>
        <w:rPr>
          <w:rFonts w:ascii="Times New Roman" w:hAnsi="Times New Roman" w:cs="Times New Roman"/>
          <w:sz w:val="24"/>
          <w:szCs w:val="24"/>
        </w:rPr>
      </w:pPr>
    </w:p>
    <w:p w:rsidR="00705513" w:rsidRDefault="00705513" w:rsidP="00DE181C">
      <w:pPr>
        <w:spacing w:after="0" w:line="240" w:lineRule="auto"/>
        <w:jc w:val="both"/>
        <w:rPr>
          <w:rFonts w:ascii="Times New Roman" w:hAnsi="Times New Roman" w:cs="Times New Roman"/>
          <w:sz w:val="24"/>
          <w:szCs w:val="24"/>
        </w:rPr>
      </w:pPr>
    </w:p>
    <w:p w:rsidR="00705513" w:rsidRDefault="00705513" w:rsidP="00DE181C">
      <w:pPr>
        <w:spacing w:after="0" w:line="240" w:lineRule="auto"/>
        <w:jc w:val="both"/>
        <w:rPr>
          <w:rFonts w:ascii="Times New Roman" w:hAnsi="Times New Roman" w:cs="Times New Roman"/>
          <w:sz w:val="24"/>
          <w:szCs w:val="24"/>
        </w:rPr>
      </w:pPr>
    </w:p>
    <w:p w:rsidR="00705513" w:rsidRDefault="00705513" w:rsidP="00DE181C">
      <w:pPr>
        <w:spacing w:after="0" w:line="240" w:lineRule="auto"/>
        <w:jc w:val="both"/>
        <w:rPr>
          <w:rFonts w:ascii="Times New Roman" w:hAnsi="Times New Roman" w:cs="Times New Roman"/>
          <w:sz w:val="24"/>
          <w:szCs w:val="24"/>
        </w:rPr>
      </w:pPr>
    </w:p>
    <w:p w:rsidR="00705513" w:rsidRDefault="00705513" w:rsidP="00DE181C">
      <w:pPr>
        <w:spacing w:after="0" w:line="240" w:lineRule="auto"/>
        <w:jc w:val="both"/>
        <w:rPr>
          <w:rFonts w:ascii="Times New Roman" w:hAnsi="Times New Roman" w:cs="Times New Roman"/>
          <w:sz w:val="24"/>
          <w:szCs w:val="24"/>
        </w:rPr>
      </w:pPr>
    </w:p>
    <w:p w:rsidR="00705513" w:rsidRDefault="00705513" w:rsidP="00DE181C">
      <w:pPr>
        <w:spacing w:after="0" w:line="240" w:lineRule="auto"/>
        <w:jc w:val="both"/>
        <w:rPr>
          <w:rFonts w:ascii="Times New Roman" w:hAnsi="Times New Roman" w:cs="Times New Roman"/>
          <w:sz w:val="24"/>
          <w:szCs w:val="24"/>
        </w:rPr>
      </w:pPr>
    </w:p>
    <w:p w:rsidR="00705513" w:rsidRDefault="00705513" w:rsidP="00DE181C">
      <w:pPr>
        <w:spacing w:after="0" w:line="240" w:lineRule="auto"/>
        <w:jc w:val="both"/>
        <w:rPr>
          <w:rFonts w:ascii="Times New Roman" w:hAnsi="Times New Roman" w:cs="Times New Roman"/>
          <w:sz w:val="24"/>
          <w:szCs w:val="24"/>
        </w:rPr>
      </w:pPr>
      <w:r w:rsidRPr="00677A6F">
        <w:rPr>
          <w:rFonts w:ascii="Times New Roman" w:hAnsi="Times New Roman"/>
          <w:noProof/>
          <w:sz w:val="26"/>
          <w:lang w:eastAsia="ru-RU"/>
        </w:rPr>
        <w:lastRenderedPageBreak/>
        <w:drawing>
          <wp:inline distT="0" distB="0" distL="0" distR="0" wp14:anchorId="62F1E942" wp14:editId="758E6356">
            <wp:extent cx="6300470" cy="5423430"/>
            <wp:effectExtent l="0" t="0" r="508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t="7634" b="9297"/>
                    <a:stretch/>
                  </pic:blipFill>
                  <pic:spPr bwMode="auto">
                    <a:xfrm>
                      <a:off x="0" y="0"/>
                      <a:ext cx="6300470" cy="5423430"/>
                    </a:xfrm>
                    <a:prstGeom prst="rect">
                      <a:avLst/>
                    </a:prstGeom>
                    <a:noFill/>
                    <a:ln>
                      <a:noFill/>
                    </a:ln>
                    <a:extLst>
                      <a:ext uri="{53640926-AAD7-44D8-BBD7-CCE9431645EC}">
                        <a14:shadowObscured xmlns:a14="http://schemas.microsoft.com/office/drawing/2010/main"/>
                      </a:ext>
                    </a:extLst>
                  </pic:spPr>
                </pic:pic>
              </a:graphicData>
            </a:graphic>
          </wp:inline>
        </w:drawing>
      </w:r>
    </w:p>
    <w:p w:rsidR="00705513" w:rsidRDefault="00705513" w:rsidP="00705513">
      <w:pPr>
        <w:widowControl w:val="0"/>
        <w:tabs>
          <w:tab w:val="left" w:leader="dot" w:pos="540"/>
        </w:tabs>
        <w:spacing w:after="0" w:line="240" w:lineRule="auto"/>
        <w:ind w:firstLine="567"/>
        <w:jc w:val="center"/>
        <w:rPr>
          <w:rFonts w:ascii="Times New Roman" w:eastAsia="Times New Roman" w:hAnsi="Times New Roman" w:cs="Times New Roman"/>
          <w:b/>
          <w:bCs/>
          <w:iCs/>
          <w:sz w:val="24"/>
          <w:szCs w:val="24"/>
          <w:lang w:eastAsia="ru-RU"/>
        </w:rPr>
      </w:pPr>
    </w:p>
    <w:p w:rsidR="00705513" w:rsidRPr="00677A6F" w:rsidRDefault="00705513" w:rsidP="00705513">
      <w:pPr>
        <w:widowControl w:val="0"/>
        <w:tabs>
          <w:tab w:val="left" w:leader="dot" w:pos="540"/>
        </w:tabs>
        <w:spacing w:after="0" w:line="240" w:lineRule="auto"/>
        <w:ind w:firstLine="567"/>
        <w:jc w:val="center"/>
        <w:rPr>
          <w:rFonts w:ascii="Times New Roman" w:eastAsia="Times New Roman" w:hAnsi="Times New Roman" w:cs="Times New Roman"/>
          <w:b/>
          <w:bCs/>
          <w:iCs/>
          <w:sz w:val="24"/>
          <w:szCs w:val="24"/>
          <w:lang w:eastAsia="ru-RU"/>
        </w:rPr>
      </w:pPr>
      <w:r w:rsidRPr="00677A6F">
        <w:rPr>
          <w:rFonts w:ascii="Times New Roman" w:eastAsia="Times New Roman" w:hAnsi="Times New Roman" w:cs="Times New Roman"/>
          <w:b/>
          <w:bCs/>
          <w:iCs/>
          <w:sz w:val="24"/>
          <w:szCs w:val="24"/>
          <w:lang w:eastAsia="ru-RU"/>
        </w:rPr>
        <w:t xml:space="preserve">Рисунок 10.1 Зона действия теплоснабжающей организации </w:t>
      </w:r>
    </w:p>
    <w:p w:rsidR="00705513" w:rsidRDefault="00705513" w:rsidP="00705513">
      <w:pPr>
        <w:widowControl w:val="0"/>
        <w:tabs>
          <w:tab w:val="left" w:leader="dot" w:pos="540"/>
        </w:tabs>
        <w:spacing w:after="0" w:line="240" w:lineRule="auto"/>
        <w:ind w:firstLine="567"/>
        <w:jc w:val="center"/>
        <w:rPr>
          <w:rFonts w:ascii="Times New Roman" w:eastAsia="Times New Roman" w:hAnsi="Times New Roman" w:cs="Times New Roman"/>
          <w:b/>
          <w:bCs/>
          <w:iCs/>
          <w:sz w:val="24"/>
          <w:szCs w:val="24"/>
          <w:lang w:eastAsia="ru-RU"/>
        </w:rPr>
      </w:pPr>
      <w:r w:rsidRPr="00677A6F">
        <w:rPr>
          <w:rFonts w:ascii="Times New Roman" w:eastAsia="Times New Roman" w:hAnsi="Times New Roman" w:cs="Times New Roman"/>
          <w:b/>
          <w:bCs/>
          <w:iCs/>
          <w:sz w:val="24"/>
          <w:szCs w:val="24"/>
          <w:lang w:eastAsia="ru-RU"/>
        </w:rPr>
        <w:t xml:space="preserve">ООО «Энерго-Ресурс» </w:t>
      </w:r>
      <w:r>
        <w:rPr>
          <w:rFonts w:ascii="Times New Roman" w:eastAsia="Times New Roman" w:hAnsi="Times New Roman" w:cs="Times New Roman"/>
          <w:b/>
          <w:bCs/>
          <w:iCs/>
          <w:sz w:val="24"/>
          <w:szCs w:val="24"/>
          <w:lang w:eastAsia="ru-RU"/>
        </w:rPr>
        <w:t>на территории  Раздольевского сельского поселения</w:t>
      </w:r>
    </w:p>
    <w:p w:rsidR="00705513" w:rsidRDefault="00705513" w:rsidP="00705513">
      <w:pPr>
        <w:widowControl w:val="0"/>
        <w:tabs>
          <w:tab w:val="left" w:leader="dot" w:pos="540"/>
        </w:tabs>
        <w:spacing w:after="0" w:line="240" w:lineRule="auto"/>
        <w:ind w:firstLine="567"/>
        <w:jc w:val="center"/>
        <w:rPr>
          <w:rFonts w:ascii="Times New Roman" w:eastAsia="Times New Roman" w:hAnsi="Times New Roman" w:cs="Times New Roman"/>
          <w:b/>
          <w:bCs/>
          <w:iCs/>
          <w:sz w:val="24"/>
          <w:szCs w:val="24"/>
          <w:lang w:eastAsia="ru-RU"/>
        </w:rPr>
      </w:pPr>
    </w:p>
    <w:p w:rsidR="00705513" w:rsidRPr="00677A6F" w:rsidRDefault="00705513" w:rsidP="00705513">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84" w:name="_Toc95909918"/>
      <w:bookmarkStart w:id="185" w:name="_Toc95924957"/>
      <w:bookmarkStart w:id="186" w:name="_Toc186205575"/>
      <w:r w:rsidRPr="00677A6F">
        <w:rPr>
          <w:kern w:val="28"/>
          <w:sz w:val="26"/>
          <w:szCs w:val="26"/>
          <w:lang w:val="x-none" w:eastAsia="en-US"/>
        </w:rPr>
        <w:t>10.3. Основания, в том числе критерии, в соответствии с которыми теплоснабжающей организации присвоен статус единой теплоснабжающей организации</w:t>
      </w:r>
      <w:bookmarkEnd w:id="184"/>
      <w:bookmarkEnd w:id="185"/>
      <w:bookmarkEnd w:id="186"/>
    </w:p>
    <w:p w:rsidR="00705513" w:rsidRPr="00677A6F" w:rsidRDefault="00705513" w:rsidP="00705513">
      <w:pPr>
        <w:widowControl w:val="0"/>
        <w:tabs>
          <w:tab w:val="left" w:leader="dot" w:pos="540"/>
        </w:tabs>
        <w:spacing w:after="0" w:line="306" w:lineRule="auto"/>
        <w:ind w:firstLine="567"/>
        <w:jc w:val="both"/>
        <w:rPr>
          <w:rFonts w:ascii="Times New Roman" w:eastAsia="Times New Roman" w:hAnsi="Times New Roman" w:cs="Times New Roman"/>
          <w:iCs/>
          <w:sz w:val="26"/>
          <w:szCs w:val="26"/>
          <w:lang w:eastAsia="ru-RU"/>
        </w:rPr>
      </w:pPr>
      <w:r w:rsidRPr="00677A6F">
        <w:rPr>
          <w:rFonts w:ascii="Times New Roman" w:eastAsia="Times New Roman" w:hAnsi="Times New Roman" w:cs="Times New Roman"/>
          <w:iCs/>
          <w:sz w:val="26"/>
          <w:szCs w:val="26"/>
          <w:lang w:eastAsia="ru-RU"/>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w:t>
      </w:r>
    </w:p>
    <w:p w:rsidR="00705513" w:rsidRPr="00677A6F" w:rsidRDefault="00705513" w:rsidP="00705513">
      <w:pPr>
        <w:widowControl w:val="0"/>
        <w:tabs>
          <w:tab w:val="left" w:leader="dot" w:pos="540"/>
        </w:tabs>
        <w:spacing w:after="0" w:line="306" w:lineRule="auto"/>
        <w:ind w:firstLine="567"/>
        <w:jc w:val="both"/>
        <w:rPr>
          <w:rFonts w:ascii="Times New Roman" w:eastAsia="Times New Roman" w:hAnsi="Times New Roman" w:cs="Times New Roman"/>
          <w:iCs/>
          <w:sz w:val="26"/>
          <w:szCs w:val="26"/>
          <w:lang w:eastAsia="ru-RU"/>
        </w:rPr>
      </w:pPr>
      <w:r w:rsidRPr="00677A6F">
        <w:rPr>
          <w:rFonts w:ascii="Times New Roman" w:eastAsia="Times New Roman" w:hAnsi="Times New Roman" w:cs="Times New Roman"/>
          <w:iCs/>
          <w:sz w:val="26"/>
          <w:szCs w:val="26"/>
          <w:lang w:eastAsia="ru-RU"/>
        </w:rPr>
        <w:t>В соответствии со статьей 2 пунктом 28 Федерального закона № 190</w:t>
      </w:r>
      <w:r w:rsidRPr="00677A6F">
        <w:rPr>
          <w:rFonts w:ascii="Times New Roman" w:eastAsia="Times New Roman" w:hAnsi="Times New Roman" w:cs="Times New Roman"/>
          <w:iCs/>
          <w:sz w:val="26"/>
          <w:szCs w:val="26"/>
          <w:lang w:eastAsia="ru-RU"/>
        </w:rPr>
        <w:br/>
        <w:t xml:space="preserve">«О теплоснабжении» (актуализация по состоянию на 15.10.2021 г.) единая теплоснабжающая организация в системе теплоснабжения (далее </w:t>
      </w:r>
      <w:r w:rsidRPr="00677A6F">
        <w:rPr>
          <w:rFonts w:ascii="Times New Roman" w:eastAsia="Times New Roman" w:hAnsi="Times New Roman" w:cs="Times New Roman"/>
          <w:color w:val="000000"/>
          <w:sz w:val="26"/>
          <w:szCs w:val="26"/>
          <w:lang w:eastAsia="ru-RU"/>
        </w:rPr>
        <w:t>–</w:t>
      </w:r>
      <w:r w:rsidRPr="00677A6F">
        <w:rPr>
          <w:rFonts w:ascii="Times New Roman" w:eastAsia="Times New Roman" w:hAnsi="Times New Roman" w:cs="Times New Roman"/>
          <w:iCs/>
          <w:sz w:val="26"/>
          <w:szCs w:val="26"/>
          <w:lang w:eastAsia="ru-RU"/>
        </w:rPr>
        <w:t xml:space="preserve"> единая теплоснабжающая организация) </w:t>
      </w:r>
      <w:r w:rsidRPr="00677A6F">
        <w:rPr>
          <w:rFonts w:ascii="Times New Roman" w:eastAsia="Times New Roman" w:hAnsi="Times New Roman" w:cs="Times New Roman"/>
          <w:color w:val="000000"/>
          <w:sz w:val="26"/>
          <w:szCs w:val="26"/>
          <w:lang w:eastAsia="ru-RU"/>
        </w:rPr>
        <w:t xml:space="preserve">– </w:t>
      </w:r>
      <w:r w:rsidRPr="00677A6F">
        <w:rPr>
          <w:rFonts w:ascii="Times New Roman" w:eastAsia="Times New Roman" w:hAnsi="Times New Roman" w:cs="Times New Roman"/>
          <w:iCs/>
          <w:sz w:val="26"/>
          <w:szCs w:val="26"/>
          <w:lang w:eastAsia="ru-RU"/>
        </w:rPr>
        <w:t>теплоснабжающая организация, которой в отношении системы (систем) теплоснабжения присвоен статус единой теплоснабжающей организации в схеме теплоснабжения федеральным органом</w:t>
      </w:r>
      <w:r>
        <w:rPr>
          <w:rFonts w:ascii="Times New Roman" w:eastAsia="Times New Roman" w:hAnsi="Times New Roman" w:cs="Times New Roman"/>
          <w:iCs/>
          <w:sz w:val="26"/>
          <w:szCs w:val="26"/>
          <w:lang w:eastAsia="ru-RU"/>
        </w:rPr>
        <w:t xml:space="preserve"> </w:t>
      </w:r>
      <w:r w:rsidRPr="00677A6F">
        <w:rPr>
          <w:rFonts w:ascii="Times New Roman" w:eastAsia="Times New Roman" w:hAnsi="Times New Roman" w:cs="Times New Roman"/>
          <w:iCs/>
          <w:sz w:val="26"/>
          <w:szCs w:val="26"/>
          <w:lang w:eastAsia="ru-RU"/>
        </w:rPr>
        <w:t xml:space="preserve">исполнительной власти, </w:t>
      </w:r>
      <w:r w:rsidRPr="00677A6F">
        <w:rPr>
          <w:rFonts w:ascii="Times New Roman" w:eastAsia="Times New Roman" w:hAnsi="Times New Roman" w:cs="Times New Roman"/>
          <w:iCs/>
          <w:sz w:val="26"/>
          <w:szCs w:val="26"/>
          <w:lang w:eastAsia="ru-RU"/>
        </w:rPr>
        <w:lastRenderedPageBreak/>
        <w:t xml:space="preserve">уполномоченным Правительством Российской Федерации на реализацию государственной политики в сфере теплоснабжения (далее </w:t>
      </w:r>
      <w:r w:rsidRPr="00677A6F">
        <w:rPr>
          <w:rFonts w:ascii="Times New Roman" w:eastAsia="Times New Roman" w:hAnsi="Times New Roman" w:cs="Times New Roman"/>
          <w:color w:val="000000"/>
          <w:sz w:val="26"/>
          <w:szCs w:val="26"/>
          <w:lang w:eastAsia="ru-RU"/>
        </w:rPr>
        <w:t>–</w:t>
      </w:r>
      <w:r w:rsidRPr="00677A6F">
        <w:rPr>
          <w:rFonts w:ascii="Times New Roman" w:eastAsia="Times New Roman" w:hAnsi="Times New Roman" w:cs="Times New Roman"/>
          <w:iCs/>
          <w:sz w:val="26"/>
          <w:szCs w:val="26"/>
          <w:lang w:eastAsia="ru-RU"/>
        </w:rPr>
        <w:t xml:space="preserve">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rsidR="00705513" w:rsidRPr="00677A6F" w:rsidRDefault="00705513" w:rsidP="00705513">
      <w:pPr>
        <w:widowControl w:val="0"/>
        <w:tabs>
          <w:tab w:val="left" w:leader="dot" w:pos="540"/>
        </w:tabs>
        <w:spacing w:after="0" w:line="306" w:lineRule="auto"/>
        <w:ind w:firstLine="567"/>
        <w:jc w:val="both"/>
        <w:rPr>
          <w:rFonts w:ascii="Times New Roman" w:eastAsia="Times New Roman" w:hAnsi="Times New Roman" w:cs="Times New Roman"/>
          <w:iCs/>
          <w:sz w:val="26"/>
          <w:szCs w:val="26"/>
          <w:lang w:eastAsia="ru-RU"/>
        </w:rPr>
      </w:pPr>
      <w:r w:rsidRPr="00677A6F">
        <w:rPr>
          <w:rFonts w:ascii="Times New Roman" w:eastAsia="Times New Roman" w:hAnsi="Times New Roman" w:cs="Times New Roman"/>
          <w:iCs/>
          <w:sz w:val="26"/>
          <w:szCs w:val="26"/>
          <w:lang w:eastAsia="ru-RU"/>
        </w:rPr>
        <w:t>В соответствии со статьей 6 пунктом 6 Федерального закона № 190</w:t>
      </w:r>
      <w:r w:rsidRPr="00677A6F">
        <w:rPr>
          <w:rFonts w:ascii="Times New Roman" w:eastAsia="Times New Roman" w:hAnsi="Times New Roman" w:cs="Times New Roman"/>
          <w:iCs/>
          <w:sz w:val="26"/>
          <w:szCs w:val="26"/>
          <w:lang w:eastAsia="ru-RU"/>
        </w:rPr>
        <w:br/>
        <w:t>«О теплоснабжении» определение единой теплоснабжающей организации входит в полномочия органов местного самоуправления поселений, городских округов по организации теплоснабжения на соответствующих территориях.</w:t>
      </w:r>
    </w:p>
    <w:p w:rsidR="00705513" w:rsidRPr="00677A6F" w:rsidRDefault="00705513" w:rsidP="00705513">
      <w:pPr>
        <w:widowControl w:val="0"/>
        <w:tabs>
          <w:tab w:val="left" w:leader="dot" w:pos="540"/>
        </w:tabs>
        <w:spacing w:after="0" w:line="306" w:lineRule="auto"/>
        <w:ind w:firstLine="567"/>
        <w:jc w:val="both"/>
        <w:rPr>
          <w:rFonts w:ascii="Times New Roman" w:eastAsia="Times New Roman" w:hAnsi="Times New Roman" w:cs="Times New Roman"/>
          <w:iCs/>
          <w:sz w:val="26"/>
          <w:szCs w:val="26"/>
          <w:lang w:eastAsia="ru-RU"/>
        </w:rPr>
      </w:pPr>
      <w:r w:rsidRPr="00677A6F">
        <w:rPr>
          <w:rFonts w:ascii="Times New Roman" w:eastAsia="Times New Roman" w:hAnsi="Times New Roman" w:cs="Times New Roman"/>
          <w:iCs/>
          <w:sz w:val="26"/>
          <w:szCs w:val="26"/>
          <w:lang w:eastAsia="ru-RU"/>
        </w:rPr>
        <w:t>Критерии определения единой теплоснабжающей организации установлены в «Правилах организации теплоснабжения в Российской Федерации» (с изменениями на 25 ноября 2021 г.), утвержденные постановлением Правительства Российской Федерации от 8 августа 2012 г. № 808.</w:t>
      </w:r>
    </w:p>
    <w:p w:rsidR="00705513" w:rsidRPr="00677A6F" w:rsidRDefault="00705513" w:rsidP="00705513">
      <w:pPr>
        <w:shd w:val="clear" w:color="auto" w:fill="FFFFFF"/>
        <w:spacing w:after="0" w:line="306" w:lineRule="auto"/>
        <w:ind w:firstLine="567"/>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Статус единой теплоснабжающей организации присваивается теплоснабжающей и (или) теплосетевой организации при утверждении схемы теплоснабжения поселения, городского округа, городов федерального значения (а в случае смены единой теплоснабжающей компании – при актуализации схемы теплоснабжения) решением:</w:t>
      </w:r>
    </w:p>
    <w:p w:rsidR="00705513" w:rsidRPr="00677A6F" w:rsidRDefault="00705513" w:rsidP="00705513">
      <w:pPr>
        <w:shd w:val="clear" w:color="auto" w:fill="FFFFFF"/>
        <w:spacing w:after="0" w:line="306" w:lineRule="auto"/>
        <w:ind w:firstLine="567"/>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федерального органа исполнительной власти, уполномоченного на реализацию государственной политики в сфере теплоснабжения, в отношении городских поселений, городских округов с численностью населения, составляющей 500 тыс. человек и более, а также городов федерального значения;</w:t>
      </w:r>
    </w:p>
    <w:p w:rsidR="00705513" w:rsidRPr="00677A6F" w:rsidRDefault="00705513" w:rsidP="00705513">
      <w:pPr>
        <w:shd w:val="clear" w:color="auto" w:fill="FFFFFF"/>
        <w:spacing w:after="0" w:line="306" w:lineRule="auto"/>
        <w:ind w:firstLine="567"/>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главы местной Администрации городского поселения, главы местной администрации городского округа – в отношении городских поселений, городских округов с численностью населения, составляющей менее 500 тыс. человек;</w:t>
      </w:r>
    </w:p>
    <w:p w:rsidR="00705513" w:rsidRPr="00677A6F" w:rsidRDefault="00705513" w:rsidP="00705513">
      <w:pPr>
        <w:shd w:val="clear" w:color="auto" w:fill="FFFFFF"/>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главы местной Администрации муниципального района – в отношении сельских поселений, расположенных на территории соответствующего муниципального района, если иное не установлено законом субъекта Российской Федерации.</w:t>
      </w:r>
    </w:p>
    <w:p w:rsidR="00705513" w:rsidRPr="00677A6F" w:rsidRDefault="00705513" w:rsidP="00705513">
      <w:pPr>
        <w:shd w:val="clear" w:color="auto" w:fill="FFFFFF"/>
        <w:spacing w:after="0" w:line="306" w:lineRule="auto"/>
        <w:ind w:firstLine="567"/>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В проекте схемы теплоснабжения (проекте актуализированной схемы теплоснабжения) должны быть определены границы зоны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(систем) теплоснабжения.</w:t>
      </w:r>
    </w:p>
    <w:p w:rsidR="00705513" w:rsidRPr="00677A6F" w:rsidRDefault="00705513" w:rsidP="00705513">
      <w:pPr>
        <w:shd w:val="clear" w:color="auto" w:fill="FFFFFF"/>
        <w:spacing w:after="0" w:line="306" w:lineRule="auto"/>
        <w:ind w:firstLine="567"/>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xml:space="preserve">В случае если на территории поселения, городского округа, города федерального значения существуют несколько систем теплоснабжения, единая теплоснабжающая организация (организации) определяется в отношении каждой или нескольких систем теплоснабжения, расположенных в границах поселения, городского округа, города </w:t>
      </w:r>
      <w:r w:rsidRPr="00677A6F">
        <w:rPr>
          <w:rFonts w:ascii="Times New Roman" w:eastAsia="Times New Roman" w:hAnsi="Times New Roman" w:cs="Times New Roman"/>
          <w:color w:val="000000" w:themeColor="text1"/>
          <w:sz w:val="26"/>
          <w:szCs w:val="26"/>
          <w:lang w:eastAsia="ru-RU"/>
        </w:rPr>
        <w:lastRenderedPageBreak/>
        <w:t>федерального значения (в ред. постановления Правительства Российской Федерации от 3 апреля 2018 г. № 405).</w:t>
      </w:r>
    </w:p>
    <w:p w:rsidR="00705513" w:rsidRPr="00677A6F" w:rsidRDefault="00705513" w:rsidP="00705513">
      <w:pPr>
        <w:widowControl w:val="0"/>
        <w:tabs>
          <w:tab w:val="left" w:leader="dot" w:pos="540"/>
        </w:tabs>
        <w:spacing w:after="0" w:line="306" w:lineRule="auto"/>
        <w:ind w:firstLine="567"/>
        <w:jc w:val="both"/>
        <w:rPr>
          <w:rFonts w:ascii="Times New Roman" w:eastAsia="Times New Roman" w:hAnsi="Times New Roman" w:cs="Times New Roman"/>
          <w:iCs/>
          <w:color w:val="000000" w:themeColor="text1"/>
          <w:sz w:val="26"/>
          <w:szCs w:val="26"/>
          <w:lang w:eastAsia="ru-RU"/>
        </w:rPr>
      </w:pPr>
      <w:r w:rsidRPr="00677A6F">
        <w:rPr>
          <w:rFonts w:ascii="Times New Roman" w:hAnsi="Times New Roman" w:cs="Times New Roman"/>
          <w:color w:val="000000" w:themeColor="text1"/>
          <w:sz w:val="26"/>
          <w:szCs w:val="26"/>
          <w:shd w:val="clear" w:color="auto" w:fill="FFFFFF"/>
        </w:rPr>
        <w:t xml:space="preserve">Для присвоения организации статуса единой теплоснабжающей организации на территории поселения, городского округа, города федерального значения лица, владеющие на праве собственности или ином законном основании источниками тепловой энергии и (или) тепловыми сетями, подают в орган местного самоуправления поселения, городского округа, орган исполнительной власти города федерального значения, уполномоченные на разработку схемы теплоснабжения, в течение одного месяца со дня размещения в установленном порядке проекта схемы теплоснабжения (а также со дня размещения решения о лишении организации статуса единой теплоснабжающей компании при наличии такого решения), заявку на присвоение организации статуса единой теплоснабжающей организации с указанием зоны (зон) ее деятельности. К указанной заявке прилагается бухгалтерская отчетность, составленная на последнюю отчетную дату перед подачей заявки, с отметкой налогового органа о ее принятии или с квитанцией о приеме налоговой декларации (расчета) в электронном виде, подписанной электронной подписью уполномоченного лица соответствующего налогового органа. Заявка на присвоение организации статуса единой теплоснабжающей организации не может быть отозвана или изменена (за исключением случая наступления обстоятельств непреодолимой силы). </w:t>
      </w:r>
      <w:r w:rsidRPr="00677A6F">
        <w:rPr>
          <w:rFonts w:ascii="Times New Roman" w:eastAsia="Times New Roman" w:hAnsi="Times New Roman" w:cs="Times New Roman"/>
          <w:iCs/>
          <w:color w:val="000000" w:themeColor="text1"/>
          <w:sz w:val="26"/>
          <w:szCs w:val="26"/>
          <w:lang w:eastAsia="ru-RU"/>
        </w:rPr>
        <w:t>Орган местного самоуправления обязан разместить сведения о принятых заявках на сайте поселения, городского округа.</w:t>
      </w:r>
    </w:p>
    <w:p w:rsidR="00705513" w:rsidRPr="00677A6F" w:rsidRDefault="00705513" w:rsidP="00705513">
      <w:pPr>
        <w:shd w:val="clear" w:color="auto" w:fill="FFFFFF"/>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Критериями присвоения статуса единой теплоснабжающей организации (в ред. постановления Правительства РФ от 22 мая 2019 г. № 637) являются:</w:t>
      </w:r>
    </w:p>
    <w:p w:rsidR="00705513" w:rsidRPr="00677A6F" w:rsidRDefault="00705513" w:rsidP="00705513">
      <w:pPr>
        <w:shd w:val="clear" w:color="auto" w:fill="FFFFFF"/>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705513" w:rsidRPr="00677A6F" w:rsidRDefault="00705513" w:rsidP="00705513">
      <w:pPr>
        <w:shd w:val="clear" w:color="auto" w:fill="FFFFFF"/>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размер собственного капитала;</w:t>
      </w:r>
    </w:p>
    <w:p w:rsidR="00705513" w:rsidRPr="00677A6F" w:rsidRDefault="00705513" w:rsidP="00705513">
      <w:pPr>
        <w:shd w:val="clear" w:color="auto" w:fill="FFFFFF"/>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способность в лучшей мере обеспечить надежность теплоснабжения в соответствующей системе теплоснабжения.</w:t>
      </w:r>
    </w:p>
    <w:p w:rsidR="00705513" w:rsidRPr="00677A6F" w:rsidRDefault="00705513" w:rsidP="00705513">
      <w:pPr>
        <w:widowControl w:val="0"/>
        <w:tabs>
          <w:tab w:val="left" w:leader="dot" w:pos="540"/>
        </w:tabs>
        <w:spacing w:after="0" w:line="306" w:lineRule="auto"/>
        <w:ind w:firstLine="567"/>
        <w:jc w:val="both"/>
        <w:rPr>
          <w:rFonts w:ascii="Times New Roman" w:eastAsia="Times New Roman" w:hAnsi="Times New Roman" w:cs="Times New Roman"/>
          <w:iCs/>
          <w:sz w:val="26"/>
          <w:szCs w:val="26"/>
          <w:lang w:eastAsia="ru-RU"/>
        </w:rPr>
      </w:pPr>
      <w:r w:rsidRPr="00677A6F">
        <w:rPr>
          <w:rFonts w:ascii="Times New Roman" w:eastAsia="Times New Roman" w:hAnsi="Times New Roman" w:cs="Times New Roman"/>
          <w:iCs/>
          <w:sz w:val="26"/>
          <w:szCs w:val="26"/>
          <w:lang w:eastAsia="ru-RU"/>
        </w:rPr>
        <w:t>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 и обосновывается в схеме теплоснабжения.</w:t>
      </w:r>
    </w:p>
    <w:p w:rsidR="00705513" w:rsidRPr="00677A6F" w:rsidRDefault="00705513" w:rsidP="00705513">
      <w:pPr>
        <w:widowControl w:val="0"/>
        <w:tabs>
          <w:tab w:val="left" w:leader="dot" w:pos="540"/>
        </w:tabs>
        <w:spacing w:after="0" w:line="306" w:lineRule="auto"/>
        <w:ind w:firstLine="567"/>
        <w:jc w:val="both"/>
        <w:rPr>
          <w:rFonts w:ascii="Times New Roman" w:hAnsi="Times New Roman" w:cs="Times New Roman"/>
          <w:color w:val="000000" w:themeColor="text1"/>
          <w:sz w:val="26"/>
          <w:szCs w:val="26"/>
          <w:shd w:val="clear" w:color="auto" w:fill="FFFFFF"/>
        </w:rPr>
      </w:pPr>
      <w:r w:rsidRPr="00677A6F">
        <w:rPr>
          <w:rFonts w:ascii="Times New Roman" w:hAnsi="Times New Roman" w:cs="Times New Roman"/>
          <w:color w:val="000000" w:themeColor="text1"/>
          <w:sz w:val="26"/>
          <w:szCs w:val="26"/>
          <w:shd w:val="clear" w:color="auto" w:fill="FFFFFF"/>
        </w:rPr>
        <w:t xml:space="preserve">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w:t>
      </w:r>
    </w:p>
    <w:p w:rsidR="00705513" w:rsidRPr="00677A6F" w:rsidRDefault="00705513" w:rsidP="00705513">
      <w:pPr>
        <w:widowControl w:val="0"/>
        <w:tabs>
          <w:tab w:val="left" w:leader="dot" w:pos="540"/>
        </w:tabs>
        <w:spacing w:after="0" w:line="306" w:lineRule="auto"/>
        <w:ind w:firstLine="567"/>
        <w:jc w:val="both"/>
        <w:rPr>
          <w:rFonts w:ascii="Times New Roman" w:eastAsia="Times New Roman" w:hAnsi="Times New Roman" w:cs="Times New Roman"/>
          <w:iCs/>
          <w:color w:val="000000" w:themeColor="text1"/>
          <w:sz w:val="26"/>
          <w:szCs w:val="26"/>
          <w:lang w:eastAsia="ru-RU"/>
        </w:rPr>
      </w:pPr>
      <w:r w:rsidRPr="00677A6F">
        <w:rPr>
          <w:rFonts w:ascii="Times New Roman" w:eastAsia="Times New Roman" w:hAnsi="Times New Roman" w:cs="Times New Roman"/>
          <w:color w:val="000000" w:themeColor="text1"/>
          <w:sz w:val="26"/>
          <w:szCs w:val="26"/>
          <w:shd w:val="clear" w:color="auto" w:fill="FFFFFF"/>
          <w:lang w:eastAsia="ru-RU"/>
        </w:rPr>
        <w:lastRenderedPageBreak/>
        <w:t>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w:t>
      </w:r>
    </w:p>
    <w:p w:rsidR="00705513" w:rsidRPr="00677A6F" w:rsidRDefault="00705513" w:rsidP="00705513">
      <w:pPr>
        <w:shd w:val="clear" w:color="auto" w:fill="FFFFFF"/>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Показатели рабочей мощности источников тепловой энергии и емкости тепловых сетей определяются на основании данных схемы (проекта схемы) теплоснабжения поселения, городского округа.</w:t>
      </w:r>
    </w:p>
    <w:p w:rsidR="00705513" w:rsidRPr="00677A6F" w:rsidRDefault="00705513" w:rsidP="00705513">
      <w:pPr>
        <w:shd w:val="clear" w:color="auto" w:fill="FFFFFF"/>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rsidR="00705513" w:rsidRPr="00677A6F" w:rsidRDefault="00705513" w:rsidP="00705513">
      <w:pPr>
        <w:shd w:val="clear" w:color="auto" w:fill="FFFFFF"/>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w:t>
      </w:r>
    </w:p>
    <w:p w:rsidR="00705513" w:rsidRPr="00677A6F" w:rsidRDefault="00705513" w:rsidP="00705513">
      <w:pPr>
        <w:widowControl w:val="0"/>
        <w:tabs>
          <w:tab w:val="left" w:leader="dot" w:pos="540"/>
        </w:tabs>
        <w:spacing w:after="0" w:line="306" w:lineRule="auto"/>
        <w:ind w:firstLine="567"/>
        <w:jc w:val="both"/>
        <w:rPr>
          <w:rFonts w:ascii="Times New Roman" w:hAnsi="Times New Roman" w:cs="Times New Roman"/>
          <w:color w:val="000000" w:themeColor="text1"/>
          <w:sz w:val="26"/>
          <w:szCs w:val="26"/>
          <w:shd w:val="clear" w:color="auto" w:fill="FFFFFF"/>
        </w:rPr>
      </w:pPr>
      <w:r w:rsidRPr="00677A6F">
        <w:rPr>
          <w:rFonts w:ascii="Times New Roman" w:eastAsia="Times New Roman" w:hAnsi="Times New Roman" w:cs="Times New Roman"/>
          <w:color w:val="000000" w:themeColor="text1"/>
          <w:sz w:val="26"/>
          <w:szCs w:val="26"/>
          <w:shd w:val="clear" w:color="auto" w:fill="FFFFFF"/>
          <w:lang w:eastAsia="ru-RU"/>
        </w:rPr>
        <w:t>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rsidR="00705513" w:rsidRPr="00677A6F" w:rsidRDefault="00705513" w:rsidP="00705513">
      <w:pPr>
        <w:shd w:val="clear" w:color="auto" w:fill="FFFFFF"/>
        <w:spacing w:after="0" w:line="306" w:lineRule="auto"/>
        <w:ind w:right="-143" w:firstLine="567"/>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xml:space="preserve">Организация, утратившая статус единой теплоснабжающей организации по основаниям, предусмотренным </w:t>
      </w:r>
      <w:hyperlink r:id="rId23" w:anchor="7DO0KD" w:history="1">
        <w:r w:rsidRPr="00677A6F">
          <w:rPr>
            <w:rFonts w:ascii="Times New Roman" w:eastAsia="Times New Roman" w:hAnsi="Times New Roman" w:cs="Times New Roman"/>
            <w:color w:val="000000" w:themeColor="text1"/>
            <w:sz w:val="26"/>
            <w:szCs w:val="26"/>
            <w:lang w:eastAsia="ru-RU"/>
          </w:rPr>
          <w:t>настоящими Правил</w:t>
        </w:r>
      </w:hyperlink>
      <w:r w:rsidRPr="00677A6F">
        <w:rPr>
          <w:rFonts w:ascii="Times New Roman" w:eastAsia="Times New Roman" w:hAnsi="Times New Roman" w:cs="Times New Roman"/>
          <w:color w:val="000000" w:themeColor="text1"/>
          <w:sz w:val="26"/>
          <w:szCs w:val="26"/>
          <w:lang w:eastAsia="ru-RU"/>
        </w:rPr>
        <w:t>ами, обязана исполнять функции единой теплоснабжающей организации до присвоения другой организации статуса единой теплоснабжающей организации в порядке, предусмотренном настоящими Правилами, а также передать организации, которой присвоен статус единой теплоснабжающей организации, информацию о потребителях тепловой энергии, в том числе имя (наименование) потребителя, место жительства (место нахождения), банковские реквизиты, а также информацию о состоянии расчетов с потребителем.</w:t>
      </w:r>
    </w:p>
    <w:p w:rsidR="00705513" w:rsidRPr="00677A6F" w:rsidRDefault="00705513" w:rsidP="00705513">
      <w:pPr>
        <w:shd w:val="clear" w:color="auto" w:fill="FFFFFF"/>
        <w:spacing w:after="0" w:line="306" w:lineRule="auto"/>
        <w:ind w:right="-143" w:firstLine="567"/>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lastRenderedPageBreak/>
        <w:t>Изменение границ зоны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 (постановления Правительства Российской Федерации от 3 апреля</w:t>
      </w:r>
      <w:r w:rsidRPr="00677A6F">
        <w:rPr>
          <w:rFonts w:ascii="Times New Roman" w:eastAsia="Times New Roman" w:hAnsi="Times New Roman" w:cs="Times New Roman"/>
          <w:color w:val="000000" w:themeColor="text1"/>
          <w:sz w:val="26"/>
          <w:szCs w:val="26"/>
          <w:lang w:eastAsia="ru-RU"/>
        </w:rPr>
        <w:br/>
        <w:t>2018 г. № 405).</w:t>
      </w:r>
    </w:p>
    <w:p w:rsidR="00705513" w:rsidRPr="00677A6F" w:rsidRDefault="00705513" w:rsidP="00705513">
      <w:pPr>
        <w:shd w:val="clear" w:color="auto" w:fill="FFFFFF"/>
        <w:spacing w:after="0" w:line="306" w:lineRule="auto"/>
        <w:ind w:firstLine="540"/>
        <w:jc w:val="both"/>
        <w:rPr>
          <w:rFonts w:ascii="Times New Roman" w:eastAsia="Times New Roman" w:hAnsi="Times New Roman" w:cs="Times New Roman"/>
          <w:color w:val="000000"/>
          <w:sz w:val="26"/>
          <w:szCs w:val="26"/>
          <w:lang w:eastAsia="ru-RU"/>
        </w:rPr>
      </w:pPr>
      <w:r w:rsidRPr="00677A6F">
        <w:rPr>
          <w:rFonts w:ascii="Times New Roman" w:eastAsia="Times New Roman" w:hAnsi="Times New Roman" w:cs="Times New Roman"/>
          <w:color w:val="000000"/>
          <w:sz w:val="26"/>
          <w:szCs w:val="26"/>
          <w:lang w:eastAsia="ru-RU"/>
        </w:rPr>
        <w:t>Единая теплоснабжающая организация при осуществлении своей деятельности обязана:</w:t>
      </w:r>
    </w:p>
    <w:p w:rsidR="00705513" w:rsidRPr="00677A6F" w:rsidRDefault="00705513" w:rsidP="00705513">
      <w:pPr>
        <w:spacing w:after="0" w:line="30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 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и технических условий подключения к тепловым сетям;</w:t>
      </w:r>
    </w:p>
    <w:p w:rsidR="00705513" w:rsidRPr="00677A6F" w:rsidRDefault="00705513" w:rsidP="00705513">
      <w:pPr>
        <w:spacing w:after="0" w:line="306" w:lineRule="auto"/>
        <w:ind w:firstLine="567"/>
        <w:jc w:val="both"/>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заключать и исполнять договоры поставки тепловой энергии (мощности) и (или) теплоносителя (в ред. постановления правительства РФ от 22.05.2019 г. № 637);</w:t>
      </w:r>
    </w:p>
    <w:p w:rsidR="00705513" w:rsidRPr="00677A6F" w:rsidRDefault="00705513" w:rsidP="00705513">
      <w:pPr>
        <w:spacing w:after="0" w:line="306" w:lineRule="auto"/>
        <w:ind w:firstLine="567"/>
        <w:jc w:val="both"/>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705513" w:rsidRPr="00677A6F" w:rsidRDefault="00705513" w:rsidP="00705513">
      <w:pPr>
        <w:spacing w:after="0" w:line="306" w:lineRule="auto"/>
        <w:ind w:firstLine="567"/>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xml:space="preserve">В поселениях, городских округах, отнесенных к ценовым зонам теплоснабжения в соответствии с </w:t>
      </w:r>
      <w:hyperlink r:id="rId24" w:anchor="64U0IK" w:history="1">
        <w:r w:rsidRPr="00677A6F">
          <w:rPr>
            <w:rFonts w:ascii="Times New Roman" w:eastAsia="Times New Roman" w:hAnsi="Times New Roman" w:cs="Times New Roman"/>
            <w:color w:val="000000" w:themeColor="text1"/>
            <w:sz w:val="26"/>
            <w:szCs w:val="26"/>
            <w:lang w:eastAsia="ru-RU"/>
          </w:rPr>
          <w:t>федеральным законом «О теплоснабжении»</w:t>
        </w:r>
      </w:hyperlink>
      <w:r w:rsidRPr="00677A6F">
        <w:rPr>
          <w:rFonts w:ascii="Times New Roman" w:eastAsia="Times New Roman" w:hAnsi="Times New Roman" w:cs="Times New Roman"/>
          <w:color w:val="000000" w:themeColor="text1"/>
          <w:sz w:val="26"/>
          <w:szCs w:val="26"/>
          <w:lang w:eastAsia="ru-RU"/>
        </w:rPr>
        <w:t>, единая теплоснабжающая организация при осуществлении своей деятельности, кроме обязанностей, описанных выше, также обязана:</w:t>
      </w:r>
    </w:p>
    <w:p w:rsidR="00705513" w:rsidRPr="00677A6F" w:rsidRDefault="00705513" w:rsidP="00705513">
      <w:pPr>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до окончания переходного периода в ценовых зонах теплоснабжения (далее - переходный период) разработать и разместить на своем официальном сайте стандарты качества обслуживания единой теплоснабжающей организацией потребителей тепловой энергии и стандарты взаимодействия единой теплоснабжающей организации с теплоснабжающими организациями, владеющими на праве собственности и (или) ином законном основании источниками тепловой энергии, а также направить эти стандарты в территориальный антимонопольный орган;</w:t>
      </w:r>
    </w:p>
    <w:p w:rsidR="00705513" w:rsidRPr="00677A6F" w:rsidRDefault="00705513" w:rsidP="00705513">
      <w:pPr>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реализовывать мероприятия по строительству, реконструкции и (или) модернизации объектов теплоснабжения, необходимые для развития, повышения надежности и энергетической эффективности системы теплоснабжения, определенные для нее в схеме теплоснабжения в соответствии с перечнем и со сроками, которые указаны в схеме теплоснабжения;</w:t>
      </w:r>
    </w:p>
    <w:p w:rsidR="00705513" w:rsidRPr="00677A6F" w:rsidRDefault="00705513" w:rsidP="00705513">
      <w:pPr>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обеспечивать соблюдение значений параметров качества теплоснабжения потребителей и параметров, отражающих допустимые перерывы в теплоснабжении, в зоне своей деятельности в соответствии с настоящими Правилами;</w:t>
      </w:r>
    </w:p>
    <w:p w:rsidR="00705513" w:rsidRPr="00677A6F" w:rsidRDefault="00705513" w:rsidP="00705513">
      <w:pPr>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xml:space="preserve">– исполнять стандарты качества обслуживания единой теплоснабжающей организацией потребителей тепловой энергии и стандарты взаимодействия единой </w:t>
      </w:r>
      <w:r w:rsidRPr="00677A6F">
        <w:rPr>
          <w:rFonts w:ascii="Times New Roman" w:eastAsia="Times New Roman" w:hAnsi="Times New Roman" w:cs="Times New Roman"/>
          <w:color w:val="000000" w:themeColor="text1"/>
          <w:sz w:val="26"/>
          <w:szCs w:val="26"/>
          <w:lang w:eastAsia="ru-RU"/>
        </w:rPr>
        <w:lastRenderedPageBreak/>
        <w:t>теплоснабжающей организации с теплоснабжающими организациями, владеющими на праве собственности и (или) ином законном основании источниками тепловой энергии;</w:t>
      </w:r>
    </w:p>
    <w:p w:rsidR="00705513" w:rsidRDefault="00705513" w:rsidP="00705513">
      <w:pPr>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размещать информацию о своей деятельности на своем официальном сайте.</w:t>
      </w:r>
    </w:p>
    <w:p w:rsidR="00705513" w:rsidRDefault="00705513" w:rsidP="00705513">
      <w:pPr>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p>
    <w:p w:rsidR="00705513" w:rsidRPr="00677A6F" w:rsidRDefault="00705513" w:rsidP="00705513">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87" w:name="_Toc95909919"/>
      <w:bookmarkStart w:id="188" w:name="_Toc95924958"/>
      <w:bookmarkStart w:id="189" w:name="_Toc186205576"/>
      <w:bookmarkStart w:id="190" w:name="_Hlk95917530"/>
      <w:r w:rsidRPr="00677A6F">
        <w:rPr>
          <w:kern w:val="28"/>
          <w:sz w:val="26"/>
          <w:szCs w:val="26"/>
          <w:lang w:val="x-none" w:eastAsia="en-US"/>
        </w:rPr>
        <w:t xml:space="preserve">10.4. Информация о поданных теплоснабжающими организациями </w:t>
      </w:r>
      <w:bookmarkEnd w:id="187"/>
      <w:r w:rsidRPr="00677A6F">
        <w:rPr>
          <w:kern w:val="28"/>
          <w:sz w:val="26"/>
          <w:szCs w:val="26"/>
          <w:lang w:val="x-none" w:eastAsia="en-US"/>
        </w:rPr>
        <w:t>заявках на присвоение статуса единой теплоснабжающей организации</w:t>
      </w:r>
      <w:bookmarkEnd w:id="188"/>
      <w:bookmarkEnd w:id="189"/>
    </w:p>
    <w:p w:rsidR="00705513" w:rsidRPr="009B2F4E" w:rsidRDefault="00705513" w:rsidP="00705513">
      <w:pPr>
        <w:widowControl w:val="0"/>
        <w:tabs>
          <w:tab w:val="left" w:leader="dot" w:pos="540"/>
        </w:tabs>
        <w:spacing w:after="0" w:line="306" w:lineRule="auto"/>
        <w:ind w:right="-142" w:firstLine="709"/>
        <w:jc w:val="both"/>
        <w:rPr>
          <w:rFonts w:ascii="Times New Roman" w:eastAsia="Times New Roman" w:hAnsi="Times New Roman" w:cs="Times New Roman"/>
          <w:color w:val="000000" w:themeColor="text1"/>
          <w:sz w:val="16"/>
          <w:szCs w:val="16"/>
          <w:lang w:eastAsia="ru-RU"/>
        </w:rPr>
      </w:pPr>
      <w:bookmarkStart w:id="191" w:name="_Toc95924959"/>
      <w:bookmarkEnd w:id="190"/>
    </w:p>
    <w:p w:rsidR="00705513" w:rsidRPr="00D835BC" w:rsidRDefault="00705513" w:rsidP="00705513">
      <w:pPr>
        <w:widowControl w:val="0"/>
        <w:tabs>
          <w:tab w:val="left" w:leader="dot" w:pos="540"/>
        </w:tabs>
        <w:spacing w:after="0" w:line="306" w:lineRule="auto"/>
        <w:ind w:right="-142" w:firstLine="709"/>
        <w:jc w:val="both"/>
        <w:rPr>
          <w:rFonts w:ascii="Times New Roman" w:eastAsia="Times New Roman" w:hAnsi="Times New Roman" w:cs="Times New Roman"/>
          <w:color w:val="000000" w:themeColor="text1"/>
          <w:sz w:val="26"/>
          <w:szCs w:val="26"/>
          <w:lang w:eastAsia="ru-RU"/>
        </w:rPr>
      </w:pPr>
      <w:r w:rsidRPr="00D835BC">
        <w:rPr>
          <w:rFonts w:ascii="Times New Roman" w:eastAsia="Times New Roman" w:hAnsi="Times New Roman" w:cs="Times New Roman"/>
          <w:color w:val="000000" w:themeColor="text1"/>
          <w:sz w:val="26"/>
          <w:szCs w:val="26"/>
          <w:lang w:eastAsia="ru-RU"/>
        </w:rPr>
        <w:t xml:space="preserve">Между Администрацией Раздольевского сельского поселения Приозерского муниципального района Ленинградской области (далее – «Концедент») и обществом с ограниченной ответственностью «Энерго-Ресурс» (далее – «Концессионер») заключено концессионное соглашение в отношении объектов теплоснабжения, расположенных в границах и находящихся в собственности </w:t>
      </w:r>
      <w:r w:rsidR="000A0F7D">
        <w:rPr>
          <w:rFonts w:ascii="Times New Roman" w:eastAsia="Times New Roman" w:hAnsi="Times New Roman" w:cs="Times New Roman"/>
          <w:color w:val="000000" w:themeColor="text1"/>
          <w:sz w:val="26"/>
          <w:szCs w:val="26"/>
          <w:lang w:eastAsia="ru-RU"/>
        </w:rPr>
        <w:t>Раздольевского сельского поселения</w:t>
      </w:r>
      <w:r w:rsidRPr="00D835BC">
        <w:rPr>
          <w:rFonts w:ascii="Times New Roman" w:eastAsia="Times New Roman" w:hAnsi="Times New Roman" w:cs="Times New Roman"/>
          <w:color w:val="000000" w:themeColor="text1"/>
          <w:sz w:val="26"/>
          <w:szCs w:val="26"/>
          <w:lang w:eastAsia="ru-RU"/>
        </w:rPr>
        <w:t xml:space="preserve"> Приозерского муниципального района Ленинградской области, о чем принято решение Совета депутатов Раздольевского сельского поселения Приозерского муниципального района Ленинградской области от 11 января 2024 года № 235.</w:t>
      </w:r>
    </w:p>
    <w:p w:rsidR="00705513" w:rsidRPr="00D835BC" w:rsidRDefault="00705513" w:rsidP="00705513">
      <w:pPr>
        <w:widowControl w:val="0"/>
        <w:tabs>
          <w:tab w:val="left" w:leader="dot" w:pos="540"/>
        </w:tabs>
        <w:spacing w:after="0" w:line="306" w:lineRule="auto"/>
        <w:ind w:right="-142" w:firstLine="709"/>
        <w:jc w:val="both"/>
        <w:rPr>
          <w:rFonts w:ascii="Times New Roman" w:eastAsia="Times New Roman" w:hAnsi="Times New Roman" w:cs="Times New Roman"/>
          <w:color w:val="000000" w:themeColor="text1"/>
          <w:sz w:val="26"/>
          <w:szCs w:val="26"/>
          <w:lang w:eastAsia="ru-RU"/>
        </w:rPr>
      </w:pPr>
      <w:r w:rsidRPr="00D835BC">
        <w:rPr>
          <w:rFonts w:ascii="Times New Roman" w:eastAsia="Times New Roman" w:hAnsi="Times New Roman" w:cs="Times New Roman"/>
          <w:color w:val="000000" w:themeColor="text1"/>
          <w:sz w:val="26"/>
          <w:szCs w:val="26"/>
          <w:lang w:eastAsia="ru-RU"/>
        </w:rPr>
        <w:t xml:space="preserve">Срок действия Концессионного соглашения – с 1 января 2024 года по 30 июня </w:t>
      </w:r>
      <w:r w:rsidRPr="00D835BC">
        <w:rPr>
          <w:rFonts w:ascii="Times New Roman" w:eastAsia="Times New Roman" w:hAnsi="Times New Roman" w:cs="Times New Roman"/>
          <w:color w:val="000000" w:themeColor="text1"/>
          <w:sz w:val="26"/>
          <w:szCs w:val="26"/>
          <w:lang w:eastAsia="ru-RU"/>
        </w:rPr>
        <w:br/>
        <w:t>2043 года включительно.</w:t>
      </w:r>
    </w:p>
    <w:p w:rsidR="00705513" w:rsidRPr="00D835BC" w:rsidRDefault="00705513" w:rsidP="00705513">
      <w:pPr>
        <w:spacing w:after="0" w:line="336" w:lineRule="auto"/>
        <w:ind w:firstLine="567"/>
        <w:jc w:val="both"/>
        <w:textAlignment w:val="baseline"/>
        <w:rPr>
          <w:rFonts w:ascii="Times New Roman" w:eastAsia="Times New Roman" w:hAnsi="Times New Roman" w:cs="Times New Roman"/>
          <w:color w:val="000000" w:themeColor="text1"/>
          <w:sz w:val="26"/>
          <w:szCs w:val="26"/>
          <w:lang w:eastAsia="ru-RU"/>
        </w:rPr>
      </w:pPr>
      <w:r w:rsidRPr="00D835BC">
        <w:rPr>
          <w:rFonts w:ascii="Times New Roman" w:eastAsia="Times New Roman" w:hAnsi="Times New Roman" w:cs="Times New Roman"/>
          <w:color w:val="000000" w:themeColor="text1"/>
          <w:sz w:val="26"/>
          <w:szCs w:val="26"/>
          <w:lang w:eastAsia="ru-RU"/>
        </w:rPr>
        <w:t xml:space="preserve">Сведения о заявках других организаций на присвоение статуса единой теплоснабжающей организации на территории </w:t>
      </w:r>
      <w:r w:rsidR="000A0F7D">
        <w:rPr>
          <w:rFonts w:ascii="Times New Roman" w:eastAsia="Times New Roman" w:hAnsi="Times New Roman" w:cs="Times New Roman"/>
          <w:color w:val="000000" w:themeColor="text1"/>
          <w:sz w:val="26"/>
          <w:szCs w:val="26"/>
          <w:lang w:eastAsia="ru-RU"/>
        </w:rPr>
        <w:t>Раздольевского</w:t>
      </w:r>
      <w:r w:rsidRPr="00D835BC">
        <w:rPr>
          <w:rFonts w:ascii="Times New Roman" w:eastAsia="Times New Roman" w:hAnsi="Times New Roman" w:cs="Times New Roman"/>
          <w:color w:val="000000" w:themeColor="text1"/>
          <w:sz w:val="26"/>
          <w:szCs w:val="26"/>
          <w:lang w:eastAsia="ru-RU"/>
        </w:rPr>
        <w:t xml:space="preserve"> </w:t>
      </w:r>
      <w:r w:rsidR="000A0F7D">
        <w:rPr>
          <w:rFonts w:ascii="Times New Roman" w:eastAsia="Times New Roman" w:hAnsi="Times New Roman" w:cs="Times New Roman"/>
          <w:color w:val="000000" w:themeColor="text1"/>
          <w:sz w:val="26"/>
          <w:szCs w:val="26"/>
          <w:lang w:eastAsia="ru-RU"/>
        </w:rPr>
        <w:t>сельского поселения</w:t>
      </w:r>
      <w:r w:rsidRPr="00D835BC">
        <w:rPr>
          <w:rFonts w:ascii="Times New Roman" w:eastAsia="Times New Roman" w:hAnsi="Times New Roman" w:cs="Times New Roman"/>
          <w:color w:val="000000" w:themeColor="text1"/>
          <w:sz w:val="26"/>
          <w:szCs w:val="26"/>
          <w:lang w:eastAsia="ru-RU"/>
        </w:rPr>
        <w:t>, поданных в рамках разработки проекта актуализации схемы теплоснабжения, отсутствуют.</w:t>
      </w:r>
    </w:p>
    <w:p w:rsidR="00705513" w:rsidRPr="00677A6F" w:rsidRDefault="00705513" w:rsidP="00705513">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r w:rsidRPr="00677A6F">
        <w:rPr>
          <w:kern w:val="28"/>
          <w:sz w:val="26"/>
          <w:szCs w:val="26"/>
          <w:lang w:val="x-none" w:eastAsia="en-US"/>
        </w:rPr>
        <w:t>10.</w:t>
      </w:r>
      <w:r>
        <w:rPr>
          <w:kern w:val="28"/>
          <w:sz w:val="26"/>
          <w:szCs w:val="26"/>
          <w:lang w:eastAsia="en-US"/>
        </w:rPr>
        <w:t>5</w:t>
      </w:r>
      <w:r w:rsidRPr="00677A6F">
        <w:rPr>
          <w:kern w:val="28"/>
          <w:sz w:val="26"/>
          <w:szCs w:val="26"/>
          <w:lang w:val="x-none" w:eastAsia="en-US"/>
        </w:rPr>
        <w:t xml:space="preserve">. </w:t>
      </w:r>
      <w:r>
        <w:rPr>
          <w:kern w:val="28"/>
          <w:sz w:val="26"/>
          <w:szCs w:val="26"/>
          <w:lang w:eastAsia="en-US"/>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p>
    <w:bookmarkEnd w:id="191"/>
    <w:p w:rsidR="00705513" w:rsidRPr="00677A6F" w:rsidRDefault="00705513" w:rsidP="00705513">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Реестр систем теплоснабжения, содержащий перечень теплоснабжающих организаций, представлен в таблице 10.1.</w:t>
      </w:r>
    </w:p>
    <w:p w:rsidR="00705513" w:rsidRPr="00677A6F" w:rsidRDefault="00705513" w:rsidP="00705513">
      <w:pPr>
        <w:spacing w:after="0" w:line="240" w:lineRule="auto"/>
        <w:jc w:val="both"/>
        <w:rPr>
          <w:rFonts w:ascii="Times New Roman" w:eastAsia="Times New Roman" w:hAnsi="Times New Roman" w:cs="Times New Roman"/>
          <w:b/>
          <w:bCs/>
          <w:sz w:val="24"/>
          <w:szCs w:val="24"/>
          <w:lang w:eastAsia="ru-RU"/>
        </w:rPr>
      </w:pPr>
      <w:r w:rsidRPr="00677A6F">
        <w:rPr>
          <w:rFonts w:ascii="Times New Roman" w:eastAsia="Times New Roman" w:hAnsi="Times New Roman" w:cs="Times New Roman"/>
          <w:b/>
          <w:bCs/>
          <w:sz w:val="24"/>
          <w:szCs w:val="24"/>
          <w:lang w:eastAsia="ru-RU"/>
        </w:rPr>
        <w:t>Таблица 10.1 Реестр систем теплоснабжения, содержащий перечень теплоснабжающих организаций</w:t>
      </w:r>
    </w:p>
    <w:tbl>
      <w:tblPr>
        <w:tblW w:w="50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28" w:type="dxa"/>
          <w:right w:w="28" w:type="dxa"/>
        </w:tblCellMar>
        <w:tblLook w:val="04A0" w:firstRow="1" w:lastRow="0" w:firstColumn="1" w:lastColumn="0" w:noHBand="0" w:noVBand="1"/>
      </w:tblPr>
      <w:tblGrid>
        <w:gridCol w:w="686"/>
        <w:gridCol w:w="2904"/>
        <w:gridCol w:w="2447"/>
        <w:gridCol w:w="4034"/>
      </w:tblGrid>
      <w:tr w:rsidR="00705513" w:rsidRPr="00677A6F" w:rsidTr="00E67646">
        <w:trPr>
          <w:jc w:val="center"/>
        </w:trPr>
        <w:tc>
          <w:tcPr>
            <w:tcW w:w="340" w:type="pct"/>
            <w:shd w:val="clear" w:color="auto" w:fill="FFFFFF" w:themeFill="background1"/>
            <w:vAlign w:val="center"/>
          </w:tcPr>
          <w:p w:rsidR="00705513" w:rsidRPr="00677A6F" w:rsidRDefault="00705513" w:rsidP="00E67646">
            <w:pPr>
              <w:widowControl w:val="0"/>
              <w:spacing w:after="0" w:line="240" w:lineRule="auto"/>
              <w:jc w:val="center"/>
              <w:rPr>
                <w:rFonts w:ascii="Times New Roman" w:eastAsia="Calibri" w:hAnsi="Times New Roman" w:cs="Times New Roman"/>
                <w:b/>
                <w:bCs/>
                <w:color w:val="000000"/>
              </w:rPr>
            </w:pPr>
            <w:r w:rsidRPr="00677A6F">
              <w:rPr>
                <w:rFonts w:ascii="Times New Roman" w:eastAsia="Calibri" w:hAnsi="Times New Roman" w:cs="Times New Roman"/>
                <w:b/>
                <w:bCs/>
                <w:color w:val="000000"/>
              </w:rPr>
              <w:t>№</w:t>
            </w:r>
          </w:p>
          <w:p w:rsidR="00705513" w:rsidRPr="00677A6F" w:rsidRDefault="00705513" w:rsidP="00E67646">
            <w:pPr>
              <w:spacing w:after="0" w:line="240" w:lineRule="auto"/>
              <w:jc w:val="center"/>
              <w:rPr>
                <w:rFonts w:ascii="Times New Roman" w:eastAsia="Calibri" w:hAnsi="Times New Roman" w:cs="Times New Roman"/>
                <w:b/>
                <w:bCs/>
              </w:rPr>
            </w:pPr>
            <w:r w:rsidRPr="00677A6F">
              <w:rPr>
                <w:rFonts w:ascii="Times New Roman" w:eastAsia="Calibri" w:hAnsi="Times New Roman" w:cs="Times New Roman"/>
                <w:b/>
                <w:bCs/>
                <w:color w:val="000000"/>
              </w:rPr>
              <w:t>п/п</w:t>
            </w:r>
          </w:p>
        </w:tc>
        <w:tc>
          <w:tcPr>
            <w:tcW w:w="1442" w:type="pct"/>
            <w:shd w:val="clear" w:color="auto" w:fill="FFFFFF" w:themeFill="background1"/>
            <w:vAlign w:val="center"/>
          </w:tcPr>
          <w:p w:rsidR="00705513" w:rsidRPr="00677A6F" w:rsidRDefault="00705513" w:rsidP="00E67646">
            <w:pPr>
              <w:spacing w:after="0" w:line="240" w:lineRule="auto"/>
              <w:jc w:val="center"/>
              <w:rPr>
                <w:rFonts w:ascii="Times New Roman" w:eastAsia="Calibri" w:hAnsi="Times New Roman" w:cs="Times New Roman"/>
                <w:b/>
                <w:bCs/>
              </w:rPr>
            </w:pPr>
            <w:r w:rsidRPr="00677A6F">
              <w:rPr>
                <w:rFonts w:ascii="Times New Roman" w:eastAsia="Calibri" w:hAnsi="Times New Roman" w:cs="Times New Roman"/>
                <w:b/>
                <w:bCs/>
                <w:color w:val="000000"/>
              </w:rPr>
              <w:t>Система теплоснабжения</w:t>
            </w:r>
          </w:p>
        </w:tc>
        <w:tc>
          <w:tcPr>
            <w:tcW w:w="1215" w:type="pct"/>
            <w:shd w:val="clear" w:color="auto" w:fill="FFFFFF" w:themeFill="background1"/>
            <w:vAlign w:val="center"/>
          </w:tcPr>
          <w:p w:rsidR="00705513" w:rsidRPr="00677A6F" w:rsidRDefault="00705513" w:rsidP="00E67646">
            <w:pPr>
              <w:spacing w:after="0" w:line="240" w:lineRule="auto"/>
              <w:jc w:val="center"/>
              <w:rPr>
                <w:rFonts w:ascii="Times New Roman" w:eastAsia="Calibri" w:hAnsi="Times New Roman" w:cs="Times New Roman"/>
                <w:b/>
                <w:bCs/>
                <w:color w:val="000000"/>
              </w:rPr>
            </w:pPr>
            <w:r w:rsidRPr="00677A6F">
              <w:rPr>
                <w:rFonts w:ascii="Times New Roman" w:eastAsia="Calibri" w:hAnsi="Times New Roman" w:cs="Times New Roman"/>
                <w:b/>
                <w:bCs/>
                <w:color w:val="000000"/>
              </w:rPr>
              <w:t>Теплоисточники, работающие в системе теплоснабжения</w:t>
            </w:r>
          </w:p>
        </w:tc>
        <w:tc>
          <w:tcPr>
            <w:tcW w:w="2003" w:type="pct"/>
            <w:shd w:val="clear" w:color="auto" w:fill="FFFFFF" w:themeFill="background1"/>
            <w:vAlign w:val="center"/>
          </w:tcPr>
          <w:p w:rsidR="00705513" w:rsidRPr="00677A6F" w:rsidRDefault="00705513" w:rsidP="00E67646">
            <w:pPr>
              <w:spacing w:after="0" w:line="240" w:lineRule="auto"/>
              <w:jc w:val="center"/>
              <w:rPr>
                <w:rFonts w:ascii="Times New Roman" w:eastAsia="Calibri" w:hAnsi="Times New Roman" w:cs="Times New Roman"/>
                <w:b/>
                <w:bCs/>
              </w:rPr>
            </w:pPr>
            <w:r w:rsidRPr="00677A6F">
              <w:rPr>
                <w:rFonts w:ascii="Times New Roman" w:eastAsia="Calibri" w:hAnsi="Times New Roman" w:cs="Times New Roman"/>
                <w:b/>
                <w:bCs/>
                <w:color w:val="000000"/>
              </w:rPr>
              <w:t>Теплоснабжающие и теплосетевые организаций, осуществляющие деятельность в системе теплоснабжения</w:t>
            </w:r>
          </w:p>
        </w:tc>
      </w:tr>
      <w:tr w:rsidR="00705513" w:rsidRPr="00677A6F" w:rsidTr="00E67646">
        <w:trPr>
          <w:trHeight w:val="1385"/>
          <w:jc w:val="center"/>
        </w:trPr>
        <w:tc>
          <w:tcPr>
            <w:tcW w:w="340" w:type="pct"/>
            <w:shd w:val="clear" w:color="auto" w:fill="FFFFFF" w:themeFill="background1"/>
            <w:vAlign w:val="center"/>
          </w:tcPr>
          <w:p w:rsidR="00705513" w:rsidRPr="00677A6F" w:rsidRDefault="00705513" w:rsidP="00E67646">
            <w:pPr>
              <w:spacing w:after="0" w:line="240" w:lineRule="auto"/>
              <w:jc w:val="center"/>
              <w:rPr>
                <w:rFonts w:ascii="Times New Roman" w:eastAsia="Calibri" w:hAnsi="Times New Roman" w:cs="Times New Roman"/>
                <w:sz w:val="24"/>
                <w:szCs w:val="24"/>
              </w:rPr>
            </w:pPr>
            <w:r w:rsidRPr="00677A6F">
              <w:rPr>
                <w:rFonts w:ascii="Times New Roman" w:eastAsia="Calibri" w:hAnsi="Times New Roman" w:cs="Times New Roman"/>
                <w:sz w:val="24"/>
                <w:szCs w:val="24"/>
              </w:rPr>
              <w:t>1</w:t>
            </w:r>
          </w:p>
        </w:tc>
        <w:tc>
          <w:tcPr>
            <w:tcW w:w="1442" w:type="pct"/>
            <w:shd w:val="clear" w:color="auto" w:fill="FFFFFF" w:themeFill="background1"/>
            <w:vAlign w:val="center"/>
          </w:tcPr>
          <w:p w:rsidR="00705513" w:rsidRPr="00677A6F" w:rsidRDefault="00705513" w:rsidP="00E67646">
            <w:pPr>
              <w:spacing w:after="0" w:line="240" w:lineRule="auto"/>
              <w:rPr>
                <w:rFonts w:ascii="Times New Roman" w:eastAsia="Calibri" w:hAnsi="Times New Roman" w:cs="Times New Roman"/>
                <w:sz w:val="24"/>
                <w:szCs w:val="24"/>
              </w:rPr>
            </w:pPr>
            <w:r w:rsidRPr="00677A6F">
              <w:rPr>
                <w:rFonts w:ascii="Times New Roman" w:eastAsia="Calibri" w:hAnsi="Times New Roman" w:cs="Times New Roman"/>
                <w:sz w:val="24"/>
                <w:szCs w:val="24"/>
              </w:rPr>
              <w:t>Раздольевское СП</w:t>
            </w:r>
          </w:p>
          <w:p w:rsidR="00705513" w:rsidRPr="00677A6F" w:rsidRDefault="00705513" w:rsidP="00E67646">
            <w:pPr>
              <w:spacing w:after="0" w:line="240" w:lineRule="auto"/>
              <w:rPr>
                <w:rFonts w:ascii="Times New Roman" w:eastAsia="Calibri" w:hAnsi="Times New Roman" w:cs="Times New Roman"/>
                <w:sz w:val="24"/>
                <w:szCs w:val="24"/>
              </w:rPr>
            </w:pPr>
            <w:r w:rsidRPr="00677A6F">
              <w:rPr>
                <w:rFonts w:ascii="Times New Roman" w:eastAsia="Calibri" w:hAnsi="Times New Roman" w:cs="Times New Roman"/>
                <w:sz w:val="24"/>
                <w:szCs w:val="24"/>
              </w:rPr>
              <w:t xml:space="preserve">(система централизован-ного теплоснабжения </w:t>
            </w:r>
          </w:p>
          <w:p w:rsidR="00705513" w:rsidRPr="00677A6F" w:rsidRDefault="00705513" w:rsidP="00E67646">
            <w:pPr>
              <w:spacing w:after="0" w:line="240" w:lineRule="auto"/>
              <w:rPr>
                <w:rFonts w:ascii="Times New Roman" w:eastAsia="Calibri" w:hAnsi="Times New Roman" w:cs="Times New Roman"/>
                <w:sz w:val="24"/>
                <w:szCs w:val="24"/>
              </w:rPr>
            </w:pPr>
            <w:r w:rsidRPr="00677A6F">
              <w:rPr>
                <w:rFonts w:ascii="Times New Roman" w:eastAsia="Calibri" w:hAnsi="Times New Roman" w:cs="Times New Roman"/>
                <w:sz w:val="24"/>
                <w:szCs w:val="24"/>
              </w:rPr>
              <w:t xml:space="preserve">д. Раздолье) </w:t>
            </w:r>
          </w:p>
        </w:tc>
        <w:tc>
          <w:tcPr>
            <w:tcW w:w="1215" w:type="pct"/>
            <w:shd w:val="clear" w:color="auto" w:fill="FFFFFF" w:themeFill="background1"/>
            <w:vAlign w:val="center"/>
          </w:tcPr>
          <w:p w:rsidR="00705513" w:rsidRPr="00677A6F" w:rsidRDefault="00705513" w:rsidP="00E67646">
            <w:pPr>
              <w:spacing w:after="0" w:line="240" w:lineRule="auto"/>
              <w:jc w:val="center"/>
              <w:rPr>
                <w:rFonts w:ascii="Times New Roman" w:eastAsia="Calibri" w:hAnsi="Times New Roman" w:cs="Times New Roman"/>
                <w:sz w:val="24"/>
                <w:szCs w:val="24"/>
              </w:rPr>
            </w:pPr>
            <w:r w:rsidRPr="00677A6F">
              <w:rPr>
                <w:rFonts w:ascii="Times New Roman" w:eastAsia="Calibri" w:hAnsi="Times New Roman" w:cs="Times New Roman"/>
                <w:sz w:val="24"/>
                <w:szCs w:val="24"/>
              </w:rPr>
              <w:t>Котельная</w:t>
            </w:r>
          </w:p>
          <w:p w:rsidR="00705513" w:rsidRPr="00677A6F" w:rsidRDefault="00705513" w:rsidP="00E67646">
            <w:pPr>
              <w:spacing w:after="0" w:line="240" w:lineRule="auto"/>
              <w:jc w:val="center"/>
              <w:rPr>
                <w:rFonts w:ascii="Times New Roman" w:eastAsia="Calibri" w:hAnsi="Times New Roman" w:cs="Times New Roman"/>
                <w:sz w:val="24"/>
                <w:szCs w:val="24"/>
              </w:rPr>
            </w:pPr>
            <w:r w:rsidRPr="00677A6F">
              <w:rPr>
                <w:rFonts w:ascii="Times New Roman" w:eastAsia="Calibri" w:hAnsi="Times New Roman" w:cs="Times New Roman"/>
                <w:sz w:val="24"/>
                <w:szCs w:val="24"/>
              </w:rPr>
              <w:t>д. Раздолье</w:t>
            </w:r>
          </w:p>
        </w:tc>
        <w:tc>
          <w:tcPr>
            <w:tcW w:w="2003" w:type="pct"/>
            <w:shd w:val="clear" w:color="auto" w:fill="FFFFFF" w:themeFill="background1"/>
            <w:vAlign w:val="center"/>
          </w:tcPr>
          <w:p w:rsidR="00705513" w:rsidRPr="00677A6F" w:rsidRDefault="00705513" w:rsidP="00E67646">
            <w:pPr>
              <w:spacing w:after="0" w:line="240" w:lineRule="auto"/>
              <w:jc w:val="center"/>
              <w:rPr>
                <w:rFonts w:ascii="Times New Roman" w:eastAsia="Calibri" w:hAnsi="Times New Roman" w:cs="Times New Roman"/>
                <w:sz w:val="24"/>
                <w:szCs w:val="24"/>
              </w:rPr>
            </w:pPr>
            <w:r w:rsidRPr="00677A6F">
              <w:rPr>
                <w:rFonts w:ascii="Times New Roman" w:eastAsia="Calibri" w:hAnsi="Times New Roman" w:cs="Times New Roman"/>
                <w:sz w:val="24"/>
                <w:szCs w:val="24"/>
              </w:rPr>
              <w:t>ООО «Энерго-Ресурс»</w:t>
            </w:r>
          </w:p>
        </w:tc>
      </w:tr>
    </w:tbl>
    <w:p w:rsidR="00705513" w:rsidRPr="00677A6F" w:rsidRDefault="00705513" w:rsidP="00705513">
      <w:pPr>
        <w:widowControl w:val="0"/>
        <w:tabs>
          <w:tab w:val="left" w:leader="dot" w:pos="540"/>
        </w:tabs>
        <w:spacing w:after="0" w:line="336" w:lineRule="auto"/>
        <w:ind w:firstLine="567"/>
        <w:jc w:val="both"/>
        <w:rPr>
          <w:rFonts w:ascii="Times New Roman" w:eastAsia="Times New Roman" w:hAnsi="Times New Roman" w:cs="Times New Roman"/>
          <w:iCs/>
          <w:sz w:val="26"/>
          <w:szCs w:val="26"/>
          <w:lang w:eastAsia="ru-RU"/>
        </w:rPr>
      </w:pPr>
      <w:r w:rsidRPr="00677A6F">
        <w:rPr>
          <w:rFonts w:ascii="Times New Roman" w:eastAsia="Times New Roman" w:hAnsi="Times New Roman" w:cs="Times New Roman"/>
          <w:iCs/>
          <w:sz w:val="26"/>
          <w:szCs w:val="26"/>
          <w:lang w:eastAsia="ru-RU"/>
        </w:rPr>
        <w:br w:type="page"/>
      </w:r>
    </w:p>
    <w:p w:rsidR="00705513" w:rsidRPr="00677A6F" w:rsidRDefault="00705513" w:rsidP="00705513">
      <w:pPr>
        <w:widowControl w:val="0"/>
        <w:spacing w:before="120" w:after="120" w:line="240" w:lineRule="auto"/>
        <w:ind w:firstLine="567"/>
        <w:jc w:val="both"/>
        <w:outlineLvl w:val="1"/>
        <w:rPr>
          <w:rFonts w:ascii="Times New Roman" w:eastAsia="Times New Roman" w:hAnsi="Times New Roman"/>
          <w:b/>
          <w:sz w:val="26"/>
          <w:szCs w:val="24"/>
        </w:rPr>
      </w:pPr>
      <w:bookmarkStart w:id="192" w:name="_Toc95222513"/>
      <w:bookmarkStart w:id="193" w:name="_Toc186205577"/>
      <w:r w:rsidRPr="00677A6F">
        <w:rPr>
          <w:rFonts w:ascii="Times New Roman" w:eastAsia="Times New Roman" w:hAnsi="Times New Roman"/>
          <w:b/>
          <w:sz w:val="26"/>
          <w:szCs w:val="24"/>
        </w:rPr>
        <w:lastRenderedPageBreak/>
        <w:t>11. Решение о распределении тепловой нагрузки между источниками тепловой энергии</w:t>
      </w:r>
      <w:bookmarkEnd w:id="192"/>
      <w:bookmarkEnd w:id="193"/>
    </w:p>
    <w:p w:rsidR="00705513" w:rsidRDefault="00705513" w:rsidP="00705513">
      <w:pPr>
        <w:widowControl w:val="0"/>
        <w:spacing w:after="0" w:line="306" w:lineRule="auto"/>
        <w:ind w:firstLine="709"/>
        <w:contextualSpacing/>
        <w:jc w:val="both"/>
        <w:rPr>
          <w:rFonts w:ascii="Times New Roman" w:eastAsia="Calibri" w:hAnsi="Times New Roman" w:cs="Times New Roman"/>
          <w:sz w:val="26"/>
          <w:szCs w:val="26"/>
        </w:rPr>
      </w:pPr>
    </w:p>
    <w:p w:rsidR="00705513" w:rsidRPr="007C3A78" w:rsidRDefault="00705513" w:rsidP="00705513">
      <w:pPr>
        <w:widowControl w:val="0"/>
        <w:spacing w:after="0" w:line="306" w:lineRule="auto"/>
        <w:ind w:firstLine="709"/>
        <w:contextualSpacing/>
        <w:jc w:val="both"/>
        <w:rPr>
          <w:rFonts w:ascii="Times New Roman" w:eastAsia="Calibri" w:hAnsi="Times New Roman" w:cs="Times New Roman"/>
          <w:sz w:val="26"/>
          <w:szCs w:val="26"/>
        </w:rPr>
      </w:pPr>
      <w:r w:rsidRPr="007C3A78">
        <w:rPr>
          <w:rFonts w:ascii="Times New Roman" w:eastAsia="Calibri" w:hAnsi="Times New Roman" w:cs="Times New Roman"/>
          <w:sz w:val="26"/>
          <w:szCs w:val="26"/>
        </w:rPr>
        <w:t xml:space="preserve">В 2023 году и в 1 – </w:t>
      </w:r>
      <w:r>
        <w:rPr>
          <w:rFonts w:ascii="Times New Roman" w:eastAsia="Calibri" w:hAnsi="Times New Roman" w:cs="Times New Roman"/>
          <w:sz w:val="26"/>
          <w:szCs w:val="26"/>
        </w:rPr>
        <w:t>2</w:t>
      </w:r>
      <w:r w:rsidRPr="007C3A78">
        <w:rPr>
          <w:rFonts w:ascii="Times New Roman" w:eastAsia="Calibri" w:hAnsi="Times New Roman" w:cs="Times New Roman"/>
          <w:sz w:val="26"/>
          <w:szCs w:val="26"/>
        </w:rPr>
        <w:t xml:space="preserve"> кв. 2024 года централизованное теплоснабжение в </w:t>
      </w:r>
      <w:r>
        <w:rPr>
          <w:rFonts w:ascii="Times New Roman" w:eastAsia="Calibri" w:hAnsi="Times New Roman" w:cs="Times New Roman"/>
          <w:sz w:val="26"/>
          <w:szCs w:val="26"/>
        </w:rPr>
        <w:br/>
      </w:r>
      <w:r w:rsidRPr="007C3A78">
        <w:rPr>
          <w:rFonts w:ascii="Times New Roman" w:eastAsia="Calibri" w:hAnsi="Times New Roman" w:cs="Times New Roman"/>
          <w:sz w:val="26"/>
        </w:rPr>
        <w:t>д. Раздолье</w:t>
      </w:r>
      <w:r w:rsidRPr="007C3A78">
        <w:rPr>
          <w:rFonts w:ascii="Times New Roman" w:eastAsia="Calibri" w:hAnsi="Times New Roman" w:cs="Times New Roman"/>
          <w:sz w:val="26"/>
          <w:szCs w:val="26"/>
        </w:rPr>
        <w:t xml:space="preserve"> осуществлялось от котельной на твердом топливе (основное топливо –уголь;</w:t>
      </w:r>
      <w:r w:rsidRPr="007C3A78">
        <w:rPr>
          <w:rFonts w:ascii="Times New Roman" w:eastAsia="Times New Roman" w:hAnsi="Times New Roman" w:cs="Times New Roman"/>
          <w:color w:val="000000"/>
          <w:sz w:val="26"/>
          <w:szCs w:val="26"/>
          <w:lang w:eastAsia="ru-RU"/>
        </w:rPr>
        <w:t xml:space="preserve"> резервное топливо – дрова).</w:t>
      </w:r>
    </w:p>
    <w:p w:rsidR="00705513" w:rsidRDefault="00705513" w:rsidP="00705513">
      <w:pPr>
        <w:widowControl w:val="0"/>
        <w:tabs>
          <w:tab w:val="left" w:leader="dot" w:pos="540"/>
        </w:tabs>
        <w:spacing w:after="0" w:line="306" w:lineRule="auto"/>
        <w:ind w:firstLine="709"/>
        <w:jc w:val="both"/>
        <w:rPr>
          <w:rFonts w:ascii="Times New Roman CYR" w:eastAsia="Times New Roman" w:hAnsi="Times New Roman CYR" w:cs="Times New Roman CYR"/>
          <w:color w:val="000000" w:themeColor="text1"/>
          <w:sz w:val="26"/>
          <w:szCs w:val="26"/>
          <w:lang w:eastAsia="ru-RU"/>
        </w:rPr>
      </w:pPr>
      <w:r w:rsidRPr="007C3A78">
        <w:rPr>
          <w:rFonts w:ascii="Times New Roman CYR" w:eastAsia="Times New Roman" w:hAnsi="Times New Roman CYR" w:cs="Times New Roman CYR"/>
          <w:color w:val="000000" w:themeColor="text1"/>
          <w:sz w:val="26"/>
          <w:szCs w:val="26"/>
          <w:lang w:eastAsia="ru-RU"/>
        </w:rPr>
        <w:t xml:space="preserve">В соответствии с проектом (шифр 02/06/2022-21оп-ПР), разработанным </w:t>
      </w:r>
      <w:r w:rsidRPr="007C3A78">
        <w:rPr>
          <w:rFonts w:ascii="Times New Roman CYR" w:eastAsia="Times New Roman" w:hAnsi="Times New Roman CYR" w:cs="Times New Roman CYR"/>
          <w:color w:val="000000" w:themeColor="text1"/>
          <w:sz w:val="26"/>
          <w:szCs w:val="26"/>
          <w:lang w:eastAsia="ru-RU"/>
        </w:rPr>
        <w:br/>
        <w:t>ООО «Опора» (г. Приозерск), в 2024 году на земельном участке с кадастровым номером 47:03:1110002:1120 построена и введена в эксплуатацию (в 4 кв. 2024 г.) новая газовая котельная в д. Раздолье</w:t>
      </w:r>
      <w:r>
        <w:rPr>
          <w:rFonts w:ascii="Times New Roman CYR" w:eastAsia="Times New Roman" w:hAnsi="Times New Roman CYR" w:cs="Times New Roman CYR"/>
          <w:color w:val="000000" w:themeColor="text1"/>
          <w:sz w:val="26"/>
          <w:szCs w:val="26"/>
          <w:lang w:eastAsia="ru-RU"/>
        </w:rPr>
        <w:t>, вся тепловая нагрузка передана на новую газовую котельную.</w:t>
      </w:r>
    </w:p>
    <w:p w:rsidR="00705513" w:rsidRPr="007C3A78" w:rsidRDefault="00705513" w:rsidP="00705513">
      <w:pPr>
        <w:widowControl w:val="0"/>
        <w:tabs>
          <w:tab w:val="left" w:leader="dot" w:pos="540"/>
        </w:tabs>
        <w:spacing w:after="0" w:line="306" w:lineRule="auto"/>
        <w:ind w:firstLine="709"/>
        <w:jc w:val="both"/>
        <w:rPr>
          <w:rFonts w:ascii="Times New Roman CYR" w:eastAsia="Times New Roman" w:hAnsi="Times New Roman CYR" w:cs="Times New Roman CYR"/>
          <w:color w:val="000000" w:themeColor="text1"/>
          <w:sz w:val="26"/>
          <w:szCs w:val="26"/>
          <w:lang w:eastAsia="ru-RU"/>
        </w:rPr>
      </w:pPr>
    </w:p>
    <w:p w:rsidR="00705513" w:rsidRPr="00705513" w:rsidRDefault="00705513" w:rsidP="00705513">
      <w:pPr>
        <w:widowControl w:val="0"/>
        <w:tabs>
          <w:tab w:val="left" w:leader="dot" w:pos="0"/>
          <w:tab w:val="left" w:pos="1276"/>
        </w:tabs>
        <w:spacing w:after="0" w:line="336" w:lineRule="auto"/>
        <w:jc w:val="both"/>
        <w:rPr>
          <w:rFonts w:ascii="Times New Roman CYR" w:eastAsia="Times New Roman" w:hAnsi="Times New Roman CYR" w:cs="Times New Roman CYR"/>
          <w:sz w:val="26"/>
          <w:szCs w:val="26"/>
          <w:lang w:eastAsia="ru-RU"/>
        </w:rPr>
      </w:pPr>
      <w:bookmarkStart w:id="194" w:name="_Toc95222514"/>
      <w:bookmarkStart w:id="195" w:name="_Toc186205578"/>
      <w:bookmarkStart w:id="196" w:name="_Hlk93999683"/>
      <w:r w:rsidRPr="00677A6F">
        <w:rPr>
          <w:rFonts w:ascii="Times New Roman" w:eastAsia="Times New Roman" w:hAnsi="Times New Roman"/>
          <w:b/>
          <w:sz w:val="26"/>
          <w:szCs w:val="24"/>
        </w:rPr>
        <w:t>12. Решения по бесхозяйным тепловым сетям</w:t>
      </w:r>
      <w:bookmarkEnd w:id="194"/>
      <w:bookmarkEnd w:id="195"/>
    </w:p>
    <w:bookmarkEnd w:id="196"/>
    <w:p w:rsidR="00705513" w:rsidRPr="00677A6F" w:rsidRDefault="00705513" w:rsidP="00705513">
      <w:pPr>
        <w:widowControl w:val="0"/>
        <w:tabs>
          <w:tab w:val="left" w:leader="dot" w:pos="540"/>
        </w:tabs>
        <w:spacing w:after="0" w:line="360" w:lineRule="auto"/>
        <w:ind w:firstLine="567"/>
        <w:jc w:val="both"/>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Согласно статьи 15 пункта 6 Федерального закона № 190-ФЗ</w:t>
      </w:r>
      <w:r w:rsidRPr="00677A6F">
        <w:rPr>
          <w:rFonts w:ascii="Times New Roman" w:eastAsia="Times New Roman" w:hAnsi="Times New Roman" w:cs="Times New Roman"/>
          <w:color w:val="000000" w:themeColor="text1"/>
          <w:sz w:val="26"/>
          <w:szCs w:val="26"/>
          <w:lang w:eastAsia="ru-RU"/>
        </w:rPr>
        <w:br/>
        <w:t xml:space="preserve">«О теплоснабжении» </w:t>
      </w:r>
      <w:r w:rsidRPr="00677A6F">
        <w:rPr>
          <w:rFonts w:ascii="Times New Roman" w:eastAsia="Times New Roman" w:hAnsi="Times New Roman" w:cs="Times New Roman"/>
          <w:iCs/>
          <w:color w:val="000000" w:themeColor="text1"/>
          <w:sz w:val="26"/>
          <w:szCs w:val="26"/>
          <w:lang w:eastAsia="ru-RU"/>
        </w:rPr>
        <w:t xml:space="preserve">(с учетом дополнений Федерального закона </w:t>
      </w:r>
      <w:r w:rsidRPr="00677A6F">
        <w:rPr>
          <w:rFonts w:ascii="Times New Roman" w:eastAsia="Times New Roman" w:hAnsi="Times New Roman" w:cs="Times New Roman"/>
          <w:color w:val="000000" w:themeColor="text1"/>
          <w:sz w:val="26"/>
          <w:szCs w:val="26"/>
          <w:lang w:eastAsia="ru-RU"/>
        </w:rPr>
        <w:t>от 02.07.2021</w:t>
      </w:r>
      <w:r w:rsidRPr="00677A6F">
        <w:rPr>
          <w:rFonts w:ascii="Times New Roman" w:eastAsia="Times New Roman" w:hAnsi="Times New Roman" w:cs="Times New Roman"/>
          <w:color w:val="000000" w:themeColor="text1"/>
          <w:sz w:val="26"/>
          <w:szCs w:val="26"/>
          <w:lang w:eastAsia="ru-RU"/>
        </w:rPr>
        <w:br/>
        <w:t>№ 348-ФЗ) до определения организации, которая будет осуществлять содержание и обслуживание бесхозяйного объекта теплоснабжения (безхозяйных сетей теплоснабжения), орган местного самоуправления поселения уведомляет орган государственного энергетического надзора о выявлении такого объекта теплоснабжения и направляет в орган государственного энергетического надзора заявление о выдаче разрешения на допуск в эксплуатацию бесхозяйного объекта теплоснабжения.</w:t>
      </w:r>
    </w:p>
    <w:p w:rsidR="00705513" w:rsidRPr="00677A6F" w:rsidRDefault="00705513" w:rsidP="00705513">
      <w:pPr>
        <w:autoSpaceDE w:val="0"/>
        <w:autoSpaceDN w:val="0"/>
        <w:adjustRightInd w:val="0"/>
        <w:spacing w:after="0" w:line="360" w:lineRule="auto"/>
        <w:ind w:firstLine="567"/>
        <w:jc w:val="both"/>
        <w:rPr>
          <w:rFonts w:ascii="Times New Roman" w:hAnsi="Times New Roman" w:cs="Times New Roman"/>
          <w:color w:val="000000" w:themeColor="text1"/>
          <w:sz w:val="26"/>
          <w:szCs w:val="26"/>
        </w:rPr>
      </w:pPr>
      <w:r w:rsidRPr="00677A6F">
        <w:rPr>
          <w:rFonts w:ascii="Times New Roman" w:hAnsi="Times New Roman" w:cs="Times New Roman"/>
          <w:color w:val="000000" w:themeColor="text1"/>
          <w:sz w:val="26"/>
          <w:szCs w:val="26"/>
        </w:rPr>
        <w:t xml:space="preserve">В течение тридцати дней с даты принятия органом регистрации прав на учет бесхозяйного объекта теплоснабжения, но не ранее приведения его в соответствие с требованиями безопасности, подготовки и утверждения документов, необходимых для безопасной эксплуатации объекта теплоснабжения, и до даты регистрации права собственности на бесхозяйный объект теплоснабжения орган местного самоуправления поселения обязан определить теплосетевую организацию, тепловые сети которой непосредственно соединены с тепловой сетью, являющейся бесхозяйным объектом теплоснабжения, либо единую теплоснабжающую организацию в системе теплоснабжения, в которую входят тепловая сеть и (или) источник тепловой энергии, являющиеся бесхозяйными объектами теплоснабжения, и которая будет осуществлять содержание и обслуживание указанных объектов теплоснабжения (далее </w:t>
      </w:r>
      <w:r w:rsidRPr="00677A6F">
        <w:rPr>
          <w:color w:val="000000"/>
          <w:sz w:val="26"/>
          <w:szCs w:val="26"/>
        </w:rPr>
        <w:t>–</w:t>
      </w:r>
      <w:r w:rsidRPr="00677A6F">
        <w:rPr>
          <w:rFonts w:ascii="Times New Roman" w:hAnsi="Times New Roman" w:cs="Times New Roman"/>
          <w:color w:val="000000" w:themeColor="text1"/>
          <w:sz w:val="26"/>
          <w:szCs w:val="26"/>
        </w:rPr>
        <w:t xml:space="preserve"> организация по содержанию и обслуживанию), если органом государственного энергетического надзора выдано разрешение на допуск в эксплуатацию указанных объектов теплоснабжения. Бесхозяйный объект теплоснабжения, в отношении которого принято </w:t>
      </w:r>
      <w:r w:rsidRPr="00677A6F">
        <w:rPr>
          <w:rFonts w:ascii="Times New Roman" w:hAnsi="Times New Roman" w:cs="Times New Roman"/>
          <w:color w:val="000000" w:themeColor="text1"/>
          <w:sz w:val="26"/>
          <w:szCs w:val="26"/>
        </w:rPr>
        <w:lastRenderedPageBreak/>
        <w:t>решение об определении организации по содержанию и обслуживанию, должен быть включен в утвержденную схему теплоснабжения.</w:t>
      </w:r>
    </w:p>
    <w:p w:rsidR="00705513" w:rsidRPr="00677A6F" w:rsidRDefault="00705513" w:rsidP="00705513">
      <w:pPr>
        <w:autoSpaceDE w:val="0"/>
        <w:autoSpaceDN w:val="0"/>
        <w:adjustRightInd w:val="0"/>
        <w:spacing w:after="0" w:line="348" w:lineRule="auto"/>
        <w:ind w:firstLine="567"/>
        <w:jc w:val="both"/>
        <w:rPr>
          <w:rFonts w:ascii="Times New Roman" w:hAnsi="Times New Roman" w:cs="Times New Roman"/>
          <w:i/>
          <w:iCs/>
          <w:color w:val="000000" w:themeColor="text1"/>
          <w:sz w:val="26"/>
          <w:szCs w:val="26"/>
        </w:rPr>
      </w:pPr>
      <w:r w:rsidRPr="00677A6F">
        <w:rPr>
          <w:rFonts w:ascii="Times New Roman" w:hAnsi="Times New Roman" w:cs="Times New Roman"/>
          <w:color w:val="000000" w:themeColor="text1"/>
          <w:sz w:val="26"/>
          <w:szCs w:val="26"/>
        </w:rPr>
        <w:t xml:space="preserve">С даты выявления бесхозяйного объекта теплоснабжения и до определения организации по содержанию и обслуживанию орган местного самоуправления поселения, отвечает за соблюдение требований безопасности при техническом обслуживании бесхозяйного объекта теплоснабжения. После определения организации по содержанию и обслуживанию, за соблюдение требований безопасности при техническом обслуживании бесхозяйного объекта теплоснабжения отвечает такая организация. Датой определения организации по содержанию и обслуживанию считается дата вступления в силу решения об определении организации по содержанию и обслуживанию, принятого органом местного самоуправления поселения </w:t>
      </w:r>
      <w:r w:rsidRPr="00677A6F">
        <w:rPr>
          <w:rFonts w:ascii="Times New Roman" w:hAnsi="Times New Roman" w:cs="Times New Roman"/>
          <w:iCs/>
          <w:color w:val="000000" w:themeColor="text1"/>
          <w:sz w:val="26"/>
          <w:szCs w:val="26"/>
        </w:rPr>
        <w:t xml:space="preserve">(дополнено на основании Федерального закона </w:t>
      </w:r>
      <w:r w:rsidRPr="00677A6F">
        <w:rPr>
          <w:rFonts w:ascii="Times New Roman" w:hAnsi="Times New Roman" w:cs="Times New Roman"/>
          <w:color w:val="000000" w:themeColor="text1"/>
          <w:sz w:val="26"/>
          <w:szCs w:val="26"/>
        </w:rPr>
        <w:t>от 02.07.2021 № 348-ФЗ</w:t>
      </w:r>
      <w:r w:rsidRPr="00677A6F">
        <w:rPr>
          <w:rFonts w:ascii="Times New Roman" w:hAnsi="Times New Roman" w:cs="Times New Roman"/>
          <w:iCs/>
          <w:color w:val="000000" w:themeColor="text1"/>
          <w:sz w:val="26"/>
          <w:szCs w:val="26"/>
        </w:rPr>
        <w:t>).</w:t>
      </w:r>
    </w:p>
    <w:p w:rsidR="00705513" w:rsidRPr="00677A6F" w:rsidRDefault="00705513" w:rsidP="00705513">
      <w:pPr>
        <w:autoSpaceDE w:val="0"/>
        <w:autoSpaceDN w:val="0"/>
        <w:adjustRightInd w:val="0"/>
        <w:spacing w:after="0" w:line="348" w:lineRule="auto"/>
        <w:ind w:firstLine="567"/>
        <w:jc w:val="both"/>
        <w:rPr>
          <w:rFonts w:ascii="Times New Roman" w:hAnsi="Times New Roman" w:cs="Times New Roman"/>
          <w:iCs/>
          <w:color w:val="000000" w:themeColor="text1"/>
          <w:sz w:val="26"/>
          <w:szCs w:val="26"/>
        </w:rPr>
      </w:pPr>
      <w:r w:rsidRPr="00677A6F">
        <w:rPr>
          <w:rFonts w:ascii="Times New Roman" w:hAnsi="Times New Roman" w:cs="Times New Roman"/>
          <w:color w:val="000000" w:themeColor="text1"/>
          <w:sz w:val="26"/>
          <w:szCs w:val="26"/>
        </w:rPr>
        <w:t xml:space="preserve">Орган регулирования обязан включить затраты на содержание, ремонт, эксплуатацию бесхозяйных объектов теплоснабжения, тепловая мощность которых распределена в отношении тепловой нагрузки потребителей тепловой энергии, подключенных к системе теплоснабжения в соответствии с утвержденной схемой теплоснабжения, в тарифы соответствующей организации на следующий период регулирования в порядке, установленном основами ценообразования в сфере теплоснабжения, утвержденными Правительством Российской Федерации </w:t>
      </w:r>
      <w:r w:rsidRPr="00677A6F">
        <w:rPr>
          <w:rFonts w:ascii="Times New Roman" w:hAnsi="Times New Roman" w:cs="Times New Roman"/>
          <w:i/>
          <w:iCs/>
          <w:color w:val="000000" w:themeColor="text1"/>
          <w:sz w:val="26"/>
          <w:szCs w:val="26"/>
        </w:rPr>
        <w:t>(</w:t>
      </w:r>
      <w:r w:rsidRPr="00677A6F">
        <w:rPr>
          <w:rFonts w:ascii="Times New Roman" w:hAnsi="Times New Roman" w:cs="Times New Roman"/>
          <w:iCs/>
          <w:color w:val="000000" w:themeColor="text1"/>
          <w:sz w:val="26"/>
          <w:szCs w:val="26"/>
        </w:rPr>
        <w:t xml:space="preserve">дополнено на основании Федерального закона </w:t>
      </w:r>
      <w:r w:rsidRPr="00677A6F">
        <w:rPr>
          <w:rFonts w:ascii="Times New Roman" w:hAnsi="Times New Roman" w:cs="Times New Roman"/>
          <w:color w:val="000000" w:themeColor="text1"/>
          <w:sz w:val="26"/>
          <w:szCs w:val="26"/>
        </w:rPr>
        <w:t>от 02.07.2021 № 348-ФЗ</w:t>
      </w:r>
      <w:r w:rsidRPr="00677A6F">
        <w:rPr>
          <w:rFonts w:ascii="Times New Roman" w:hAnsi="Times New Roman" w:cs="Times New Roman"/>
          <w:iCs/>
          <w:color w:val="000000" w:themeColor="text1"/>
          <w:sz w:val="26"/>
          <w:szCs w:val="26"/>
        </w:rPr>
        <w:t>).</w:t>
      </w:r>
    </w:p>
    <w:p w:rsidR="00705513" w:rsidRPr="00677A6F" w:rsidRDefault="00705513" w:rsidP="00705513">
      <w:pPr>
        <w:autoSpaceDE w:val="0"/>
        <w:autoSpaceDN w:val="0"/>
        <w:adjustRightInd w:val="0"/>
        <w:spacing w:after="0" w:line="348" w:lineRule="auto"/>
        <w:ind w:firstLine="567"/>
        <w:jc w:val="both"/>
        <w:rPr>
          <w:rFonts w:ascii="Times New Roman" w:hAnsi="Times New Roman" w:cs="Times New Roman"/>
          <w:iCs/>
          <w:color w:val="000000" w:themeColor="text1"/>
          <w:sz w:val="26"/>
          <w:szCs w:val="26"/>
        </w:rPr>
      </w:pPr>
      <w:r w:rsidRPr="00677A6F">
        <w:rPr>
          <w:rFonts w:ascii="Times New Roman" w:hAnsi="Times New Roman" w:cs="Times New Roman"/>
          <w:iCs/>
          <w:color w:val="000000" w:themeColor="text1"/>
          <w:sz w:val="26"/>
          <w:szCs w:val="26"/>
        </w:rPr>
        <w:t>По данным Администрации Раздольевско</w:t>
      </w:r>
      <w:r w:rsidR="000A0F7D">
        <w:rPr>
          <w:rFonts w:ascii="Times New Roman" w:hAnsi="Times New Roman" w:cs="Times New Roman"/>
          <w:iCs/>
          <w:color w:val="000000" w:themeColor="text1"/>
          <w:sz w:val="26"/>
          <w:szCs w:val="26"/>
        </w:rPr>
        <w:t>го</w:t>
      </w:r>
      <w:r w:rsidRPr="00677A6F">
        <w:rPr>
          <w:rFonts w:ascii="Times New Roman" w:hAnsi="Times New Roman" w:cs="Times New Roman"/>
          <w:iCs/>
          <w:color w:val="000000" w:themeColor="text1"/>
          <w:sz w:val="26"/>
          <w:szCs w:val="26"/>
        </w:rPr>
        <w:t xml:space="preserve"> сельско</w:t>
      </w:r>
      <w:r w:rsidR="000A0F7D">
        <w:rPr>
          <w:rFonts w:ascii="Times New Roman" w:hAnsi="Times New Roman" w:cs="Times New Roman"/>
          <w:iCs/>
          <w:color w:val="000000" w:themeColor="text1"/>
          <w:sz w:val="26"/>
          <w:szCs w:val="26"/>
        </w:rPr>
        <w:t>го</w:t>
      </w:r>
      <w:r w:rsidRPr="00677A6F">
        <w:rPr>
          <w:rFonts w:ascii="Times New Roman" w:hAnsi="Times New Roman" w:cs="Times New Roman"/>
          <w:iCs/>
          <w:color w:val="000000" w:themeColor="text1"/>
          <w:sz w:val="26"/>
          <w:szCs w:val="26"/>
        </w:rPr>
        <w:t xml:space="preserve"> поселени</w:t>
      </w:r>
      <w:r w:rsidR="000A0F7D">
        <w:rPr>
          <w:rFonts w:ascii="Times New Roman" w:hAnsi="Times New Roman" w:cs="Times New Roman"/>
          <w:iCs/>
          <w:color w:val="000000" w:themeColor="text1"/>
          <w:sz w:val="26"/>
          <w:szCs w:val="26"/>
        </w:rPr>
        <w:t>я</w:t>
      </w:r>
      <w:r w:rsidRPr="00677A6F">
        <w:rPr>
          <w:rFonts w:ascii="Times New Roman" w:hAnsi="Times New Roman" w:cs="Times New Roman"/>
          <w:iCs/>
          <w:color w:val="000000" w:themeColor="text1"/>
          <w:sz w:val="26"/>
          <w:szCs w:val="26"/>
        </w:rPr>
        <w:t xml:space="preserve"> бесхозяйные тепловые сети на территории поселения отсутствуют.</w:t>
      </w:r>
    </w:p>
    <w:p w:rsidR="00705513" w:rsidRPr="009119FD" w:rsidRDefault="00705513" w:rsidP="00705513">
      <w:pPr>
        <w:widowControl w:val="0"/>
        <w:spacing w:after="0" w:line="348" w:lineRule="auto"/>
        <w:ind w:firstLine="567"/>
        <w:jc w:val="both"/>
        <w:rPr>
          <w:rFonts w:ascii="Times New Roman CYR" w:eastAsia="Times New Roman" w:hAnsi="Times New Roman CYR" w:cs="Times New Roman CYR"/>
          <w:b/>
          <w:bCs/>
          <w:color w:val="000000" w:themeColor="text1"/>
          <w:sz w:val="26"/>
          <w:szCs w:val="26"/>
          <w:lang w:eastAsia="ru-RU"/>
        </w:rPr>
      </w:pPr>
      <w:r w:rsidRPr="009119FD">
        <w:rPr>
          <w:rFonts w:ascii="Times New Roman CYR" w:eastAsia="Times New Roman" w:hAnsi="Times New Roman CYR" w:cs="Times New Roman CYR"/>
          <w:b/>
          <w:bCs/>
          <w:color w:val="000000" w:themeColor="text1"/>
          <w:sz w:val="26"/>
          <w:szCs w:val="26"/>
          <w:lang w:eastAsia="ru-RU"/>
        </w:rPr>
        <w:t>На момент актуализации по состоянию на 01.0</w:t>
      </w:r>
      <w:r>
        <w:rPr>
          <w:rFonts w:ascii="Times New Roman CYR" w:eastAsia="Times New Roman" w:hAnsi="Times New Roman CYR" w:cs="Times New Roman CYR"/>
          <w:b/>
          <w:bCs/>
          <w:color w:val="000000" w:themeColor="text1"/>
          <w:sz w:val="26"/>
          <w:szCs w:val="26"/>
          <w:lang w:eastAsia="ru-RU"/>
        </w:rPr>
        <w:t>4</w:t>
      </w:r>
      <w:r w:rsidRPr="009119FD">
        <w:rPr>
          <w:rFonts w:ascii="Times New Roman CYR" w:eastAsia="Times New Roman" w:hAnsi="Times New Roman CYR" w:cs="Times New Roman CYR"/>
          <w:b/>
          <w:bCs/>
          <w:color w:val="000000" w:themeColor="text1"/>
          <w:sz w:val="26"/>
          <w:szCs w:val="26"/>
          <w:lang w:eastAsia="ru-RU"/>
        </w:rPr>
        <w:t>.202</w:t>
      </w:r>
      <w:r>
        <w:rPr>
          <w:rFonts w:ascii="Times New Roman CYR" w:eastAsia="Times New Roman" w:hAnsi="Times New Roman CYR" w:cs="Times New Roman CYR"/>
          <w:b/>
          <w:bCs/>
          <w:color w:val="000000" w:themeColor="text1"/>
          <w:sz w:val="26"/>
          <w:szCs w:val="26"/>
          <w:lang w:eastAsia="ru-RU"/>
        </w:rPr>
        <w:t>5</w:t>
      </w:r>
      <w:r w:rsidRPr="009119FD">
        <w:rPr>
          <w:rFonts w:ascii="Times New Roman CYR" w:eastAsia="Times New Roman" w:hAnsi="Times New Roman CYR" w:cs="Times New Roman CYR"/>
          <w:b/>
          <w:bCs/>
          <w:color w:val="000000" w:themeColor="text1"/>
          <w:sz w:val="26"/>
          <w:szCs w:val="26"/>
          <w:lang w:eastAsia="ru-RU"/>
        </w:rPr>
        <w:t xml:space="preserve"> г</w:t>
      </w:r>
      <w:r>
        <w:rPr>
          <w:rFonts w:ascii="Times New Roman CYR" w:eastAsia="Times New Roman" w:hAnsi="Times New Roman CYR" w:cs="Times New Roman CYR"/>
          <w:b/>
          <w:bCs/>
          <w:color w:val="000000" w:themeColor="text1"/>
          <w:sz w:val="26"/>
          <w:szCs w:val="26"/>
          <w:lang w:eastAsia="ru-RU"/>
        </w:rPr>
        <w:t xml:space="preserve">. </w:t>
      </w:r>
      <w:r w:rsidRPr="009119FD">
        <w:rPr>
          <w:rFonts w:ascii="Times New Roman CYR" w:eastAsia="Times New Roman" w:hAnsi="Times New Roman CYR" w:cs="Times New Roman CYR"/>
          <w:b/>
          <w:bCs/>
          <w:color w:val="000000" w:themeColor="text1"/>
          <w:sz w:val="26"/>
          <w:szCs w:val="26"/>
          <w:lang w:eastAsia="ru-RU"/>
        </w:rPr>
        <w:t>в системе теплоснабжения поселения бесхозяйные объекты централизованной системы теплоснабжения не обнаружены.</w:t>
      </w:r>
    </w:p>
    <w:p w:rsidR="00705513" w:rsidRDefault="00705513" w:rsidP="00705513">
      <w:pPr>
        <w:rPr>
          <w:rFonts w:ascii="Times New Roman" w:eastAsia="Calibri" w:hAnsi="Times New Roman" w:cs="Times New Roman"/>
          <w:sz w:val="26"/>
          <w:szCs w:val="26"/>
        </w:rPr>
      </w:pPr>
      <w:r w:rsidRPr="00677A6F">
        <w:rPr>
          <w:rFonts w:ascii="Times New Roman" w:eastAsia="Calibri" w:hAnsi="Times New Roman" w:cs="Times New Roman"/>
          <w:sz w:val="26"/>
          <w:szCs w:val="26"/>
        </w:rPr>
        <w:br w:type="page"/>
      </w:r>
    </w:p>
    <w:p w:rsidR="00705513" w:rsidRPr="00677A6F" w:rsidRDefault="00705513" w:rsidP="00705513">
      <w:pPr>
        <w:widowControl w:val="0"/>
        <w:spacing w:before="120" w:after="120" w:line="240" w:lineRule="auto"/>
        <w:ind w:firstLine="567"/>
        <w:jc w:val="both"/>
        <w:outlineLvl w:val="1"/>
        <w:rPr>
          <w:rFonts w:ascii="Times New Roman" w:eastAsia="Times New Roman" w:hAnsi="Times New Roman"/>
          <w:b/>
          <w:sz w:val="26"/>
          <w:szCs w:val="24"/>
        </w:rPr>
      </w:pPr>
      <w:bookmarkStart w:id="197" w:name="_Toc95222515"/>
      <w:bookmarkStart w:id="198" w:name="_Toc186205579"/>
      <w:bookmarkStart w:id="199" w:name="_Hlk93999881"/>
      <w:r w:rsidRPr="00677A6F">
        <w:rPr>
          <w:rFonts w:ascii="Times New Roman" w:eastAsia="Times New Roman" w:hAnsi="Times New Roman"/>
          <w:b/>
          <w:sz w:val="26"/>
          <w:szCs w:val="24"/>
        </w:rPr>
        <w:lastRenderedPageBreak/>
        <w:t>13. Синхронизация схемы теплоснабжения со схемой газоснабжения и газификации субъекта Российской Федерации и (или) поселения</w:t>
      </w:r>
      <w:bookmarkEnd w:id="197"/>
      <w:r w:rsidRPr="00677A6F">
        <w:rPr>
          <w:rFonts w:ascii="Times New Roman" w:eastAsia="Times New Roman" w:hAnsi="Times New Roman"/>
          <w:b/>
          <w:sz w:val="26"/>
          <w:szCs w:val="24"/>
        </w:rPr>
        <w:t>, схемой и программой развития электроэнерге</w:t>
      </w:r>
      <w:r>
        <w:rPr>
          <w:rFonts w:ascii="Times New Roman" w:eastAsia="Times New Roman" w:hAnsi="Times New Roman"/>
          <w:b/>
          <w:sz w:val="26"/>
          <w:szCs w:val="24"/>
        </w:rPr>
        <w:t>тических систем России</w:t>
      </w:r>
      <w:r w:rsidRPr="00677A6F">
        <w:rPr>
          <w:rFonts w:ascii="Times New Roman" w:eastAsia="Times New Roman" w:hAnsi="Times New Roman"/>
          <w:b/>
          <w:sz w:val="26"/>
          <w:szCs w:val="24"/>
        </w:rPr>
        <w:t xml:space="preserve">, а также </w:t>
      </w:r>
      <w:r>
        <w:rPr>
          <w:rFonts w:ascii="Times New Roman" w:eastAsia="Times New Roman" w:hAnsi="Times New Roman"/>
          <w:b/>
          <w:sz w:val="26"/>
          <w:szCs w:val="24"/>
        </w:rPr>
        <w:t xml:space="preserve">со </w:t>
      </w:r>
      <w:r w:rsidRPr="00677A6F">
        <w:rPr>
          <w:rFonts w:ascii="Times New Roman" w:eastAsia="Times New Roman" w:hAnsi="Times New Roman"/>
          <w:b/>
          <w:sz w:val="26"/>
          <w:szCs w:val="24"/>
        </w:rPr>
        <w:t>схемой водоснабжения и водоотведения поселения</w:t>
      </w:r>
      <w:bookmarkEnd w:id="198"/>
      <w:r w:rsidRPr="00677A6F">
        <w:rPr>
          <w:rFonts w:ascii="Times New Roman" w:eastAsia="Times New Roman" w:hAnsi="Times New Roman"/>
          <w:b/>
          <w:sz w:val="26"/>
          <w:szCs w:val="24"/>
        </w:rPr>
        <w:t xml:space="preserve"> </w:t>
      </w:r>
    </w:p>
    <w:p w:rsidR="00705513" w:rsidRPr="00677A6F" w:rsidRDefault="00705513" w:rsidP="00705513">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200" w:name="_Toc95222516"/>
      <w:bookmarkStart w:id="201" w:name="_Toc186205580"/>
      <w:bookmarkEnd w:id="199"/>
      <w:r w:rsidRPr="00677A6F">
        <w:rPr>
          <w:kern w:val="28"/>
          <w:sz w:val="26"/>
          <w:szCs w:val="26"/>
          <w:lang w:val="x-none" w:eastAsia="en-US"/>
        </w:rPr>
        <w:t>13.1.</w:t>
      </w:r>
      <w:r w:rsidRPr="00677A6F">
        <w:rPr>
          <w:kern w:val="28"/>
          <w:sz w:val="26"/>
          <w:szCs w:val="26"/>
          <w:lang w:eastAsia="en-US"/>
        </w:rPr>
        <w:t xml:space="preserve">Описание </w:t>
      </w:r>
      <w:r w:rsidRPr="00677A6F">
        <w:rPr>
          <w:kern w:val="28"/>
          <w:sz w:val="26"/>
          <w:szCs w:val="26"/>
          <w:lang w:val="x-none" w:eastAsia="en-US"/>
        </w:rPr>
        <w:t>решен</w:t>
      </w:r>
      <w:r w:rsidRPr="00677A6F">
        <w:rPr>
          <w:kern w:val="28"/>
          <w:sz w:val="26"/>
          <w:szCs w:val="26"/>
          <w:lang w:eastAsia="en-US"/>
        </w:rPr>
        <w:t>ий</w:t>
      </w:r>
      <w:r w:rsidRPr="00677A6F">
        <w:rPr>
          <w:kern w:val="28"/>
          <w:sz w:val="26"/>
          <w:szCs w:val="26"/>
          <w:lang w:val="x-none" w:eastAsia="en-US"/>
        </w:rPr>
        <w:t xml:space="preserve">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w:t>
      </w:r>
      <w:r>
        <w:rPr>
          <w:kern w:val="28"/>
          <w:sz w:val="26"/>
          <w:szCs w:val="26"/>
          <w:lang w:eastAsia="en-US"/>
        </w:rPr>
        <w:t>соответствующей</w:t>
      </w:r>
      <w:r w:rsidRPr="00677A6F">
        <w:rPr>
          <w:kern w:val="28"/>
          <w:sz w:val="26"/>
          <w:szCs w:val="26"/>
          <w:lang w:val="x-none" w:eastAsia="en-US"/>
        </w:rPr>
        <w:t xml:space="preserve"> системы газоснабжения в части обеспечения топливом источников тепловой энергии</w:t>
      </w:r>
      <w:bookmarkEnd w:id="200"/>
      <w:bookmarkEnd w:id="201"/>
    </w:p>
    <w:p w:rsidR="00705513" w:rsidRPr="003F68F6" w:rsidRDefault="00705513" w:rsidP="00705513">
      <w:pPr>
        <w:widowControl w:val="0"/>
        <w:spacing w:after="0" w:line="306" w:lineRule="auto"/>
        <w:ind w:firstLine="567"/>
        <w:contextualSpacing/>
        <w:jc w:val="both"/>
        <w:rPr>
          <w:rFonts w:ascii="Times New Roman" w:eastAsia="Calibri" w:hAnsi="Times New Roman" w:cs="Times New Roman"/>
          <w:color w:val="000000" w:themeColor="text1"/>
          <w:sz w:val="26"/>
          <w:szCs w:val="26"/>
        </w:rPr>
      </w:pPr>
      <w:r w:rsidRPr="003F68F6">
        <w:rPr>
          <w:rFonts w:ascii="Times New Roman" w:eastAsia="Calibri" w:hAnsi="Times New Roman" w:cs="Times New Roman"/>
          <w:color w:val="000000" w:themeColor="text1"/>
          <w:sz w:val="26"/>
          <w:szCs w:val="26"/>
        </w:rPr>
        <w:t xml:space="preserve">На момент разработки Схемы теплоснабжения действуют </w:t>
      </w:r>
      <w:r w:rsidRPr="003F68F6">
        <w:rPr>
          <w:rFonts w:ascii="Times New Roman" w:eastAsia="Times New Roman" w:hAnsi="Times New Roman" w:cs="Times New Roman"/>
          <w:color w:val="000000" w:themeColor="text1"/>
          <w:sz w:val="26"/>
          <w:szCs w:val="26"/>
        </w:rPr>
        <w:t>актуализированная Программа развития газоснабжения и газификации Ленинградской области на 2021 – 2025 годы, Региональная программа газификации жилищно-коммунального хозяйства, промышленных и иных организаций Ленинградской области на 2022 – 2031 годы</w:t>
      </w:r>
      <w:r w:rsidRPr="003F68F6">
        <w:rPr>
          <w:rFonts w:ascii="Times New Roman" w:eastAsia="Calibri" w:hAnsi="Times New Roman" w:cs="Times New Roman"/>
          <w:color w:val="000000" w:themeColor="text1"/>
          <w:sz w:val="26"/>
          <w:szCs w:val="26"/>
        </w:rPr>
        <w:t>, утвержденная постановлением Правительства Ленинградской области от 24.12.2021 г. № 864 (в редакции постановления Правительства Ленинградской области от 29 ноября 2024 г. № 837).</w:t>
      </w:r>
    </w:p>
    <w:p w:rsidR="00705513" w:rsidRPr="003F68F6" w:rsidRDefault="00705513" w:rsidP="00705513">
      <w:pPr>
        <w:widowControl w:val="0"/>
        <w:spacing w:after="0" w:line="306" w:lineRule="auto"/>
        <w:ind w:firstLine="567"/>
        <w:contextualSpacing/>
        <w:jc w:val="both"/>
        <w:rPr>
          <w:rFonts w:ascii="Times New Roman" w:hAnsi="Times New Roman" w:cs="Times New Roman"/>
          <w:color w:val="000000" w:themeColor="text1"/>
          <w:sz w:val="26"/>
          <w:szCs w:val="26"/>
        </w:rPr>
      </w:pPr>
      <w:bookmarkStart w:id="202" w:name="_Toc95222517"/>
      <w:r w:rsidRPr="003F68F6">
        <w:rPr>
          <w:rFonts w:ascii="Times New Roman" w:eastAsia="Calibri" w:hAnsi="Times New Roman" w:cs="Times New Roman"/>
          <w:color w:val="000000" w:themeColor="text1"/>
          <w:sz w:val="26"/>
          <w:szCs w:val="26"/>
        </w:rPr>
        <w:t>В 2019 году по заказу ООО</w:t>
      </w:r>
      <w:r w:rsidRPr="003F68F6">
        <w:rPr>
          <w:rFonts w:ascii="Times New Roman" w:hAnsi="Times New Roman" w:cs="Times New Roman"/>
          <w:color w:val="000000" w:themeColor="text1"/>
          <w:sz w:val="26"/>
          <w:szCs w:val="26"/>
        </w:rPr>
        <w:t xml:space="preserve"> «Газпром межрегионгаз» </w:t>
      </w:r>
      <w:r>
        <w:rPr>
          <w:rFonts w:ascii="Times New Roman" w:hAnsi="Times New Roman" w:cs="Times New Roman"/>
          <w:color w:val="000000" w:themeColor="text1"/>
          <w:sz w:val="26"/>
          <w:szCs w:val="26"/>
        </w:rPr>
        <w:t xml:space="preserve">был </w:t>
      </w:r>
      <w:r w:rsidRPr="003F68F6">
        <w:rPr>
          <w:rFonts w:ascii="Times New Roman" w:hAnsi="Times New Roman" w:cs="Times New Roman"/>
          <w:color w:val="000000" w:themeColor="text1"/>
          <w:sz w:val="26"/>
          <w:szCs w:val="26"/>
        </w:rPr>
        <w:t>разработан проект планировки территории и проект межевания территории, предусматривающий размещение линейного объекта «Газопровод межпоселковый до п. Колосково с отводом на д. Раздолье Приозерского района Ленинградской области» (шифр – 579.2.2017).</w:t>
      </w:r>
    </w:p>
    <w:p w:rsidR="00705513" w:rsidRPr="003F68F6" w:rsidRDefault="00705513" w:rsidP="00705513">
      <w:pPr>
        <w:pStyle w:val="1b"/>
        <w:widowControl/>
        <w:spacing w:after="0" w:line="306" w:lineRule="auto"/>
        <w:ind w:left="0" w:firstLine="567"/>
        <w:jc w:val="both"/>
        <w:rPr>
          <w:rFonts w:ascii="Times New Roman" w:hAnsi="Times New Roman" w:cs="Times New Roman"/>
          <w:color w:val="000000" w:themeColor="text1"/>
          <w:sz w:val="26"/>
          <w:szCs w:val="26"/>
        </w:rPr>
      </w:pPr>
      <w:r w:rsidRPr="003F68F6">
        <w:rPr>
          <w:rFonts w:ascii="Times New Roman" w:hAnsi="Times New Roman" w:cs="Times New Roman"/>
          <w:color w:val="000000" w:themeColor="text1"/>
          <w:sz w:val="26"/>
          <w:szCs w:val="26"/>
        </w:rPr>
        <w:t xml:space="preserve">В 2023 г. построен межпоселковый газопровод до д. Колосково на д. Раздолье, что позволило подключить к сетям газоснабжения новую газовую БМК пос. Раздолье, построенную </w:t>
      </w:r>
      <w:r>
        <w:rPr>
          <w:rFonts w:ascii="Times New Roman" w:hAnsi="Times New Roman" w:cs="Times New Roman"/>
          <w:color w:val="000000" w:themeColor="text1"/>
          <w:sz w:val="26"/>
          <w:szCs w:val="26"/>
        </w:rPr>
        <w:t xml:space="preserve">на ЗУ с кадастровым номером </w:t>
      </w:r>
      <w:r w:rsidRPr="009660DC">
        <w:rPr>
          <w:rFonts w:ascii="Times New Roman" w:hAnsi="Times New Roman"/>
          <w:color w:val="000000" w:themeColor="text1"/>
          <w:sz w:val="26"/>
        </w:rPr>
        <w:t xml:space="preserve">47:03:1110002:1120 </w:t>
      </w:r>
      <w:r w:rsidRPr="003F68F6">
        <w:rPr>
          <w:rFonts w:ascii="Times New Roman" w:hAnsi="Times New Roman" w:cs="Times New Roman"/>
          <w:color w:val="000000" w:themeColor="text1"/>
          <w:sz w:val="26"/>
          <w:szCs w:val="26"/>
        </w:rPr>
        <w:t>и введенную в эксплуатацию в 4 кв. 2024 г.</w:t>
      </w:r>
    </w:p>
    <w:p w:rsidR="00705513" w:rsidRDefault="00705513" w:rsidP="00705513">
      <w:pPr>
        <w:pStyle w:val="25"/>
        <w:suppressLineNumbers/>
        <w:tabs>
          <w:tab w:val="clear" w:pos="1134"/>
          <w:tab w:val="clear" w:pos="1276"/>
          <w:tab w:val="left" w:leader="dot" w:pos="9356"/>
        </w:tabs>
        <w:suppressAutoHyphens/>
        <w:spacing w:before="240" w:after="120"/>
        <w:ind w:firstLine="567"/>
        <w:jc w:val="both"/>
        <w:rPr>
          <w:kern w:val="28"/>
          <w:sz w:val="26"/>
          <w:szCs w:val="26"/>
          <w:lang w:eastAsia="en-US"/>
        </w:rPr>
      </w:pPr>
      <w:bookmarkStart w:id="203" w:name="_Toc186205581"/>
      <w:r w:rsidRPr="00677A6F">
        <w:rPr>
          <w:kern w:val="28"/>
          <w:sz w:val="26"/>
          <w:szCs w:val="26"/>
          <w:lang w:eastAsia="en-US"/>
        </w:rPr>
        <w:t>13.2. Описание проблем организации газоснабжения источников тепловой энергии</w:t>
      </w:r>
      <w:bookmarkEnd w:id="202"/>
      <w:bookmarkEnd w:id="203"/>
    </w:p>
    <w:p w:rsidR="00705513" w:rsidRPr="0005697C" w:rsidRDefault="00705513" w:rsidP="00705513">
      <w:pPr>
        <w:pStyle w:val="ac"/>
        <w:rPr>
          <w:lang w:eastAsia="en-US"/>
        </w:rPr>
      </w:pPr>
    </w:p>
    <w:p w:rsidR="00705513" w:rsidRPr="00677A6F" w:rsidRDefault="00705513" w:rsidP="00705513">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Проблем организации газоснабжения источника тепловой энергии не выявлено.</w:t>
      </w:r>
    </w:p>
    <w:p w:rsidR="00705513" w:rsidRPr="00677A6F" w:rsidRDefault="00705513" w:rsidP="00705513">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204" w:name="_Toc95222518"/>
      <w:bookmarkStart w:id="205" w:name="_Toc186205582"/>
      <w:r w:rsidRPr="00677A6F">
        <w:rPr>
          <w:kern w:val="28"/>
          <w:sz w:val="26"/>
          <w:szCs w:val="26"/>
          <w:lang w:val="x-none" w:eastAsia="en-US"/>
        </w:rPr>
        <w:t>13.3</w:t>
      </w:r>
      <w:r>
        <w:rPr>
          <w:kern w:val="28"/>
          <w:sz w:val="26"/>
          <w:szCs w:val="26"/>
          <w:lang w:eastAsia="en-US"/>
        </w:rPr>
        <w:t xml:space="preserve"> </w:t>
      </w:r>
      <w:r w:rsidRPr="00677A6F">
        <w:rPr>
          <w:kern w:val="28"/>
          <w:sz w:val="26"/>
          <w:szCs w:val="26"/>
          <w:lang w:val="x-none" w:eastAsia="en-US"/>
        </w:rPr>
        <w:t>Предложения по корректировке утвержденной (разработке) региональной</w:t>
      </w:r>
      <w:r>
        <w:rPr>
          <w:kern w:val="28"/>
          <w:sz w:val="26"/>
          <w:szCs w:val="26"/>
          <w:lang w:eastAsia="en-US"/>
        </w:rPr>
        <w:t xml:space="preserve"> (межрегиональной)</w:t>
      </w:r>
      <w:r w:rsidRPr="00677A6F">
        <w:rPr>
          <w:kern w:val="28"/>
          <w:sz w:val="26"/>
          <w:szCs w:val="26"/>
          <w:lang w:val="x-none" w:eastAsia="en-US"/>
        </w:rPr>
        <w:t xml:space="preserve">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204"/>
      <w:bookmarkEnd w:id="205"/>
    </w:p>
    <w:p w:rsidR="00705513" w:rsidRPr="0005697C" w:rsidRDefault="00705513" w:rsidP="00705513">
      <w:pPr>
        <w:spacing w:after="0" w:line="336" w:lineRule="auto"/>
        <w:ind w:firstLine="567"/>
        <w:jc w:val="both"/>
        <w:rPr>
          <w:rFonts w:ascii="Times New Roman" w:eastAsia="Times New Roman" w:hAnsi="Times New Roman" w:cs="Times New Roman"/>
          <w:sz w:val="16"/>
          <w:szCs w:val="16"/>
          <w:lang w:eastAsia="ru-RU"/>
        </w:rPr>
      </w:pPr>
    </w:p>
    <w:p w:rsidR="00705513" w:rsidRDefault="00705513" w:rsidP="00705513">
      <w:pPr>
        <w:spacing w:after="0" w:line="30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Пр</w:t>
      </w:r>
      <w:r>
        <w:rPr>
          <w:rFonts w:ascii="Times New Roman" w:eastAsia="Times New Roman" w:hAnsi="Times New Roman" w:cs="Times New Roman"/>
          <w:sz w:val="26"/>
          <w:szCs w:val="26"/>
          <w:lang w:eastAsia="ru-RU"/>
        </w:rPr>
        <w:t>едложения по корректировке утвержденной программы газификации отсутствуют.</w:t>
      </w:r>
    </w:p>
    <w:p w:rsidR="00705513" w:rsidRPr="0005697C" w:rsidRDefault="00705513" w:rsidP="00705513">
      <w:pPr>
        <w:pStyle w:val="25"/>
        <w:suppressLineNumbers/>
        <w:tabs>
          <w:tab w:val="clear" w:pos="1134"/>
          <w:tab w:val="clear" w:pos="1276"/>
          <w:tab w:val="left" w:leader="dot" w:pos="9356"/>
        </w:tabs>
        <w:suppressAutoHyphens/>
        <w:spacing w:before="240" w:after="120"/>
        <w:ind w:firstLine="567"/>
        <w:jc w:val="both"/>
        <w:rPr>
          <w:bCs w:val="0"/>
          <w:kern w:val="28"/>
          <w:sz w:val="26"/>
          <w:szCs w:val="26"/>
          <w:lang w:val="x-none" w:eastAsia="en-US"/>
        </w:rPr>
      </w:pPr>
      <w:bookmarkStart w:id="206" w:name="_Toc186205583"/>
      <w:bookmarkStart w:id="207" w:name="_Toc95222520"/>
      <w:r w:rsidRPr="00677A6F">
        <w:rPr>
          <w:kern w:val="28"/>
          <w:sz w:val="26"/>
          <w:szCs w:val="26"/>
          <w:lang w:val="x-none" w:eastAsia="en-US"/>
        </w:rPr>
        <w:t>13.</w:t>
      </w:r>
      <w:r>
        <w:rPr>
          <w:kern w:val="28"/>
          <w:sz w:val="26"/>
          <w:szCs w:val="26"/>
          <w:lang w:eastAsia="en-US"/>
        </w:rPr>
        <w:t>4</w:t>
      </w:r>
      <w:r w:rsidRPr="00677A6F">
        <w:rPr>
          <w:kern w:val="28"/>
          <w:sz w:val="26"/>
          <w:szCs w:val="26"/>
          <w:lang w:val="x-none" w:eastAsia="en-US"/>
        </w:rPr>
        <w:t xml:space="preserve"> </w:t>
      </w:r>
      <w:r>
        <w:rPr>
          <w:kern w:val="28"/>
          <w:sz w:val="26"/>
          <w:szCs w:val="26"/>
          <w:lang w:eastAsia="en-US"/>
        </w:rPr>
        <w:t xml:space="preserve">Описание </w:t>
      </w:r>
      <w:r w:rsidRPr="0005697C">
        <w:rPr>
          <w:bCs w:val="0"/>
          <w:iCs/>
          <w:color w:val="000000" w:themeColor="text1"/>
          <w:sz w:val="26"/>
          <w:szCs w:val="26"/>
        </w:rPr>
        <w:t>решений (вырабатываемых с учетом положений утвержденн</w:t>
      </w:r>
      <w:r>
        <w:rPr>
          <w:bCs w:val="0"/>
          <w:iCs/>
          <w:color w:val="000000" w:themeColor="text1"/>
          <w:sz w:val="26"/>
          <w:szCs w:val="26"/>
        </w:rPr>
        <w:t>ых</w:t>
      </w:r>
      <w:r w:rsidRPr="0005697C">
        <w:rPr>
          <w:bCs w:val="0"/>
          <w:iCs/>
          <w:color w:val="000000" w:themeColor="text1"/>
          <w:sz w:val="26"/>
          <w:szCs w:val="26"/>
        </w:rPr>
        <w:t xml:space="preserve"> схемы и программы развития электроэнергетических систем России, а в период до утверждения таких схемы и программы в 2023 году (в отношении технически изолированных электроэнергетических систем в 2024 году) Единой энергетической </w:t>
      </w:r>
      <w:r w:rsidRPr="0005697C">
        <w:rPr>
          <w:bCs w:val="0"/>
          <w:iCs/>
          <w:color w:val="000000" w:themeColor="text1"/>
          <w:sz w:val="26"/>
          <w:szCs w:val="26"/>
        </w:rPr>
        <w:lastRenderedPageBreak/>
        <w:t>системы России) – также утвержденных схемы и программы развития Единой энергетической системы России, схемы и программы перспективного развития электроэнергетики субъекта российской Федерации, на территории которого расположена соответствующая технологи</w:t>
      </w:r>
      <w:r>
        <w:rPr>
          <w:bCs w:val="0"/>
          <w:iCs/>
          <w:color w:val="000000" w:themeColor="text1"/>
          <w:sz w:val="26"/>
          <w:szCs w:val="26"/>
        </w:rPr>
        <w:t>-</w:t>
      </w:r>
      <w:r w:rsidRPr="0005697C">
        <w:rPr>
          <w:bCs w:val="0"/>
          <w:iCs/>
          <w:color w:val="000000" w:themeColor="text1"/>
          <w:sz w:val="26"/>
          <w:szCs w:val="26"/>
        </w:rPr>
        <w:t>чески изолированная территориальная электроэнергетическая система) по строительству, реконструкции, техническому перевооружению и (или) модернизации, выводу из эксплуатации источников тепловой энергии</w:t>
      </w:r>
      <w:r>
        <w:rPr>
          <w:bCs w:val="0"/>
          <w:iCs/>
          <w:color w:val="000000" w:themeColor="text1"/>
          <w:sz w:val="26"/>
          <w:szCs w:val="26"/>
        </w:rPr>
        <w:t xml:space="preserve"> и</w:t>
      </w:r>
      <w:r w:rsidRPr="0005697C">
        <w:rPr>
          <w:bCs w:val="0"/>
          <w:iCs/>
          <w:color w:val="000000" w:themeColor="text1"/>
          <w:sz w:val="26"/>
          <w:szCs w:val="26"/>
        </w:rPr>
        <w:t xml:space="preserve"> решений по реконструкции, техническому перевооружению, модернизации, не связанных с увеличением установленной генерирующей мощности, и выводу из эксплуатации генерирующих объектов, включая входящее в их состав оборудование, функционирующее в режиме комбинированной выработки электрической и тепловой энергии, в части перспективных балансов тепловой мощности в схемах </w:t>
      </w:r>
      <w:r w:rsidRPr="00A94C22">
        <w:rPr>
          <w:bCs w:val="0"/>
          <w:iCs/>
          <w:color w:val="000000" w:themeColor="text1"/>
          <w:sz w:val="16"/>
          <w:szCs w:val="16"/>
        </w:rPr>
        <w:t>теплоснабжения</w:t>
      </w:r>
      <w:bookmarkEnd w:id="206"/>
    </w:p>
    <w:p w:rsidR="00705513" w:rsidRPr="0005697C" w:rsidRDefault="00705513" w:rsidP="00705513">
      <w:pPr>
        <w:spacing w:after="0" w:line="300" w:lineRule="auto"/>
        <w:ind w:right="-139" w:firstLine="851"/>
        <w:jc w:val="both"/>
        <w:rPr>
          <w:rFonts w:ascii="Times New Roman" w:eastAsia="Times New Roman" w:hAnsi="Times New Roman" w:cs="Times New Roman"/>
          <w:sz w:val="20"/>
          <w:szCs w:val="20"/>
          <w:lang w:eastAsia="ru-RU"/>
        </w:rPr>
      </w:pPr>
    </w:p>
    <w:p w:rsidR="00705513" w:rsidRPr="00DC3280" w:rsidRDefault="00705513" w:rsidP="00705513">
      <w:pPr>
        <w:spacing w:after="0" w:line="300" w:lineRule="auto"/>
        <w:ind w:right="-139" w:firstLine="851"/>
        <w:jc w:val="both"/>
        <w:rPr>
          <w:rFonts w:ascii="Times New Roman" w:eastAsia="Times New Roman" w:hAnsi="Times New Roman" w:cs="Times New Roman"/>
          <w:sz w:val="26"/>
          <w:szCs w:val="26"/>
          <w:lang w:eastAsia="ru-RU"/>
        </w:rPr>
      </w:pPr>
      <w:r w:rsidRPr="00DC3280">
        <w:rPr>
          <w:rFonts w:ascii="Times New Roman" w:eastAsia="Times New Roman" w:hAnsi="Times New Roman" w:cs="Times New Roman"/>
          <w:sz w:val="26"/>
          <w:szCs w:val="26"/>
          <w:lang w:eastAsia="ru-RU"/>
        </w:rPr>
        <w:t xml:space="preserve">Схемой и Программой развития единой энергетической системы России на </w:t>
      </w:r>
      <w:r w:rsidRPr="00DC3280">
        <w:rPr>
          <w:rFonts w:ascii="Times New Roman" w:eastAsia="Times New Roman" w:hAnsi="Times New Roman" w:cs="Times New Roman"/>
          <w:sz w:val="26"/>
          <w:szCs w:val="26"/>
          <w:lang w:eastAsia="ru-RU"/>
        </w:rPr>
        <w:br/>
        <w:t xml:space="preserve">2021 – 2028 годы (утв. приказом Министерств энергетики Российской Федерации </w:t>
      </w:r>
      <w:r w:rsidRPr="00DC3280">
        <w:rPr>
          <w:rFonts w:ascii="Times New Roman" w:eastAsia="Times New Roman" w:hAnsi="Times New Roman" w:cs="Times New Roman"/>
          <w:sz w:val="26"/>
          <w:szCs w:val="26"/>
          <w:lang w:eastAsia="ru-RU"/>
        </w:rPr>
        <w:br/>
        <w:t>№ 146 от 28.02.2022 г.) мероприятия на существующем источнике тепловой энергии в поселении не предусматриваются.</w:t>
      </w:r>
    </w:p>
    <w:p w:rsidR="00705513" w:rsidRDefault="00705513" w:rsidP="00705513">
      <w:pPr>
        <w:spacing w:after="0" w:line="300" w:lineRule="auto"/>
        <w:ind w:right="-139" w:firstLine="851"/>
        <w:jc w:val="both"/>
        <w:rPr>
          <w:rFonts w:ascii="Times New Roman" w:eastAsia="Times New Roman" w:hAnsi="Times New Roman" w:cs="Times New Roman"/>
          <w:sz w:val="26"/>
          <w:szCs w:val="26"/>
          <w:lang w:eastAsia="ru-RU"/>
        </w:rPr>
      </w:pPr>
      <w:r w:rsidRPr="00DC3280">
        <w:rPr>
          <w:rFonts w:ascii="Times New Roman" w:eastAsia="Times New Roman" w:hAnsi="Times New Roman" w:cs="Times New Roman"/>
          <w:sz w:val="26"/>
          <w:szCs w:val="26"/>
          <w:lang w:eastAsia="ru-RU"/>
        </w:rPr>
        <w:t>Строительство новых источников тепловой энергии, функционирующих в режиме комбинированной выработки электрической и тепловой энергии, Схемой и Программой развития электроэнергетических систем России не предусматривается.</w:t>
      </w:r>
    </w:p>
    <w:p w:rsidR="00705513" w:rsidRDefault="00705513" w:rsidP="00705513">
      <w:pPr>
        <w:spacing w:after="0" w:line="300" w:lineRule="auto"/>
        <w:ind w:right="-139" w:firstLine="851"/>
        <w:jc w:val="both"/>
        <w:rPr>
          <w:rFonts w:ascii="Times New Roman" w:eastAsia="Times New Roman" w:hAnsi="Times New Roman" w:cs="Times New Roman"/>
          <w:sz w:val="26"/>
          <w:szCs w:val="26"/>
          <w:lang w:eastAsia="ru-RU"/>
        </w:rPr>
      </w:pPr>
    </w:p>
    <w:p w:rsidR="00705513" w:rsidRPr="00B7012D" w:rsidRDefault="00705513" w:rsidP="00705513">
      <w:pPr>
        <w:pStyle w:val="25"/>
        <w:suppressLineNumbers/>
        <w:tabs>
          <w:tab w:val="clear" w:pos="1134"/>
          <w:tab w:val="clear" w:pos="1276"/>
          <w:tab w:val="left" w:leader="dot" w:pos="9356"/>
        </w:tabs>
        <w:suppressAutoHyphens/>
        <w:spacing w:before="0" w:after="0"/>
        <w:ind w:firstLine="709"/>
        <w:jc w:val="both"/>
        <w:rPr>
          <w:kern w:val="28"/>
          <w:sz w:val="26"/>
          <w:szCs w:val="26"/>
          <w:lang w:val="x-none" w:eastAsia="en-US"/>
        </w:rPr>
      </w:pPr>
      <w:bookmarkStart w:id="208" w:name="_Toc186205584"/>
      <w:r>
        <w:rPr>
          <w:kern w:val="28"/>
          <w:sz w:val="26"/>
          <w:szCs w:val="26"/>
        </w:rPr>
        <w:t xml:space="preserve">13.5 </w:t>
      </w:r>
      <w:r w:rsidRPr="00B7012D">
        <w:rPr>
          <w:kern w:val="28"/>
          <w:sz w:val="26"/>
          <w:szCs w:val="26"/>
        </w:rPr>
        <w:t>Обоснованные</w:t>
      </w:r>
      <w:r w:rsidRPr="00B7012D">
        <w:rPr>
          <w:kern w:val="28"/>
          <w:sz w:val="26"/>
          <w:szCs w:val="26"/>
          <w:lang w:eastAsia="en-US"/>
        </w:rPr>
        <w:t xml:space="preserve"> </w:t>
      </w:r>
      <w:r w:rsidRPr="00B7012D">
        <w:rPr>
          <w:iCs/>
          <w:color w:val="000000" w:themeColor="text1"/>
          <w:sz w:val="26"/>
        </w:rPr>
        <w:t xml:space="preserve">предложения по строительству (реконструкции, связанной с увеличением </w:t>
      </w:r>
      <w:r>
        <w:rPr>
          <w:iCs/>
          <w:color w:val="000000" w:themeColor="text1"/>
          <w:sz w:val="26"/>
        </w:rPr>
        <w:t xml:space="preserve">установленной </w:t>
      </w:r>
      <w:r w:rsidRPr="00B7012D">
        <w:rPr>
          <w:iCs/>
          <w:color w:val="000000" w:themeColor="text1"/>
          <w:sz w:val="26"/>
        </w:rPr>
        <w:t>генерирующей мощности) генерирующих объектов, функционирующих в режиме комбинированной выработки электрической и тепловой энергии, для обеспечения покрытия перспективных тепловых нагрузок для их рассмотрения при разработке схемы и программы развития электроэнергетических систем России, а также при разработке (актуализации) генеральной схемы размещения объектов электроэнергетики – при наличии таких предложений по результатам технико-экономического сравнения вариантов покрытия перспективных тепловых нагрузок</w:t>
      </w:r>
      <w:bookmarkEnd w:id="208"/>
    </w:p>
    <w:bookmarkEnd w:id="207"/>
    <w:p w:rsidR="00705513" w:rsidRPr="00DC3280" w:rsidRDefault="00705513" w:rsidP="00705513">
      <w:pPr>
        <w:tabs>
          <w:tab w:val="left" w:pos="0"/>
        </w:tabs>
        <w:autoSpaceDE w:val="0"/>
        <w:autoSpaceDN w:val="0"/>
        <w:spacing w:before="120" w:after="0" w:line="306" w:lineRule="auto"/>
        <w:ind w:right="-142" w:firstLine="709"/>
        <w:jc w:val="both"/>
        <w:rPr>
          <w:rFonts w:ascii="Times New Roman" w:eastAsia="Times New Roman" w:hAnsi="Times New Roman" w:cs="Times New Roman"/>
          <w:sz w:val="26"/>
          <w:lang w:eastAsia="ru-RU" w:bidi="ru-RU"/>
        </w:rPr>
      </w:pPr>
      <w:r w:rsidRPr="00DC3280">
        <w:rPr>
          <w:rFonts w:ascii="Times New Roman" w:eastAsia="Times New Roman" w:hAnsi="Times New Roman" w:cs="Times New Roman"/>
          <w:sz w:val="26"/>
          <w:lang w:eastAsia="ru-RU" w:bidi="ru-RU"/>
        </w:rPr>
        <w:t xml:space="preserve">Действующие источники тепловой энергии с комбинированной выработкой тепловой и электрической энергии на территории </w:t>
      </w:r>
      <w:r>
        <w:rPr>
          <w:rFonts w:ascii="Times New Roman" w:eastAsia="Times New Roman" w:hAnsi="Times New Roman" w:cs="Times New Roman"/>
          <w:sz w:val="26"/>
          <w:lang w:eastAsia="ru-RU" w:bidi="ru-RU"/>
        </w:rPr>
        <w:t>Раздольевского</w:t>
      </w:r>
      <w:r w:rsidRPr="00DC3280">
        <w:rPr>
          <w:rFonts w:ascii="Times New Roman" w:eastAsia="Times New Roman" w:hAnsi="Times New Roman" w:cs="Times New Roman"/>
          <w:sz w:val="26"/>
          <w:lang w:eastAsia="ru-RU" w:bidi="ru-RU"/>
        </w:rPr>
        <w:t xml:space="preserve"> сельского поселения отсутствуют.</w:t>
      </w:r>
    </w:p>
    <w:p w:rsidR="00705513" w:rsidRDefault="00705513" w:rsidP="00705513">
      <w:pPr>
        <w:spacing w:after="0" w:line="306" w:lineRule="auto"/>
        <w:ind w:right="-142" w:firstLine="709"/>
        <w:jc w:val="both"/>
        <w:rPr>
          <w:rFonts w:ascii="Times New Roman" w:eastAsia="Times New Roman" w:hAnsi="Times New Roman" w:cs="Times New Roman"/>
          <w:sz w:val="26"/>
          <w:szCs w:val="26"/>
          <w:lang w:eastAsia="ru-RU"/>
        </w:rPr>
      </w:pPr>
      <w:r w:rsidRPr="00DC3280">
        <w:rPr>
          <w:rFonts w:ascii="Times New Roman" w:eastAsia="Times New Roman" w:hAnsi="Times New Roman" w:cs="Times New Roman"/>
          <w:sz w:val="26"/>
          <w:szCs w:val="26"/>
          <w:lang w:eastAsia="ru-RU"/>
        </w:rPr>
        <w:t>Схемой теплоснабжения поселения не предусматривается мероприятий по строительству генерирующих объектов, функционирующих в режиме комбинированной выработки электрической и тепловой энергии, ввиду чего отсутствует необходимость их учета в схеме и программе перспективного развития электроэнергетики Ленинградской области и схемы и программе развития электроэнергетических систем России.</w:t>
      </w:r>
    </w:p>
    <w:p w:rsidR="00705513" w:rsidRPr="00677A6F" w:rsidRDefault="00705513" w:rsidP="00705513">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209" w:name="_Toc186205585"/>
      <w:r w:rsidRPr="00677A6F">
        <w:rPr>
          <w:kern w:val="28"/>
          <w:sz w:val="26"/>
          <w:szCs w:val="26"/>
          <w:lang w:val="x-none" w:eastAsia="en-US"/>
        </w:rPr>
        <w:t>13.</w:t>
      </w:r>
      <w:r>
        <w:rPr>
          <w:kern w:val="28"/>
          <w:sz w:val="26"/>
          <w:szCs w:val="26"/>
          <w:lang w:eastAsia="en-US"/>
        </w:rPr>
        <w:t>6 Описание решений (вырабатываемых с учетом положений утвержденной схемы водоснабжения поселения) о развитии соответствующей системы водоснабжения, относящейся к системам теплоснабжения</w:t>
      </w:r>
      <w:bookmarkEnd w:id="209"/>
    </w:p>
    <w:p w:rsidR="00705513" w:rsidRDefault="00705513" w:rsidP="00705513">
      <w:pPr>
        <w:widowControl w:val="0"/>
        <w:spacing w:after="0" w:line="282" w:lineRule="auto"/>
        <w:ind w:firstLine="709"/>
        <w:contextualSpacing/>
        <w:jc w:val="both"/>
        <w:rPr>
          <w:rFonts w:ascii="Times New Roman" w:eastAsia="Calibri" w:hAnsi="Times New Roman" w:cs="Times New Roman"/>
          <w:color w:val="000000" w:themeColor="text1"/>
          <w:sz w:val="26"/>
          <w:szCs w:val="26"/>
        </w:rPr>
      </w:pPr>
      <w:r>
        <w:rPr>
          <w:rFonts w:ascii="Times New Roman" w:eastAsia="Calibri" w:hAnsi="Times New Roman" w:cs="Times New Roman"/>
          <w:color w:val="000000" w:themeColor="text1"/>
          <w:sz w:val="26"/>
          <w:szCs w:val="26"/>
        </w:rPr>
        <w:t xml:space="preserve">В соответствии с актуализированной  Схемой водоснабжения и водоотведения </w:t>
      </w:r>
      <w:r>
        <w:rPr>
          <w:rFonts w:ascii="Times New Roman" w:eastAsia="Calibri" w:hAnsi="Times New Roman" w:cs="Times New Roman"/>
          <w:color w:val="000000" w:themeColor="text1"/>
          <w:sz w:val="26"/>
          <w:szCs w:val="26"/>
        </w:rPr>
        <w:lastRenderedPageBreak/>
        <w:t>Раздольевского сельского поселения на период до 2035 года (утверждена постановлением Администрации Раздольевского СП от 16 сентября 2024 г. № 169).</w:t>
      </w:r>
    </w:p>
    <w:p w:rsidR="00705513" w:rsidRDefault="00705513" w:rsidP="00705513">
      <w:pPr>
        <w:widowControl w:val="0"/>
        <w:spacing w:after="0" w:line="282" w:lineRule="auto"/>
        <w:ind w:firstLine="709"/>
        <w:contextualSpacing/>
        <w:jc w:val="both"/>
        <w:rPr>
          <w:rFonts w:ascii="Times New Roman" w:eastAsia="Calibri" w:hAnsi="Times New Roman" w:cs="Times New Roman"/>
          <w:color w:val="000000" w:themeColor="text1"/>
          <w:sz w:val="26"/>
          <w:szCs w:val="26"/>
        </w:rPr>
      </w:pPr>
      <w:r>
        <w:rPr>
          <w:rFonts w:ascii="Times New Roman" w:eastAsia="Calibri" w:hAnsi="Times New Roman" w:cs="Times New Roman"/>
          <w:color w:val="000000" w:themeColor="text1"/>
          <w:sz w:val="26"/>
          <w:szCs w:val="26"/>
        </w:rPr>
        <w:t>В соответствии с данными Схемы в 2022 году введены в эксплуатацию водопроводные очистные сооружения (ВОС) с резервуарами чистой воды (РВЧ) и техническим циклом водоподготовки производительностью 600 м</w:t>
      </w:r>
      <w:r w:rsidRPr="009563B0">
        <w:rPr>
          <w:rFonts w:ascii="Times New Roman" w:eastAsia="Calibri" w:hAnsi="Times New Roman" w:cs="Times New Roman"/>
          <w:color w:val="000000" w:themeColor="text1"/>
          <w:sz w:val="26"/>
          <w:szCs w:val="26"/>
          <w:vertAlign w:val="superscript"/>
        </w:rPr>
        <w:t>3</w:t>
      </w:r>
      <w:r>
        <w:rPr>
          <w:rFonts w:ascii="Times New Roman" w:eastAsia="Calibri" w:hAnsi="Times New Roman" w:cs="Times New Roman"/>
          <w:color w:val="000000" w:themeColor="text1"/>
          <w:sz w:val="26"/>
          <w:szCs w:val="26"/>
        </w:rPr>
        <w:t>/ч.</w:t>
      </w:r>
    </w:p>
    <w:p w:rsidR="00705513" w:rsidRDefault="00705513" w:rsidP="00705513">
      <w:pPr>
        <w:widowControl w:val="0"/>
        <w:spacing w:after="0" w:line="282" w:lineRule="auto"/>
        <w:ind w:firstLine="709"/>
        <w:contextualSpacing/>
        <w:jc w:val="both"/>
        <w:rPr>
          <w:rFonts w:ascii="Times New Roman" w:eastAsia="Calibri" w:hAnsi="Times New Roman" w:cs="Times New Roman"/>
          <w:color w:val="000000" w:themeColor="text1"/>
          <w:sz w:val="26"/>
          <w:szCs w:val="26"/>
        </w:rPr>
      </w:pPr>
      <w:r>
        <w:rPr>
          <w:rFonts w:ascii="Times New Roman" w:eastAsia="Calibri" w:hAnsi="Times New Roman" w:cs="Times New Roman"/>
          <w:color w:val="000000" w:themeColor="text1"/>
          <w:sz w:val="26"/>
          <w:szCs w:val="26"/>
        </w:rPr>
        <w:t>В соответствии с актуализированной схемой водоснабжения основными проблемами обеспечения качественной водой питьевого водоснабжения являются: срок службы артезианских скважин сверх нормативного, несанкционированное подключение абонентов, бездоговорное потребление питьевой воды, низкий уровень обеспеченности систем водоснабжения приборами учета воды. Анализ технического состояния систем централизованного водоснабжения выявил отсутствие резервных источников водоснабжения, необходимость повышения надежности электроснабжения объектов систем водоснабжения, неполный охват потребителей приборами учета.</w:t>
      </w:r>
    </w:p>
    <w:p w:rsidR="00705513" w:rsidRDefault="00705513" w:rsidP="00705513">
      <w:pPr>
        <w:widowControl w:val="0"/>
        <w:spacing w:after="0" w:line="282" w:lineRule="auto"/>
        <w:ind w:firstLine="709"/>
        <w:contextualSpacing/>
        <w:jc w:val="both"/>
        <w:rPr>
          <w:rFonts w:ascii="Times New Roman" w:eastAsia="Calibri" w:hAnsi="Times New Roman" w:cs="Times New Roman"/>
          <w:color w:val="000000" w:themeColor="text1"/>
          <w:sz w:val="26"/>
          <w:szCs w:val="26"/>
        </w:rPr>
      </w:pPr>
      <w:r>
        <w:rPr>
          <w:rFonts w:ascii="Times New Roman" w:eastAsia="Calibri" w:hAnsi="Times New Roman" w:cs="Times New Roman"/>
          <w:color w:val="000000" w:themeColor="text1"/>
          <w:sz w:val="26"/>
          <w:szCs w:val="26"/>
        </w:rPr>
        <w:t>Основным направлением развития системы водоснабжения в Раздольевском сельском поселении является бесперебойное качественное обеспечение всего населения централизованным водоснабжением. Для реализации данного варианта необходимо строительство дополнительных скважин, автоматизация технологических процессов, реконструкция и строительство узлов учета воды, установка узлов учета у потребителей, проведение оценки экологических запасов подземных вод.</w:t>
      </w:r>
    </w:p>
    <w:p w:rsidR="00705513" w:rsidRPr="00831E52" w:rsidRDefault="00705513" w:rsidP="00705513">
      <w:pPr>
        <w:widowControl w:val="0"/>
        <w:spacing w:after="0" w:line="282" w:lineRule="auto"/>
        <w:ind w:firstLine="567"/>
        <w:contextualSpacing/>
        <w:jc w:val="both"/>
        <w:rPr>
          <w:rFonts w:ascii="Times New Roman" w:eastAsia="Calibri" w:hAnsi="Times New Roman" w:cs="Times New Roman"/>
          <w:color w:val="000000" w:themeColor="text1"/>
          <w:sz w:val="26"/>
          <w:szCs w:val="26"/>
        </w:rPr>
      </w:pPr>
      <w:r w:rsidRPr="00831E52">
        <w:rPr>
          <w:rFonts w:ascii="Times New Roman" w:eastAsia="Calibri" w:hAnsi="Times New Roman" w:cs="Times New Roman"/>
          <w:color w:val="000000" w:themeColor="text1"/>
          <w:sz w:val="26"/>
          <w:szCs w:val="26"/>
        </w:rPr>
        <w:t>При актуализации схемы водоснабжения д. Раздолье необходимо учесть в балансе потребление воды питьевого качества новой газовой БМК</w:t>
      </w:r>
      <w:r>
        <w:rPr>
          <w:rFonts w:ascii="Times New Roman" w:eastAsia="Calibri" w:hAnsi="Times New Roman" w:cs="Times New Roman"/>
          <w:color w:val="000000" w:themeColor="text1"/>
          <w:sz w:val="26"/>
          <w:szCs w:val="26"/>
        </w:rPr>
        <w:t xml:space="preserve"> (подпитка системы теплоснабжения)</w:t>
      </w:r>
      <w:r w:rsidRPr="00831E52">
        <w:rPr>
          <w:rFonts w:ascii="Times New Roman" w:eastAsia="Calibri" w:hAnsi="Times New Roman" w:cs="Times New Roman"/>
          <w:color w:val="000000" w:themeColor="text1"/>
          <w:sz w:val="26"/>
          <w:szCs w:val="26"/>
        </w:rPr>
        <w:t>.</w:t>
      </w:r>
    </w:p>
    <w:p w:rsidR="00705513" w:rsidRPr="00677A6F" w:rsidRDefault="00705513" w:rsidP="00705513">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210" w:name="_Toc186205586"/>
      <w:r w:rsidRPr="00677A6F">
        <w:rPr>
          <w:kern w:val="28"/>
          <w:sz w:val="26"/>
          <w:szCs w:val="26"/>
          <w:lang w:val="x-none" w:eastAsia="en-US"/>
        </w:rPr>
        <w:t>13.</w:t>
      </w:r>
      <w:r>
        <w:rPr>
          <w:kern w:val="28"/>
          <w:sz w:val="26"/>
          <w:szCs w:val="26"/>
          <w:lang w:eastAsia="en-US"/>
        </w:rPr>
        <w:t>7 Предложения по корректировке утвержденной (разработке) схемы водоснабжения поселения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210"/>
      <w:r>
        <w:rPr>
          <w:kern w:val="28"/>
          <w:sz w:val="26"/>
          <w:szCs w:val="26"/>
          <w:lang w:eastAsia="en-US"/>
        </w:rPr>
        <w:t xml:space="preserve"> </w:t>
      </w:r>
    </w:p>
    <w:p w:rsidR="00705513" w:rsidRPr="00F85B67" w:rsidRDefault="00705513" w:rsidP="00705513">
      <w:pPr>
        <w:spacing w:after="0" w:line="300" w:lineRule="auto"/>
        <w:ind w:right="-142" w:firstLine="709"/>
        <w:jc w:val="both"/>
        <w:rPr>
          <w:rFonts w:ascii="Times New Roman" w:eastAsia="Times New Roman" w:hAnsi="Times New Roman" w:cs="Times New Roman"/>
          <w:sz w:val="26"/>
          <w:szCs w:val="26"/>
          <w:lang w:eastAsia="ru-RU"/>
        </w:rPr>
      </w:pPr>
      <w:r w:rsidRPr="00F85B67">
        <w:rPr>
          <w:rFonts w:ascii="Times New Roman" w:eastAsia="Times New Roman" w:hAnsi="Times New Roman" w:cs="Times New Roman"/>
          <w:sz w:val="26"/>
          <w:szCs w:val="26"/>
          <w:lang w:eastAsia="ru-RU"/>
        </w:rPr>
        <w:t xml:space="preserve">В рамках актуализации утвержденной схемы водоснабжения </w:t>
      </w:r>
      <w:r>
        <w:rPr>
          <w:rFonts w:ascii="Times New Roman" w:eastAsia="Times New Roman" w:hAnsi="Times New Roman" w:cs="Times New Roman"/>
          <w:sz w:val="26"/>
          <w:szCs w:val="26"/>
          <w:lang w:eastAsia="ru-RU"/>
        </w:rPr>
        <w:t xml:space="preserve">Раздольевского </w:t>
      </w:r>
      <w:r w:rsidRPr="00F85B67">
        <w:rPr>
          <w:rFonts w:ascii="Times New Roman" w:eastAsia="Times New Roman" w:hAnsi="Times New Roman" w:cs="Times New Roman"/>
          <w:sz w:val="26"/>
          <w:szCs w:val="26"/>
          <w:lang w:eastAsia="ru-RU"/>
        </w:rPr>
        <w:t>сельского поселения в соответствии с мероприятиями схемы теплоснабжения предлагается:</w:t>
      </w:r>
    </w:p>
    <w:p w:rsidR="00705513" w:rsidRPr="00FB5506" w:rsidRDefault="00705513" w:rsidP="00705513">
      <w:pPr>
        <w:widowControl w:val="0"/>
        <w:spacing w:after="0" w:line="300" w:lineRule="auto"/>
        <w:ind w:right="-142" w:firstLine="709"/>
        <w:contextualSpacing/>
        <w:jc w:val="both"/>
        <w:rPr>
          <w:rFonts w:ascii="Times New Roman" w:eastAsia="Calibri" w:hAnsi="Times New Roman" w:cs="Times New Roman"/>
          <w:color w:val="000000" w:themeColor="text1"/>
          <w:sz w:val="26"/>
          <w:szCs w:val="26"/>
        </w:rPr>
      </w:pPr>
      <w:r>
        <w:rPr>
          <w:rFonts w:ascii="Times New Roman" w:eastAsia="Times New Roman" w:hAnsi="Times New Roman" w:cs="Times New Roman"/>
          <w:sz w:val="26"/>
          <w:szCs w:val="26"/>
          <w:lang w:eastAsia="ru-RU"/>
        </w:rPr>
        <w:t xml:space="preserve"> </w:t>
      </w:r>
      <w:r w:rsidRPr="00F85B67">
        <w:rPr>
          <w:rFonts w:ascii="Times New Roman" w:eastAsia="Times New Roman" w:hAnsi="Times New Roman" w:cs="Times New Roman"/>
          <w:sz w:val="26"/>
          <w:szCs w:val="26"/>
          <w:lang w:eastAsia="ru-RU"/>
        </w:rPr>
        <w:t xml:space="preserve">– </w:t>
      </w:r>
      <w:r w:rsidRPr="00F85B67">
        <w:rPr>
          <w:rFonts w:ascii="Times New Roman" w:eastAsia="Calibri" w:hAnsi="Times New Roman" w:cs="Times New Roman"/>
          <w:color w:val="000000" w:themeColor="text1"/>
          <w:sz w:val="26"/>
          <w:szCs w:val="26"/>
        </w:rPr>
        <w:t>внести корректировки по коммуникациям, подводящим холодную питьевую воду к новой газовой БМК</w:t>
      </w:r>
      <w:r>
        <w:rPr>
          <w:rFonts w:ascii="Times New Roman" w:eastAsia="Calibri" w:hAnsi="Times New Roman" w:cs="Times New Roman"/>
          <w:color w:val="000000" w:themeColor="text1"/>
          <w:sz w:val="26"/>
          <w:szCs w:val="26"/>
        </w:rPr>
        <w:t xml:space="preserve">, расположенном на земельном участке с кадастровым </w:t>
      </w:r>
      <w:r w:rsidRPr="00FB5506">
        <w:rPr>
          <w:rFonts w:ascii="Times New Roman" w:eastAsia="Calibri" w:hAnsi="Times New Roman" w:cs="Times New Roman"/>
          <w:color w:val="000000" w:themeColor="text1"/>
          <w:sz w:val="26"/>
          <w:szCs w:val="26"/>
        </w:rPr>
        <w:t xml:space="preserve">номером </w:t>
      </w:r>
      <w:r w:rsidRPr="009660DC">
        <w:rPr>
          <w:rFonts w:ascii="Times New Roman" w:hAnsi="Times New Roman"/>
          <w:color w:val="000000" w:themeColor="text1"/>
          <w:sz w:val="26"/>
        </w:rPr>
        <w:t>47:03:1110002:1120</w:t>
      </w:r>
      <w:r w:rsidRPr="00FB5506">
        <w:rPr>
          <w:rFonts w:ascii="Times New Roman" w:eastAsia="Calibri" w:hAnsi="Times New Roman" w:cs="Times New Roman"/>
          <w:color w:val="000000" w:themeColor="text1"/>
          <w:sz w:val="26"/>
          <w:szCs w:val="26"/>
        </w:rPr>
        <w:t>;</w:t>
      </w:r>
    </w:p>
    <w:p w:rsidR="00705513" w:rsidRPr="00A14BFC" w:rsidRDefault="00705513" w:rsidP="00705513">
      <w:pPr>
        <w:spacing w:after="0" w:line="300" w:lineRule="auto"/>
        <w:ind w:right="-142" w:firstLine="709"/>
        <w:jc w:val="both"/>
        <w:rPr>
          <w:rFonts w:ascii="Times New Roman" w:eastAsia="Times New Roman" w:hAnsi="Times New Roman" w:cs="Times New Roman"/>
          <w:sz w:val="26"/>
          <w:szCs w:val="26"/>
          <w:lang w:eastAsia="ru-RU"/>
        </w:rPr>
      </w:pPr>
      <w:r w:rsidRPr="00FB5506">
        <w:rPr>
          <w:rFonts w:ascii="Times New Roman" w:eastAsia="Times New Roman" w:hAnsi="Times New Roman" w:cs="Times New Roman"/>
          <w:sz w:val="26"/>
          <w:szCs w:val="26"/>
          <w:lang w:eastAsia="ru-RU"/>
        </w:rPr>
        <w:t>– произвести гидравлический расчет (перерасчет) режимов работы сетей централизованных систем холодного водоснабжения</w:t>
      </w:r>
      <w:r>
        <w:rPr>
          <w:rFonts w:ascii="Times New Roman" w:eastAsia="Times New Roman" w:hAnsi="Times New Roman" w:cs="Times New Roman"/>
          <w:sz w:val="26"/>
          <w:szCs w:val="26"/>
          <w:lang w:eastAsia="ru-RU"/>
        </w:rPr>
        <w:t xml:space="preserve"> с учетом </w:t>
      </w:r>
      <w:r w:rsidRPr="00831E52">
        <w:rPr>
          <w:rFonts w:ascii="Times New Roman" w:eastAsia="Calibri" w:hAnsi="Times New Roman" w:cs="Times New Roman"/>
          <w:color w:val="000000" w:themeColor="text1"/>
          <w:sz w:val="26"/>
          <w:szCs w:val="26"/>
        </w:rPr>
        <w:t>потреблени</w:t>
      </w:r>
      <w:r>
        <w:rPr>
          <w:rFonts w:ascii="Times New Roman" w:eastAsia="Calibri" w:hAnsi="Times New Roman" w:cs="Times New Roman"/>
          <w:color w:val="000000" w:themeColor="text1"/>
          <w:sz w:val="26"/>
          <w:szCs w:val="26"/>
        </w:rPr>
        <w:t>я</w:t>
      </w:r>
      <w:r w:rsidRPr="00831E52">
        <w:rPr>
          <w:rFonts w:ascii="Times New Roman" w:eastAsia="Calibri" w:hAnsi="Times New Roman" w:cs="Times New Roman"/>
          <w:color w:val="000000" w:themeColor="text1"/>
          <w:sz w:val="26"/>
          <w:szCs w:val="26"/>
        </w:rPr>
        <w:t xml:space="preserve"> воды питьевого качества новой газовой БМК</w:t>
      </w:r>
      <w:r>
        <w:rPr>
          <w:rFonts w:ascii="Times New Roman" w:eastAsia="Calibri" w:hAnsi="Times New Roman" w:cs="Times New Roman"/>
          <w:color w:val="000000" w:themeColor="text1"/>
          <w:sz w:val="26"/>
          <w:szCs w:val="26"/>
        </w:rPr>
        <w:t xml:space="preserve"> (подпитка системы теплоснабжения)</w:t>
      </w:r>
      <w:r w:rsidRPr="00831E52">
        <w:rPr>
          <w:rFonts w:ascii="Times New Roman" w:eastAsia="Calibri" w:hAnsi="Times New Roman" w:cs="Times New Roman"/>
          <w:color w:val="000000" w:themeColor="text1"/>
          <w:sz w:val="26"/>
          <w:szCs w:val="26"/>
        </w:rPr>
        <w:t>.</w:t>
      </w:r>
      <w:r w:rsidRPr="00677A6F">
        <w:rPr>
          <w:rFonts w:ascii="Times New Roman" w:eastAsia="Calibri" w:hAnsi="Times New Roman" w:cs="Times New Roman"/>
          <w:b/>
          <w:sz w:val="26"/>
          <w:szCs w:val="26"/>
        </w:rPr>
        <w:br w:type="page"/>
      </w:r>
    </w:p>
    <w:p w:rsidR="00705513" w:rsidRPr="00677A6F" w:rsidRDefault="00705513" w:rsidP="00705513">
      <w:pPr>
        <w:widowControl w:val="0"/>
        <w:spacing w:before="120" w:after="120" w:line="240" w:lineRule="auto"/>
        <w:ind w:firstLine="567"/>
        <w:jc w:val="both"/>
        <w:outlineLvl w:val="1"/>
        <w:rPr>
          <w:rFonts w:ascii="Times New Roman" w:eastAsia="Calibri" w:hAnsi="Times New Roman" w:cs="Times New Roman"/>
          <w:b/>
          <w:sz w:val="26"/>
          <w:szCs w:val="26"/>
        </w:rPr>
      </w:pPr>
      <w:bookmarkStart w:id="211" w:name="_Toc95222523"/>
      <w:bookmarkStart w:id="212" w:name="_Toc186205587"/>
      <w:r w:rsidRPr="00677A6F">
        <w:rPr>
          <w:rFonts w:ascii="Times New Roman" w:eastAsia="Times New Roman" w:hAnsi="Times New Roman"/>
          <w:b/>
          <w:sz w:val="26"/>
          <w:szCs w:val="24"/>
        </w:rPr>
        <w:lastRenderedPageBreak/>
        <w:t>14. Индикаторы развития системы теплоснабжения поселения</w:t>
      </w:r>
      <w:bookmarkEnd w:id="211"/>
      <w:bookmarkEnd w:id="212"/>
    </w:p>
    <w:p w:rsidR="00705513" w:rsidRPr="00677A6F" w:rsidRDefault="00705513" w:rsidP="00705513">
      <w:pPr>
        <w:widowControl w:val="0"/>
        <w:spacing w:after="0" w:line="240" w:lineRule="auto"/>
        <w:ind w:firstLine="567"/>
        <w:contextualSpacing/>
        <w:jc w:val="both"/>
        <w:rPr>
          <w:rFonts w:ascii="Times New Roman" w:eastAsia="Calibri" w:hAnsi="Times New Roman" w:cs="Times New Roman"/>
          <w:sz w:val="20"/>
          <w:szCs w:val="20"/>
        </w:rPr>
      </w:pPr>
    </w:p>
    <w:p w:rsidR="00705513" w:rsidRPr="002006B1" w:rsidRDefault="00705513" w:rsidP="0070551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Индикаторами развития систем теплоснабжения в соответствии с Постановлением Правительства РФ от 22.02.2012 № 154 «О требованиях к схемам теплоснабжения, порядку их разработки и утверждения» являются следующие показатели:</w:t>
      </w:r>
    </w:p>
    <w:p w:rsidR="00705513" w:rsidRPr="002006B1" w:rsidRDefault="00705513" w:rsidP="0070551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а) количество прекращений подачи тепловой энергии, теплоносителя в результате технологических нарушений на тепловых сетях;</w:t>
      </w:r>
    </w:p>
    <w:p w:rsidR="00705513" w:rsidRPr="002006B1" w:rsidRDefault="00705513" w:rsidP="0070551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б) количество прекращений подачи тепловой энергии, теплоносителя в результате технологических нарушений на источниках тепловой энергии;</w:t>
      </w:r>
    </w:p>
    <w:p w:rsidR="00705513" w:rsidRPr="002006B1" w:rsidRDefault="00705513" w:rsidP="0070551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в) удельный расход условного топлива на единицу тепловой энергии, отпускаемой с коллекторов источников тепловой энергии;</w:t>
      </w:r>
    </w:p>
    <w:p w:rsidR="00705513" w:rsidRPr="002006B1" w:rsidRDefault="00705513" w:rsidP="0070551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г) отношение величины технологических потерь тепловой энергии, теплоносителя к материальной характеристике тепловой сети;</w:t>
      </w:r>
    </w:p>
    <w:p w:rsidR="00705513" w:rsidRPr="002006B1" w:rsidRDefault="00705513" w:rsidP="0070551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д) коэффициент использования установленной тепловой мощности;</w:t>
      </w:r>
    </w:p>
    <w:p w:rsidR="00705513" w:rsidRPr="002006B1" w:rsidRDefault="00705513" w:rsidP="0070551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е) удельная материальная характеристика тепловых сетей, приведенная к расчетной тепловой нагрузке;</w:t>
      </w:r>
    </w:p>
    <w:p w:rsidR="00705513" w:rsidRPr="002006B1" w:rsidRDefault="00705513" w:rsidP="0070551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ж)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p>
    <w:p w:rsidR="00705513" w:rsidRPr="002006B1" w:rsidRDefault="00705513" w:rsidP="0070551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з) удельный расход условного топлива на отпуск электрической энергии;</w:t>
      </w:r>
    </w:p>
    <w:p w:rsidR="00705513" w:rsidRPr="002006B1" w:rsidRDefault="00705513" w:rsidP="0070551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и)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rsidR="00705513" w:rsidRPr="002006B1" w:rsidRDefault="00705513" w:rsidP="0070551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к) доля отпуска тепловой энергии, осуществляемого потребителям по приборам учета, в общем объеме отпущенной тепловой энергии;</w:t>
      </w:r>
    </w:p>
    <w:p w:rsidR="00705513" w:rsidRPr="002006B1" w:rsidRDefault="00705513" w:rsidP="0070551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л) средневзвешенный (по материальной характеристике) срок эксплуатации тепловых сетей (для каждой системы теплоснабжения);</w:t>
      </w:r>
    </w:p>
    <w:p w:rsidR="00705513" w:rsidRPr="002006B1" w:rsidRDefault="00705513" w:rsidP="0070551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м)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w:t>
      </w:r>
    </w:p>
    <w:p w:rsidR="00705513" w:rsidRDefault="00705513" w:rsidP="0070551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 xml:space="preserve">н)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w:t>
      </w:r>
      <w:r w:rsidRPr="002006B1">
        <w:rPr>
          <w:rFonts w:ascii="Times New Roman" w:eastAsia="Times New Roman" w:hAnsi="Times New Roman" w:cs="Times New Roman"/>
          <w:sz w:val="26"/>
          <w:szCs w:val="26"/>
          <w:lang w:eastAsia="ru-RU"/>
        </w:rPr>
        <w:lastRenderedPageBreak/>
        <w:t>прогноз изменения при реализации проектов, указанных в утвержденной схеме теплоснабжения) (для поселения)</w:t>
      </w:r>
      <w:r>
        <w:rPr>
          <w:rFonts w:ascii="Times New Roman" w:eastAsia="Times New Roman" w:hAnsi="Times New Roman" w:cs="Times New Roman"/>
          <w:sz w:val="26"/>
          <w:szCs w:val="26"/>
          <w:lang w:eastAsia="ru-RU"/>
        </w:rPr>
        <w:t>;</w:t>
      </w:r>
    </w:p>
    <w:p w:rsidR="00705513" w:rsidRDefault="00705513" w:rsidP="00705513">
      <w:pPr>
        <w:spacing w:after="0" w:line="336" w:lineRule="auto"/>
        <w:ind w:firstLine="567"/>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о) </w:t>
      </w:r>
      <w:r w:rsidRPr="009C41EF">
        <w:rPr>
          <w:rFonts w:ascii="Times New Roman" w:eastAsia="Times New Roman" w:hAnsi="Times New Roman"/>
          <w:sz w:val="26"/>
          <w:szCs w:val="26"/>
          <w:lang w:eastAsia="ru-RU"/>
        </w:rPr>
        <w:t>отсутствие зафиксированных фактов нарушения</w:t>
      </w:r>
      <w:r>
        <w:rPr>
          <w:rFonts w:ascii="Times New Roman" w:eastAsia="Times New Roman" w:hAnsi="Times New Roman"/>
          <w:sz w:val="26"/>
          <w:szCs w:val="26"/>
          <w:lang w:eastAsia="ru-RU"/>
        </w:rPr>
        <w:t xml:space="preserve"> </w:t>
      </w:r>
      <w:hyperlink r:id="rId25" w:anchor="block_2" w:history="1">
        <w:r w:rsidRPr="009C41EF">
          <w:rPr>
            <w:rFonts w:ascii="Times New Roman" w:eastAsia="Times New Roman" w:hAnsi="Times New Roman"/>
            <w:sz w:val="26"/>
            <w:szCs w:val="26"/>
            <w:lang w:eastAsia="ru-RU"/>
          </w:rPr>
          <w:t>антимонопольного законодательства</w:t>
        </w:r>
      </w:hyperlink>
      <w:r>
        <w:rPr>
          <w:rFonts w:ascii="Times New Roman" w:eastAsia="Times New Roman" w:hAnsi="Times New Roman"/>
          <w:sz w:val="26"/>
          <w:szCs w:val="26"/>
          <w:lang w:eastAsia="ru-RU"/>
        </w:rPr>
        <w:t xml:space="preserve"> </w:t>
      </w:r>
      <w:r w:rsidRPr="009C41EF">
        <w:rPr>
          <w:rFonts w:ascii="Times New Roman" w:eastAsia="Times New Roman" w:hAnsi="Times New Roman"/>
          <w:sz w:val="26"/>
          <w:szCs w:val="26"/>
          <w:lang w:eastAsia="ru-RU"/>
        </w:rPr>
        <w:t>(выданных предупреждений, предписаний), а также отсутствие применения санкций, предусмотренных</w:t>
      </w:r>
      <w:r>
        <w:rPr>
          <w:rFonts w:ascii="Times New Roman" w:eastAsia="Times New Roman" w:hAnsi="Times New Roman"/>
          <w:sz w:val="26"/>
          <w:szCs w:val="26"/>
          <w:lang w:eastAsia="ru-RU"/>
        </w:rPr>
        <w:t xml:space="preserve"> </w:t>
      </w:r>
      <w:hyperlink r:id="rId26" w:history="1">
        <w:r w:rsidRPr="009C41EF">
          <w:rPr>
            <w:rFonts w:ascii="Times New Roman" w:eastAsia="Times New Roman" w:hAnsi="Times New Roman"/>
            <w:sz w:val="26"/>
            <w:szCs w:val="26"/>
            <w:lang w:eastAsia="ru-RU"/>
          </w:rPr>
          <w:t>Кодексом</w:t>
        </w:r>
      </w:hyperlink>
      <w:r>
        <w:rPr>
          <w:rFonts w:ascii="Times New Roman" w:eastAsia="Times New Roman" w:hAnsi="Times New Roman"/>
          <w:sz w:val="26"/>
          <w:szCs w:val="26"/>
          <w:lang w:eastAsia="ru-RU"/>
        </w:rPr>
        <w:t xml:space="preserve"> </w:t>
      </w:r>
      <w:r w:rsidRPr="009C41EF">
        <w:rPr>
          <w:rFonts w:ascii="Times New Roman" w:eastAsia="Times New Roman" w:hAnsi="Times New Roman"/>
          <w:sz w:val="26"/>
          <w:szCs w:val="26"/>
          <w:lang w:eastAsia="ru-RU"/>
        </w:rPr>
        <w:t>Российской Федерации об административных правонарушениях, за нарушение</w:t>
      </w:r>
      <w:r>
        <w:rPr>
          <w:rFonts w:ascii="Times New Roman" w:eastAsia="Times New Roman" w:hAnsi="Times New Roman"/>
          <w:sz w:val="26"/>
          <w:szCs w:val="26"/>
          <w:lang w:eastAsia="ru-RU"/>
        </w:rPr>
        <w:t xml:space="preserve"> </w:t>
      </w:r>
      <w:hyperlink r:id="rId27" w:history="1">
        <w:r w:rsidRPr="009C41EF">
          <w:rPr>
            <w:rFonts w:ascii="Times New Roman" w:eastAsia="Times New Roman" w:hAnsi="Times New Roman"/>
            <w:sz w:val="26"/>
            <w:szCs w:val="26"/>
            <w:lang w:eastAsia="ru-RU"/>
          </w:rPr>
          <w:t>законодательства</w:t>
        </w:r>
      </w:hyperlink>
      <w:r>
        <w:rPr>
          <w:rFonts w:ascii="Times New Roman" w:eastAsia="Times New Roman" w:hAnsi="Times New Roman"/>
          <w:sz w:val="26"/>
          <w:szCs w:val="26"/>
          <w:lang w:eastAsia="ru-RU"/>
        </w:rPr>
        <w:t xml:space="preserve"> </w:t>
      </w:r>
      <w:r w:rsidRPr="009C41EF">
        <w:rPr>
          <w:rFonts w:ascii="Times New Roman" w:eastAsia="Times New Roman" w:hAnsi="Times New Roman"/>
          <w:sz w:val="26"/>
          <w:szCs w:val="26"/>
          <w:lang w:eastAsia="ru-RU"/>
        </w:rPr>
        <w:t>Российской Федерации в сфере теплоснабжения, антимонопольного законодательства Российской Федерации,</w:t>
      </w:r>
      <w:r>
        <w:rPr>
          <w:rFonts w:ascii="Times New Roman" w:eastAsia="Times New Roman" w:hAnsi="Times New Roman"/>
          <w:sz w:val="26"/>
          <w:szCs w:val="26"/>
          <w:lang w:eastAsia="ru-RU"/>
        </w:rPr>
        <w:t xml:space="preserve"> </w:t>
      </w:r>
      <w:hyperlink r:id="rId28" w:history="1">
        <w:r w:rsidRPr="009C41EF">
          <w:rPr>
            <w:rFonts w:ascii="Times New Roman" w:eastAsia="Times New Roman" w:hAnsi="Times New Roman"/>
            <w:sz w:val="26"/>
            <w:szCs w:val="26"/>
            <w:lang w:eastAsia="ru-RU"/>
          </w:rPr>
          <w:t>законодательства</w:t>
        </w:r>
      </w:hyperlink>
      <w:r>
        <w:rPr>
          <w:rFonts w:ascii="Times New Roman" w:eastAsia="Times New Roman" w:hAnsi="Times New Roman"/>
          <w:sz w:val="26"/>
          <w:szCs w:val="26"/>
          <w:lang w:eastAsia="ru-RU"/>
        </w:rPr>
        <w:t xml:space="preserve"> </w:t>
      </w:r>
      <w:r w:rsidRPr="009C41EF">
        <w:rPr>
          <w:rFonts w:ascii="Times New Roman" w:eastAsia="Times New Roman" w:hAnsi="Times New Roman"/>
          <w:sz w:val="26"/>
          <w:szCs w:val="26"/>
          <w:lang w:eastAsia="ru-RU"/>
        </w:rPr>
        <w:t>Российской Федерации о естественных монополиях.</w:t>
      </w:r>
    </w:p>
    <w:p w:rsidR="00705513" w:rsidRPr="008241D3" w:rsidRDefault="00705513" w:rsidP="00705513">
      <w:pPr>
        <w:spacing w:after="0" w:line="336" w:lineRule="auto"/>
        <w:ind w:firstLine="567"/>
        <w:jc w:val="both"/>
        <w:rPr>
          <w:rFonts w:ascii="Times New Roman" w:eastAsia="Times New Roman" w:hAnsi="Times New Roman"/>
          <w:sz w:val="16"/>
          <w:szCs w:val="16"/>
          <w:lang w:eastAsia="ru-RU"/>
        </w:rPr>
      </w:pPr>
    </w:p>
    <w:p w:rsidR="00705513" w:rsidRPr="008241D3" w:rsidRDefault="00705513" w:rsidP="00705513">
      <w:pPr>
        <w:spacing w:after="0" w:line="336" w:lineRule="auto"/>
        <w:ind w:firstLine="567"/>
        <w:jc w:val="both"/>
        <w:rPr>
          <w:rFonts w:ascii="Times New Roman" w:eastAsia="Times New Roman" w:hAnsi="Times New Roman" w:cs="Times New Roman"/>
          <w:i/>
          <w:sz w:val="26"/>
          <w:szCs w:val="26"/>
          <w:lang w:eastAsia="ru-RU"/>
        </w:rPr>
      </w:pPr>
      <w:r w:rsidRPr="008241D3">
        <w:rPr>
          <w:rFonts w:ascii="Times New Roman" w:eastAsia="Times New Roman" w:hAnsi="Times New Roman" w:cs="Times New Roman"/>
          <w:i/>
          <w:sz w:val="26"/>
          <w:szCs w:val="26"/>
          <w:lang w:eastAsia="ru-RU"/>
        </w:rPr>
        <w:t>Индикаторы развития системы теплоснабжения д. Раздолье:</w:t>
      </w:r>
    </w:p>
    <w:p w:rsidR="00705513" w:rsidRPr="008241D3" w:rsidRDefault="00705513" w:rsidP="00705513">
      <w:pPr>
        <w:spacing w:after="0" w:line="336" w:lineRule="auto"/>
        <w:ind w:firstLine="567"/>
        <w:jc w:val="both"/>
        <w:rPr>
          <w:rFonts w:ascii="Times New Roman" w:eastAsia="Times New Roman" w:hAnsi="Times New Roman" w:cs="Times New Roman"/>
          <w:i/>
          <w:sz w:val="26"/>
          <w:szCs w:val="26"/>
          <w:lang w:eastAsia="ru-RU"/>
        </w:rPr>
      </w:pPr>
      <w:r w:rsidRPr="008241D3">
        <w:rPr>
          <w:rFonts w:ascii="Times New Roman" w:eastAsia="Times New Roman" w:hAnsi="Times New Roman" w:cs="Times New Roman"/>
          <w:i/>
          <w:sz w:val="26"/>
          <w:szCs w:val="26"/>
          <w:lang w:eastAsia="ru-RU"/>
        </w:rPr>
        <w:t>а) количество прекращений подачи тепловой энергии, теплоносителя в результате технологических нарушений на тепловых сетях</w:t>
      </w:r>
    </w:p>
    <w:p w:rsidR="00705513" w:rsidRDefault="00705513" w:rsidP="00705513">
      <w:pPr>
        <w:spacing w:after="0" w:line="336" w:lineRule="auto"/>
        <w:ind w:firstLine="567"/>
        <w:jc w:val="both"/>
        <w:rPr>
          <w:rFonts w:ascii="Times New Roman" w:eastAsia="Times New Roman" w:hAnsi="Times New Roman" w:cs="Times New Roman"/>
          <w:sz w:val="26"/>
          <w:szCs w:val="26"/>
          <w:lang w:eastAsia="ru-RU"/>
        </w:rPr>
      </w:pPr>
      <w:r w:rsidRPr="008241D3">
        <w:rPr>
          <w:rFonts w:ascii="Times New Roman" w:eastAsia="Times New Roman" w:hAnsi="Times New Roman" w:cs="Times New Roman"/>
          <w:sz w:val="26"/>
          <w:szCs w:val="26"/>
          <w:lang w:eastAsia="ru-RU"/>
        </w:rPr>
        <w:t>Данные о случаях прекращения подачи тепловой энергии, теплоносителя в результате технологических нарушений на тепловых сетях отсутствуют.</w:t>
      </w:r>
    </w:p>
    <w:p w:rsidR="00705513" w:rsidRPr="008241D3" w:rsidRDefault="00705513" w:rsidP="00705513">
      <w:pPr>
        <w:spacing w:after="0" w:line="336" w:lineRule="auto"/>
        <w:ind w:firstLine="567"/>
        <w:jc w:val="both"/>
        <w:rPr>
          <w:rFonts w:ascii="Times New Roman" w:eastAsia="Times New Roman" w:hAnsi="Times New Roman" w:cs="Times New Roman"/>
          <w:i/>
          <w:sz w:val="26"/>
          <w:szCs w:val="26"/>
          <w:lang w:eastAsia="ru-RU"/>
        </w:rPr>
      </w:pPr>
      <w:r w:rsidRPr="008241D3">
        <w:rPr>
          <w:rFonts w:ascii="Times New Roman" w:eastAsia="Times New Roman" w:hAnsi="Times New Roman" w:cs="Times New Roman"/>
          <w:i/>
          <w:sz w:val="26"/>
          <w:szCs w:val="26"/>
          <w:lang w:eastAsia="ru-RU"/>
        </w:rPr>
        <w:t>б) количество прекращений подачи тепловой энергии, теплоносителя в результате технологических нарушений на источниках тепловой энергии</w:t>
      </w:r>
    </w:p>
    <w:p w:rsidR="00705513" w:rsidRDefault="00705513" w:rsidP="00705513">
      <w:pPr>
        <w:spacing w:after="0" w:line="336" w:lineRule="auto"/>
        <w:ind w:firstLine="567"/>
        <w:jc w:val="both"/>
        <w:rPr>
          <w:rFonts w:ascii="Times New Roman" w:eastAsia="Times New Roman" w:hAnsi="Times New Roman" w:cs="Times New Roman"/>
          <w:sz w:val="26"/>
          <w:szCs w:val="26"/>
          <w:lang w:eastAsia="ru-RU"/>
        </w:rPr>
      </w:pPr>
      <w:r w:rsidRPr="008241D3">
        <w:rPr>
          <w:rFonts w:ascii="Times New Roman" w:eastAsia="Times New Roman" w:hAnsi="Times New Roman" w:cs="Times New Roman"/>
          <w:sz w:val="26"/>
          <w:szCs w:val="26"/>
          <w:lang w:eastAsia="ru-RU"/>
        </w:rPr>
        <w:t>Данные о случаях прекращения подачи тепловой энергии, теплоносителя в результате технологических нарушений на теплоисточнике отсутствуют.</w:t>
      </w:r>
    </w:p>
    <w:p w:rsidR="00705513" w:rsidRPr="008241D3" w:rsidRDefault="00705513" w:rsidP="00705513">
      <w:pPr>
        <w:spacing w:after="0" w:line="336" w:lineRule="auto"/>
        <w:ind w:firstLine="567"/>
        <w:jc w:val="both"/>
        <w:rPr>
          <w:rFonts w:ascii="Times New Roman" w:eastAsia="Times New Roman" w:hAnsi="Times New Roman" w:cs="Times New Roman"/>
          <w:sz w:val="26"/>
          <w:szCs w:val="26"/>
          <w:lang w:eastAsia="ru-RU"/>
        </w:rPr>
      </w:pPr>
      <w:r w:rsidRPr="008241D3">
        <w:rPr>
          <w:rFonts w:ascii="Times New Roman" w:eastAsia="Times New Roman" w:hAnsi="Times New Roman" w:cs="Times New Roman"/>
          <w:i/>
          <w:iCs/>
          <w:sz w:val="26"/>
          <w:szCs w:val="26"/>
          <w:lang w:eastAsia="ru-RU"/>
        </w:rPr>
        <w:t>в) удельный расход условного топлива на единицу тепловой энергии, отпускаемой с коллекторов источника тепловой</w:t>
      </w:r>
      <w:r>
        <w:rPr>
          <w:rFonts w:ascii="Times New Roman" w:eastAsia="Times New Roman" w:hAnsi="Times New Roman" w:cs="Times New Roman"/>
          <w:i/>
          <w:iCs/>
          <w:sz w:val="26"/>
          <w:szCs w:val="26"/>
          <w:lang w:eastAsia="ru-RU"/>
        </w:rPr>
        <w:t xml:space="preserve"> энергии</w:t>
      </w:r>
    </w:p>
    <w:p w:rsidR="00705513" w:rsidRPr="00D835BC" w:rsidRDefault="00705513" w:rsidP="00705513">
      <w:pPr>
        <w:spacing w:after="0" w:line="336" w:lineRule="auto"/>
        <w:ind w:firstLine="567"/>
        <w:jc w:val="both"/>
        <w:rPr>
          <w:rFonts w:ascii="Times New Roman" w:eastAsia="Times New Roman" w:hAnsi="Times New Roman" w:cs="Times New Roman"/>
          <w:sz w:val="26"/>
          <w:szCs w:val="26"/>
          <w:lang w:eastAsia="ru-RU"/>
        </w:rPr>
      </w:pPr>
      <w:r w:rsidRPr="008241D3">
        <w:rPr>
          <w:rFonts w:ascii="Times New Roman" w:eastAsia="Times New Roman" w:hAnsi="Times New Roman" w:cs="Times New Roman"/>
          <w:sz w:val="26"/>
          <w:szCs w:val="26"/>
          <w:lang w:eastAsia="ru-RU"/>
        </w:rPr>
        <w:t xml:space="preserve">Удельный расход условного топлива на единицу тепловой энергии, отпускаемой с </w:t>
      </w:r>
      <w:r w:rsidRPr="00D835BC">
        <w:rPr>
          <w:rFonts w:ascii="Times New Roman" w:eastAsia="Times New Roman" w:hAnsi="Times New Roman" w:cs="Times New Roman"/>
          <w:sz w:val="26"/>
          <w:szCs w:val="26"/>
          <w:lang w:eastAsia="ru-RU"/>
        </w:rPr>
        <w:t>коллекторов источников тепловой энергии приведен в таблице 14.1.</w:t>
      </w:r>
    </w:p>
    <w:p w:rsidR="00705513" w:rsidRPr="00D835BC" w:rsidRDefault="00705513" w:rsidP="00705513">
      <w:pPr>
        <w:keepNext/>
        <w:spacing w:after="0" w:line="240" w:lineRule="auto"/>
        <w:rPr>
          <w:rFonts w:ascii="Times New Roman" w:hAnsi="Times New Roman" w:cs="Times New Roman"/>
          <w:b/>
          <w:bCs/>
          <w:sz w:val="24"/>
          <w:szCs w:val="24"/>
        </w:rPr>
      </w:pPr>
      <w:bookmarkStart w:id="213" w:name="_Toc9448614"/>
      <w:bookmarkStart w:id="214" w:name="_Toc16528764"/>
      <w:r w:rsidRPr="00D835BC">
        <w:rPr>
          <w:rFonts w:ascii="Times New Roman" w:hAnsi="Times New Roman" w:cs="Times New Roman"/>
          <w:b/>
          <w:bCs/>
          <w:sz w:val="24"/>
          <w:szCs w:val="24"/>
        </w:rPr>
        <w:t>Таблица 14.1. Удельный расход условного топлива на единицу тепловой энергии</w:t>
      </w:r>
      <w:bookmarkEnd w:id="213"/>
      <w:bookmarkEnd w:id="21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9"/>
        <w:gridCol w:w="2415"/>
        <w:gridCol w:w="2670"/>
        <w:gridCol w:w="2668"/>
      </w:tblGrid>
      <w:tr w:rsidR="00705513" w:rsidRPr="00D835BC" w:rsidTr="00E67646">
        <w:trPr>
          <w:trHeight w:val="609"/>
          <w:tblHeader/>
          <w:jc w:val="center"/>
        </w:trPr>
        <w:tc>
          <w:tcPr>
            <w:tcW w:w="1089" w:type="pct"/>
            <w:vMerge w:val="restart"/>
            <w:shd w:val="clear" w:color="auto" w:fill="auto"/>
            <w:tcMar>
              <w:left w:w="28" w:type="dxa"/>
              <w:right w:w="28" w:type="dxa"/>
            </w:tcMar>
            <w:vAlign w:val="center"/>
          </w:tcPr>
          <w:p w:rsidR="00705513" w:rsidRPr="00D835BC" w:rsidRDefault="00705513" w:rsidP="00E67646">
            <w:pPr>
              <w:spacing w:after="0" w:line="240" w:lineRule="auto"/>
              <w:jc w:val="center"/>
              <w:rPr>
                <w:rFonts w:ascii="Times New Roman" w:eastAsia="Times New Roman" w:hAnsi="Times New Roman" w:cs="Times New Roman"/>
                <w:b/>
                <w:bCs/>
                <w:color w:val="000000"/>
                <w:sz w:val="20"/>
                <w:szCs w:val="20"/>
                <w:lang w:eastAsia="ru-RU"/>
              </w:rPr>
            </w:pPr>
            <w:r w:rsidRPr="00D835BC">
              <w:rPr>
                <w:rFonts w:ascii="Times New Roman" w:eastAsia="Times New Roman" w:hAnsi="Times New Roman" w:cs="Times New Roman"/>
                <w:b/>
                <w:bCs/>
                <w:color w:val="000000"/>
                <w:sz w:val="20"/>
                <w:szCs w:val="20"/>
                <w:lang w:eastAsia="ru-RU"/>
              </w:rPr>
              <w:t>Наименование котельной</w:t>
            </w:r>
          </w:p>
        </w:tc>
        <w:tc>
          <w:tcPr>
            <w:tcW w:w="1218" w:type="pct"/>
            <w:shd w:val="clear" w:color="auto" w:fill="auto"/>
            <w:tcMar>
              <w:left w:w="28" w:type="dxa"/>
              <w:right w:w="28" w:type="dxa"/>
            </w:tcMar>
            <w:vAlign w:val="center"/>
          </w:tcPr>
          <w:p w:rsidR="00705513" w:rsidRPr="00D835BC" w:rsidRDefault="00705513" w:rsidP="00E67646">
            <w:pPr>
              <w:spacing w:after="0" w:line="240" w:lineRule="auto"/>
              <w:jc w:val="center"/>
              <w:rPr>
                <w:rFonts w:ascii="Times New Roman" w:eastAsia="Times New Roman" w:hAnsi="Times New Roman" w:cs="Times New Roman"/>
                <w:b/>
                <w:bCs/>
                <w:color w:val="000000"/>
                <w:sz w:val="20"/>
                <w:szCs w:val="20"/>
                <w:lang w:eastAsia="ru-RU"/>
              </w:rPr>
            </w:pPr>
            <w:r w:rsidRPr="00D835BC">
              <w:rPr>
                <w:rFonts w:ascii="Times New Roman" w:eastAsia="Times New Roman" w:hAnsi="Times New Roman" w:cs="Times New Roman"/>
                <w:b/>
                <w:bCs/>
                <w:color w:val="000000"/>
                <w:sz w:val="20"/>
                <w:szCs w:val="20"/>
                <w:lang w:eastAsia="ru-RU"/>
              </w:rPr>
              <w:t xml:space="preserve">2023 год </w:t>
            </w:r>
          </w:p>
        </w:tc>
        <w:tc>
          <w:tcPr>
            <w:tcW w:w="1347" w:type="pct"/>
            <w:vAlign w:val="center"/>
          </w:tcPr>
          <w:p w:rsidR="00705513" w:rsidRPr="00D835BC" w:rsidRDefault="00705513" w:rsidP="00E67646">
            <w:pPr>
              <w:spacing w:after="0" w:line="240" w:lineRule="auto"/>
              <w:jc w:val="center"/>
              <w:rPr>
                <w:rFonts w:ascii="Times New Roman" w:eastAsia="Times New Roman" w:hAnsi="Times New Roman" w:cs="Times New Roman"/>
                <w:b/>
                <w:bCs/>
                <w:color w:val="000000"/>
                <w:sz w:val="20"/>
                <w:szCs w:val="20"/>
                <w:lang w:eastAsia="ru-RU"/>
              </w:rPr>
            </w:pPr>
            <w:r w:rsidRPr="00D835BC">
              <w:rPr>
                <w:rFonts w:ascii="Times New Roman" w:eastAsia="Times New Roman" w:hAnsi="Times New Roman" w:cs="Times New Roman"/>
                <w:b/>
                <w:bCs/>
                <w:color w:val="000000"/>
                <w:sz w:val="20"/>
                <w:szCs w:val="20"/>
                <w:lang w:eastAsia="ru-RU"/>
              </w:rPr>
              <w:t>2024 год</w:t>
            </w:r>
          </w:p>
        </w:tc>
        <w:tc>
          <w:tcPr>
            <w:tcW w:w="1346" w:type="pct"/>
            <w:shd w:val="clear" w:color="auto" w:fill="auto"/>
            <w:vAlign w:val="center"/>
          </w:tcPr>
          <w:p w:rsidR="00705513" w:rsidRPr="00D835BC" w:rsidRDefault="00705513" w:rsidP="00E67646">
            <w:pPr>
              <w:spacing w:after="0" w:line="240" w:lineRule="auto"/>
              <w:jc w:val="center"/>
              <w:rPr>
                <w:rFonts w:ascii="Times New Roman" w:eastAsia="Times New Roman" w:hAnsi="Times New Roman" w:cs="Times New Roman"/>
                <w:b/>
                <w:bCs/>
                <w:color w:val="000000"/>
                <w:sz w:val="20"/>
                <w:szCs w:val="20"/>
                <w:lang w:eastAsia="ru-RU"/>
              </w:rPr>
            </w:pPr>
            <w:r w:rsidRPr="00D835BC">
              <w:rPr>
                <w:rFonts w:ascii="Times New Roman" w:eastAsia="Times New Roman" w:hAnsi="Times New Roman" w:cs="Times New Roman"/>
                <w:b/>
                <w:bCs/>
                <w:color w:val="000000"/>
                <w:sz w:val="20"/>
                <w:szCs w:val="20"/>
                <w:lang w:eastAsia="ru-RU"/>
              </w:rPr>
              <w:t>2025 – 2035 гг.</w:t>
            </w:r>
          </w:p>
        </w:tc>
      </w:tr>
      <w:tr w:rsidR="00705513" w:rsidRPr="00D835BC" w:rsidTr="00E67646">
        <w:trPr>
          <w:trHeight w:val="1823"/>
          <w:tblHeader/>
          <w:jc w:val="center"/>
        </w:trPr>
        <w:tc>
          <w:tcPr>
            <w:tcW w:w="1089" w:type="pct"/>
            <w:vMerge/>
            <w:shd w:val="clear" w:color="auto" w:fill="auto"/>
            <w:tcMar>
              <w:left w:w="28" w:type="dxa"/>
              <w:right w:w="28" w:type="dxa"/>
            </w:tcMar>
            <w:vAlign w:val="center"/>
          </w:tcPr>
          <w:p w:rsidR="00705513" w:rsidRPr="00D835BC" w:rsidRDefault="00705513" w:rsidP="00E67646">
            <w:pPr>
              <w:spacing w:after="0" w:line="240" w:lineRule="auto"/>
              <w:jc w:val="center"/>
              <w:rPr>
                <w:rFonts w:ascii="Times New Roman" w:eastAsia="Times New Roman" w:hAnsi="Times New Roman" w:cs="Times New Roman"/>
                <w:b/>
                <w:bCs/>
                <w:color w:val="000000"/>
                <w:sz w:val="20"/>
                <w:szCs w:val="20"/>
                <w:lang w:eastAsia="ru-RU"/>
              </w:rPr>
            </w:pPr>
          </w:p>
        </w:tc>
        <w:tc>
          <w:tcPr>
            <w:tcW w:w="1218" w:type="pct"/>
            <w:shd w:val="clear" w:color="auto" w:fill="auto"/>
            <w:tcMar>
              <w:left w:w="28" w:type="dxa"/>
              <w:right w:w="28" w:type="dxa"/>
            </w:tcMar>
            <w:vAlign w:val="center"/>
            <w:hideMark/>
          </w:tcPr>
          <w:p w:rsidR="00705513" w:rsidRPr="00D835BC" w:rsidRDefault="00705513" w:rsidP="00E67646">
            <w:pPr>
              <w:spacing w:after="0" w:line="240" w:lineRule="auto"/>
              <w:jc w:val="center"/>
              <w:rPr>
                <w:rFonts w:ascii="Times New Roman" w:eastAsia="Times New Roman" w:hAnsi="Times New Roman" w:cs="Times New Roman"/>
                <w:b/>
                <w:bCs/>
                <w:color w:val="000000"/>
                <w:sz w:val="20"/>
                <w:szCs w:val="20"/>
                <w:lang w:eastAsia="ru-RU"/>
              </w:rPr>
            </w:pPr>
            <w:r w:rsidRPr="00D835BC">
              <w:rPr>
                <w:rFonts w:ascii="Times New Roman" w:eastAsia="Times New Roman" w:hAnsi="Times New Roman" w:cs="Times New Roman"/>
                <w:b/>
                <w:bCs/>
                <w:color w:val="000000"/>
                <w:sz w:val="20"/>
                <w:szCs w:val="20"/>
                <w:lang w:eastAsia="ru-RU"/>
              </w:rPr>
              <w:t xml:space="preserve">Удельный расход условного топлива на единицу тепловой энергии, отпускаемой с коллекторов источников тепловой энергии, </w:t>
            </w:r>
          </w:p>
          <w:p w:rsidR="00705513" w:rsidRPr="00D835BC" w:rsidRDefault="00705513" w:rsidP="00E67646">
            <w:pPr>
              <w:spacing w:after="0" w:line="240" w:lineRule="auto"/>
              <w:jc w:val="center"/>
              <w:rPr>
                <w:rFonts w:ascii="Times New Roman" w:eastAsia="Times New Roman" w:hAnsi="Times New Roman" w:cs="Times New Roman"/>
                <w:b/>
                <w:bCs/>
                <w:color w:val="000000"/>
                <w:sz w:val="20"/>
                <w:szCs w:val="20"/>
                <w:lang w:eastAsia="ru-RU"/>
              </w:rPr>
            </w:pPr>
            <w:r w:rsidRPr="00D835BC">
              <w:rPr>
                <w:rFonts w:ascii="Times New Roman" w:eastAsia="Times New Roman" w:hAnsi="Times New Roman" w:cs="Times New Roman"/>
                <w:b/>
                <w:bCs/>
                <w:color w:val="000000"/>
                <w:sz w:val="20"/>
                <w:szCs w:val="20"/>
                <w:lang w:eastAsia="ru-RU"/>
              </w:rPr>
              <w:t>кг у. т./Гкал</w:t>
            </w:r>
          </w:p>
        </w:tc>
        <w:tc>
          <w:tcPr>
            <w:tcW w:w="1347" w:type="pct"/>
            <w:vAlign w:val="center"/>
          </w:tcPr>
          <w:p w:rsidR="00705513" w:rsidRPr="00D835BC" w:rsidRDefault="00705513" w:rsidP="00E67646">
            <w:pPr>
              <w:spacing w:after="0" w:line="240" w:lineRule="auto"/>
              <w:jc w:val="center"/>
              <w:rPr>
                <w:rFonts w:ascii="Times New Roman" w:eastAsia="Times New Roman" w:hAnsi="Times New Roman" w:cs="Times New Roman"/>
                <w:b/>
                <w:bCs/>
                <w:color w:val="000000"/>
                <w:sz w:val="20"/>
                <w:szCs w:val="20"/>
                <w:lang w:eastAsia="ru-RU"/>
              </w:rPr>
            </w:pPr>
            <w:r w:rsidRPr="00D835BC">
              <w:rPr>
                <w:rFonts w:ascii="Times New Roman" w:eastAsia="Times New Roman" w:hAnsi="Times New Roman" w:cs="Times New Roman"/>
                <w:b/>
                <w:bCs/>
                <w:color w:val="000000"/>
                <w:sz w:val="20"/>
                <w:szCs w:val="20"/>
                <w:lang w:eastAsia="ru-RU"/>
              </w:rPr>
              <w:t xml:space="preserve">Удельный расход условного топлива на единицу тепловой энергии, отпускаемой с коллекторов источников тепловой энергии, </w:t>
            </w:r>
          </w:p>
          <w:p w:rsidR="00705513" w:rsidRPr="00D835BC" w:rsidRDefault="00705513" w:rsidP="00E67646">
            <w:pPr>
              <w:spacing w:after="0" w:line="240" w:lineRule="auto"/>
              <w:jc w:val="center"/>
              <w:rPr>
                <w:rFonts w:ascii="Times New Roman" w:eastAsia="Times New Roman" w:hAnsi="Times New Roman" w:cs="Times New Roman"/>
                <w:b/>
                <w:bCs/>
                <w:color w:val="000000"/>
                <w:sz w:val="20"/>
                <w:szCs w:val="20"/>
                <w:lang w:eastAsia="ru-RU"/>
              </w:rPr>
            </w:pPr>
            <w:r w:rsidRPr="00D835BC">
              <w:rPr>
                <w:rFonts w:ascii="Times New Roman" w:eastAsia="Times New Roman" w:hAnsi="Times New Roman" w:cs="Times New Roman"/>
                <w:b/>
                <w:bCs/>
                <w:color w:val="000000"/>
                <w:sz w:val="20"/>
                <w:szCs w:val="20"/>
                <w:lang w:eastAsia="ru-RU"/>
              </w:rPr>
              <w:t>кг у. т./Гкал</w:t>
            </w:r>
          </w:p>
        </w:tc>
        <w:tc>
          <w:tcPr>
            <w:tcW w:w="1346" w:type="pct"/>
            <w:shd w:val="clear" w:color="auto" w:fill="auto"/>
            <w:vAlign w:val="center"/>
          </w:tcPr>
          <w:p w:rsidR="00705513" w:rsidRPr="00D835BC" w:rsidRDefault="00705513" w:rsidP="00E67646">
            <w:pPr>
              <w:spacing w:after="0" w:line="240" w:lineRule="auto"/>
              <w:jc w:val="center"/>
              <w:rPr>
                <w:rFonts w:ascii="Times New Roman" w:eastAsia="Times New Roman" w:hAnsi="Times New Roman" w:cs="Times New Roman"/>
                <w:b/>
                <w:bCs/>
                <w:color w:val="000000"/>
                <w:sz w:val="20"/>
                <w:szCs w:val="20"/>
                <w:lang w:eastAsia="ru-RU"/>
              </w:rPr>
            </w:pPr>
            <w:r w:rsidRPr="00D835BC">
              <w:rPr>
                <w:rFonts w:ascii="Times New Roman" w:eastAsia="Times New Roman" w:hAnsi="Times New Roman" w:cs="Times New Roman"/>
                <w:b/>
                <w:bCs/>
                <w:color w:val="000000"/>
                <w:sz w:val="20"/>
                <w:szCs w:val="20"/>
                <w:lang w:eastAsia="ru-RU"/>
              </w:rPr>
              <w:t>Удельный расход условного топлива на единицу тепловой энергии, отпускаемой с коллекторов источников тепловой энергии, кг у. т./Гкал</w:t>
            </w:r>
          </w:p>
        </w:tc>
      </w:tr>
      <w:tr w:rsidR="00705513" w:rsidRPr="00D835BC" w:rsidTr="00E67646">
        <w:trPr>
          <w:trHeight w:val="463"/>
          <w:jc w:val="center"/>
        </w:trPr>
        <w:tc>
          <w:tcPr>
            <w:tcW w:w="1089" w:type="pct"/>
            <w:shd w:val="clear" w:color="auto" w:fill="auto"/>
            <w:tcMar>
              <w:left w:w="28" w:type="dxa"/>
              <w:right w:w="28" w:type="dxa"/>
            </w:tcMar>
            <w:vAlign w:val="center"/>
          </w:tcPr>
          <w:p w:rsidR="00705513" w:rsidRDefault="00705513" w:rsidP="00E67646">
            <w:pPr>
              <w:spacing w:after="0" w:line="240" w:lineRule="auto"/>
              <w:jc w:val="both"/>
              <w:rPr>
                <w:rFonts w:ascii="Times New Roman" w:eastAsia="Times New Roman" w:hAnsi="Times New Roman" w:cs="Times New Roman"/>
                <w:sz w:val="20"/>
                <w:szCs w:val="20"/>
                <w:lang w:eastAsia="ru-RU"/>
              </w:rPr>
            </w:pPr>
            <w:r w:rsidRPr="00D835BC">
              <w:rPr>
                <w:rFonts w:ascii="Times New Roman" w:eastAsia="Times New Roman" w:hAnsi="Times New Roman" w:cs="Times New Roman"/>
                <w:sz w:val="20"/>
                <w:szCs w:val="20"/>
                <w:lang w:eastAsia="ru-RU"/>
              </w:rPr>
              <w:t xml:space="preserve">Угольная котельная </w:t>
            </w:r>
          </w:p>
          <w:p w:rsidR="00705513" w:rsidRPr="00D835BC" w:rsidRDefault="00705513" w:rsidP="00E67646">
            <w:pPr>
              <w:spacing w:after="0" w:line="240" w:lineRule="auto"/>
              <w:jc w:val="both"/>
              <w:rPr>
                <w:rFonts w:ascii="Times New Roman" w:eastAsia="Times New Roman" w:hAnsi="Times New Roman" w:cs="Times New Roman"/>
                <w:sz w:val="20"/>
                <w:szCs w:val="20"/>
                <w:lang w:eastAsia="ru-RU"/>
              </w:rPr>
            </w:pPr>
            <w:r w:rsidRPr="00D835BC">
              <w:rPr>
                <w:rFonts w:ascii="Times New Roman" w:eastAsia="Times New Roman" w:hAnsi="Times New Roman" w:cs="Times New Roman"/>
                <w:sz w:val="20"/>
                <w:szCs w:val="20"/>
                <w:lang w:eastAsia="ru-RU"/>
              </w:rPr>
              <w:t xml:space="preserve">д. Раздолье </w:t>
            </w:r>
          </w:p>
        </w:tc>
        <w:tc>
          <w:tcPr>
            <w:tcW w:w="1218" w:type="pct"/>
            <w:shd w:val="clear" w:color="auto" w:fill="auto"/>
            <w:tcMar>
              <w:left w:w="28" w:type="dxa"/>
              <w:right w:w="28" w:type="dxa"/>
            </w:tcMar>
            <w:vAlign w:val="center"/>
          </w:tcPr>
          <w:p w:rsidR="00705513" w:rsidRPr="00D835BC" w:rsidRDefault="00705513" w:rsidP="00E67646">
            <w:pPr>
              <w:spacing w:after="0" w:line="240" w:lineRule="auto"/>
              <w:jc w:val="center"/>
              <w:rPr>
                <w:rFonts w:ascii="Times New Roman" w:eastAsia="Times New Roman" w:hAnsi="Times New Roman" w:cs="Times New Roman"/>
                <w:sz w:val="20"/>
                <w:szCs w:val="20"/>
                <w:lang w:eastAsia="ru-RU"/>
              </w:rPr>
            </w:pPr>
            <w:r w:rsidRPr="00D835BC">
              <w:rPr>
                <w:rFonts w:ascii="Times New Roman" w:eastAsia="Times New Roman" w:hAnsi="Times New Roman" w:cs="Times New Roman"/>
                <w:sz w:val="20"/>
                <w:szCs w:val="20"/>
                <w:lang w:eastAsia="ru-RU"/>
              </w:rPr>
              <w:t>242,8</w:t>
            </w:r>
          </w:p>
        </w:tc>
        <w:tc>
          <w:tcPr>
            <w:tcW w:w="1347" w:type="pct"/>
            <w:vMerge w:val="restart"/>
            <w:vAlign w:val="center"/>
          </w:tcPr>
          <w:p w:rsidR="00705513" w:rsidRPr="00D835BC" w:rsidRDefault="00705513" w:rsidP="00E67646">
            <w:pPr>
              <w:spacing w:after="0" w:line="240" w:lineRule="auto"/>
              <w:jc w:val="center"/>
              <w:rPr>
                <w:rFonts w:ascii="Times New Roman" w:eastAsia="Times New Roman" w:hAnsi="Times New Roman" w:cs="Times New Roman"/>
                <w:sz w:val="20"/>
                <w:szCs w:val="20"/>
                <w:lang w:eastAsia="ru-RU"/>
              </w:rPr>
            </w:pPr>
            <w:r w:rsidRPr="00D835BC">
              <w:rPr>
                <w:rFonts w:ascii="Times New Roman" w:eastAsia="Times New Roman" w:hAnsi="Times New Roman" w:cs="Times New Roman"/>
                <w:sz w:val="20"/>
                <w:szCs w:val="20"/>
                <w:lang w:eastAsia="ru-RU"/>
              </w:rPr>
              <w:t xml:space="preserve">206,55 (средневзвешенный удельный расход условного топлива, </w:t>
            </w:r>
          </w:p>
          <w:p w:rsidR="00705513" w:rsidRPr="00D835BC" w:rsidRDefault="00705513" w:rsidP="00E67646">
            <w:pPr>
              <w:spacing w:after="0" w:line="240" w:lineRule="auto"/>
              <w:jc w:val="center"/>
              <w:rPr>
                <w:rFonts w:ascii="Times New Roman" w:eastAsia="Times New Roman" w:hAnsi="Times New Roman" w:cs="Times New Roman"/>
                <w:sz w:val="20"/>
                <w:szCs w:val="20"/>
                <w:lang w:eastAsia="ru-RU"/>
              </w:rPr>
            </w:pPr>
            <w:r w:rsidRPr="00D835BC">
              <w:rPr>
                <w:rFonts w:ascii="Times New Roman" w:eastAsia="Times New Roman" w:hAnsi="Times New Roman" w:cs="Times New Roman"/>
                <w:sz w:val="20"/>
                <w:szCs w:val="20"/>
                <w:lang w:val="en-US" w:eastAsia="ru-RU"/>
              </w:rPr>
              <w:t>I</w:t>
            </w:r>
            <w:r w:rsidRPr="00D835BC">
              <w:rPr>
                <w:rFonts w:ascii="Times New Roman" w:eastAsia="Times New Roman" w:hAnsi="Times New Roman" w:cs="Times New Roman"/>
                <w:sz w:val="20"/>
                <w:szCs w:val="20"/>
                <w:lang w:eastAsia="ru-RU"/>
              </w:rPr>
              <w:t xml:space="preserve"> – </w:t>
            </w:r>
            <w:r w:rsidRPr="00D835BC">
              <w:rPr>
                <w:rFonts w:ascii="Times New Roman" w:eastAsia="Times New Roman" w:hAnsi="Times New Roman" w:cs="Times New Roman"/>
                <w:sz w:val="20"/>
                <w:szCs w:val="20"/>
                <w:lang w:val="en-US" w:eastAsia="ru-RU"/>
              </w:rPr>
              <w:t>III</w:t>
            </w:r>
            <w:r w:rsidRPr="00D835BC">
              <w:rPr>
                <w:rFonts w:ascii="Times New Roman" w:eastAsia="Times New Roman" w:hAnsi="Times New Roman" w:cs="Times New Roman"/>
                <w:sz w:val="20"/>
                <w:szCs w:val="20"/>
                <w:lang w:eastAsia="ru-RU"/>
              </w:rPr>
              <w:t xml:space="preserve"> кв. – угольная котельная,  </w:t>
            </w:r>
            <w:r w:rsidRPr="00D835BC">
              <w:rPr>
                <w:rFonts w:ascii="Times New Roman" w:eastAsia="Times New Roman" w:hAnsi="Times New Roman" w:cs="Times New Roman"/>
                <w:sz w:val="20"/>
                <w:szCs w:val="20"/>
                <w:lang w:val="en-US" w:eastAsia="ru-RU"/>
              </w:rPr>
              <w:t>IV</w:t>
            </w:r>
            <w:r w:rsidRPr="00D835BC">
              <w:rPr>
                <w:rFonts w:ascii="Times New Roman" w:eastAsia="Times New Roman" w:hAnsi="Times New Roman" w:cs="Times New Roman"/>
                <w:sz w:val="20"/>
                <w:szCs w:val="20"/>
                <w:lang w:eastAsia="ru-RU"/>
              </w:rPr>
              <w:t xml:space="preserve"> кв. – газовая котельная)</w:t>
            </w:r>
          </w:p>
        </w:tc>
        <w:tc>
          <w:tcPr>
            <w:tcW w:w="1346" w:type="pct"/>
            <w:shd w:val="clear" w:color="auto" w:fill="auto"/>
            <w:vAlign w:val="center"/>
          </w:tcPr>
          <w:p w:rsidR="00705513" w:rsidRPr="00D835BC" w:rsidRDefault="00705513" w:rsidP="00E67646">
            <w:pPr>
              <w:spacing w:after="0" w:line="240" w:lineRule="auto"/>
              <w:jc w:val="center"/>
              <w:rPr>
                <w:rFonts w:ascii="Times New Roman" w:eastAsia="Times New Roman" w:hAnsi="Times New Roman" w:cs="Times New Roman"/>
                <w:sz w:val="20"/>
                <w:szCs w:val="20"/>
                <w:vertAlign w:val="superscript"/>
                <w:lang w:eastAsia="ru-RU"/>
              </w:rPr>
            </w:pPr>
            <w:r w:rsidRPr="00D835BC">
              <w:rPr>
                <w:rFonts w:ascii="Times New Roman" w:eastAsia="Times New Roman" w:hAnsi="Times New Roman" w:cs="Times New Roman"/>
                <w:sz w:val="20"/>
                <w:szCs w:val="20"/>
                <w:lang w:eastAsia="ru-RU"/>
              </w:rPr>
              <w:t>выведена из эксплуатации</w:t>
            </w:r>
          </w:p>
        </w:tc>
      </w:tr>
      <w:tr w:rsidR="00705513" w:rsidRPr="00D835BC" w:rsidTr="00E67646">
        <w:trPr>
          <w:trHeight w:val="637"/>
          <w:jc w:val="center"/>
        </w:trPr>
        <w:tc>
          <w:tcPr>
            <w:tcW w:w="1089" w:type="pct"/>
            <w:shd w:val="clear" w:color="auto" w:fill="auto"/>
            <w:tcMar>
              <w:left w:w="28" w:type="dxa"/>
              <w:right w:w="28" w:type="dxa"/>
            </w:tcMar>
            <w:vAlign w:val="center"/>
          </w:tcPr>
          <w:p w:rsidR="00705513" w:rsidRPr="00D835BC" w:rsidRDefault="00705513" w:rsidP="00E67646">
            <w:pPr>
              <w:spacing w:after="0" w:line="240" w:lineRule="auto"/>
              <w:rPr>
                <w:rFonts w:ascii="Times New Roman" w:eastAsia="Times New Roman" w:hAnsi="Times New Roman" w:cs="Times New Roman"/>
                <w:sz w:val="20"/>
                <w:szCs w:val="20"/>
                <w:lang w:eastAsia="ru-RU"/>
              </w:rPr>
            </w:pPr>
            <w:r w:rsidRPr="00D835BC">
              <w:rPr>
                <w:rFonts w:ascii="Times New Roman" w:eastAsia="Times New Roman" w:hAnsi="Times New Roman" w:cs="Times New Roman"/>
                <w:sz w:val="20"/>
                <w:szCs w:val="20"/>
                <w:lang w:eastAsia="ru-RU"/>
              </w:rPr>
              <w:t>Новая газовая котельная д. Раздолье (с 4 кв. 2024 года)</w:t>
            </w:r>
          </w:p>
        </w:tc>
        <w:tc>
          <w:tcPr>
            <w:tcW w:w="1218" w:type="pct"/>
            <w:shd w:val="clear" w:color="auto" w:fill="auto"/>
            <w:tcMar>
              <w:left w:w="28" w:type="dxa"/>
              <w:right w:w="28" w:type="dxa"/>
            </w:tcMar>
            <w:vAlign w:val="center"/>
          </w:tcPr>
          <w:p w:rsidR="00705513" w:rsidRPr="00D835BC" w:rsidRDefault="00705513" w:rsidP="00E67646">
            <w:pPr>
              <w:spacing w:after="0" w:line="240" w:lineRule="auto"/>
              <w:jc w:val="center"/>
              <w:rPr>
                <w:rFonts w:ascii="Times New Roman" w:eastAsia="Times New Roman" w:hAnsi="Times New Roman" w:cs="Times New Roman"/>
                <w:sz w:val="20"/>
                <w:szCs w:val="20"/>
                <w:lang w:eastAsia="ru-RU"/>
              </w:rPr>
            </w:pPr>
            <w:r w:rsidRPr="00D835BC">
              <w:rPr>
                <w:rFonts w:ascii="Times New Roman" w:eastAsia="Times New Roman" w:hAnsi="Times New Roman" w:cs="Times New Roman"/>
                <w:sz w:val="20"/>
                <w:szCs w:val="20"/>
                <w:lang w:eastAsia="ru-RU"/>
              </w:rPr>
              <w:t xml:space="preserve">– </w:t>
            </w:r>
          </w:p>
        </w:tc>
        <w:tc>
          <w:tcPr>
            <w:tcW w:w="1347" w:type="pct"/>
            <w:vMerge/>
            <w:vAlign w:val="center"/>
          </w:tcPr>
          <w:p w:rsidR="00705513" w:rsidRPr="00D835BC" w:rsidRDefault="00705513" w:rsidP="00E67646">
            <w:pPr>
              <w:spacing w:after="0" w:line="240" w:lineRule="auto"/>
              <w:jc w:val="center"/>
              <w:rPr>
                <w:rFonts w:ascii="Times New Roman" w:eastAsia="Times New Roman" w:hAnsi="Times New Roman" w:cs="Times New Roman"/>
                <w:sz w:val="20"/>
                <w:szCs w:val="20"/>
                <w:lang w:eastAsia="ru-RU"/>
              </w:rPr>
            </w:pPr>
          </w:p>
        </w:tc>
        <w:tc>
          <w:tcPr>
            <w:tcW w:w="1346" w:type="pct"/>
            <w:shd w:val="clear" w:color="auto" w:fill="auto"/>
            <w:vAlign w:val="center"/>
          </w:tcPr>
          <w:p w:rsidR="00705513" w:rsidRPr="00D835BC" w:rsidRDefault="00705513" w:rsidP="00E67646">
            <w:pPr>
              <w:spacing w:after="0" w:line="240" w:lineRule="auto"/>
              <w:jc w:val="center"/>
              <w:rPr>
                <w:rFonts w:ascii="Times New Roman" w:eastAsia="Times New Roman" w:hAnsi="Times New Roman" w:cs="Times New Roman"/>
                <w:sz w:val="20"/>
                <w:szCs w:val="20"/>
                <w:lang w:eastAsia="ru-RU"/>
              </w:rPr>
            </w:pPr>
            <w:r w:rsidRPr="00D835BC">
              <w:rPr>
                <w:rFonts w:ascii="Times New Roman" w:eastAsia="Times New Roman" w:hAnsi="Times New Roman" w:cs="Times New Roman"/>
                <w:sz w:val="20"/>
                <w:szCs w:val="20"/>
                <w:lang w:eastAsia="ru-RU"/>
              </w:rPr>
              <w:t>155,3</w:t>
            </w:r>
          </w:p>
        </w:tc>
      </w:tr>
    </w:tbl>
    <w:p w:rsidR="00705513" w:rsidRPr="007C3A78" w:rsidRDefault="00705513" w:rsidP="00705513">
      <w:pPr>
        <w:spacing w:after="0" w:line="336" w:lineRule="auto"/>
        <w:ind w:firstLine="567"/>
        <w:jc w:val="both"/>
        <w:rPr>
          <w:rFonts w:ascii="Times New Roman" w:eastAsia="Times New Roman" w:hAnsi="Times New Roman" w:cs="Times New Roman"/>
          <w:sz w:val="26"/>
          <w:szCs w:val="26"/>
          <w:highlight w:val="cyan"/>
          <w:lang w:eastAsia="ru-RU"/>
        </w:rPr>
      </w:pPr>
    </w:p>
    <w:p w:rsidR="00705513" w:rsidRPr="008241D3" w:rsidRDefault="00705513" w:rsidP="00705513">
      <w:pPr>
        <w:spacing w:after="0" w:line="336" w:lineRule="auto"/>
        <w:ind w:firstLine="567"/>
        <w:jc w:val="both"/>
        <w:rPr>
          <w:rFonts w:ascii="Times New Roman" w:eastAsia="Times New Roman" w:hAnsi="Times New Roman" w:cs="Times New Roman"/>
          <w:sz w:val="26"/>
          <w:szCs w:val="26"/>
          <w:lang w:eastAsia="ru-RU"/>
        </w:rPr>
      </w:pPr>
      <w:r w:rsidRPr="008241D3">
        <w:rPr>
          <w:rFonts w:ascii="Times New Roman" w:eastAsia="Times New Roman" w:hAnsi="Times New Roman" w:cs="Times New Roman"/>
          <w:i/>
          <w:sz w:val="26"/>
          <w:szCs w:val="26"/>
          <w:lang w:eastAsia="ru-RU"/>
        </w:rPr>
        <w:t>г) отношение величины технологических потерь тепловой энергии, теплоносителя к материальной характеристике тепловой сети</w:t>
      </w:r>
      <w:r w:rsidRPr="008241D3">
        <w:rPr>
          <w:rFonts w:ascii="Times New Roman" w:eastAsia="Times New Roman" w:hAnsi="Times New Roman" w:cs="Times New Roman"/>
          <w:sz w:val="26"/>
          <w:szCs w:val="26"/>
          <w:lang w:eastAsia="ru-RU"/>
        </w:rPr>
        <w:t xml:space="preserve"> </w:t>
      </w:r>
    </w:p>
    <w:p w:rsidR="00705513" w:rsidRDefault="00705513" w:rsidP="00705513">
      <w:pPr>
        <w:spacing w:after="0" w:line="336" w:lineRule="auto"/>
        <w:ind w:firstLine="567"/>
        <w:jc w:val="both"/>
        <w:rPr>
          <w:rFonts w:ascii="Times New Roman" w:eastAsia="Times New Roman" w:hAnsi="Times New Roman" w:cs="Times New Roman"/>
          <w:sz w:val="26"/>
          <w:szCs w:val="26"/>
          <w:lang w:eastAsia="ru-RU"/>
        </w:rPr>
      </w:pPr>
      <w:r w:rsidRPr="008241D3">
        <w:rPr>
          <w:rFonts w:ascii="Times New Roman" w:eastAsia="Times New Roman" w:hAnsi="Times New Roman" w:cs="Times New Roman"/>
          <w:sz w:val="26"/>
          <w:szCs w:val="26"/>
          <w:lang w:eastAsia="ru-RU"/>
        </w:rPr>
        <w:lastRenderedPageBreak/>
        <w:t>Отношение величины технологических потерь тепловой энергии, теплоносителя к материальной характеристике тепловой сети приведено в таблице 14.2.</w:t>
      </w:r>
    </w:p>
    <w:p w:rsidR="00705513" w:rsidRPr="00E22BAE" w:rsidRDefault="00705513" w:rsidP="00705513">
      <w:pPr>
        <w:spacing w:after="0" w:line="336" w:lineRule="auto"/>
        <w:ind w:firstLine="567"/>
        <w:jc w:val="both"/>
        <w:rPr>
          <w:rFonts w:ascii="Times New Roman" w:eastAsia="Times New Roman" w:hAnsi="Times New Roman" w:cs="Times New Roman"/>
          <w:sz w:val="26"/>
          <w:szCs w:val="26"/>
          <w:lang w:eastAsia="ru-RU"/>
        </w:rPr>
      </w:pPr>
      <w:r w:rsidRPr="00E22BAE">
        <w:rPr>
          <w:rFonts w:ascii="Times New Roman" w:eastAsia="Times New Roman" w:hAnsi="Times New Roman" w:cs="Times New Roman"/>
          <w:i/>
          <w:iCs/>
          <w:sz w:val="26"/>
          <w:szCs w:val="26"/>
          <w:lang w:eastAsia="ru-RU"/>
        </w:rPr>
        <w:t xml:space="preserve">д) коэффициент использования установленной тепловой мощности </w:t>
      </w:r>
    </w:p>
    <w:p w:rsidR="00705513" w:rsidRDefault="00705513" w:rsidP="00705513">
      <w:pPr>
        <w:spacing w:after="0" w:line="336" w:lineRule="auto"/>
        <w:ind w:firstLine="567"/>
        <w:jc w:val="both"/>
        <w:rPr>
          <w:rFonts w:ascii="Times New Roman" w:eastAsia="Times New Roman" w:hAnsi="Times New Roman" w:cs="Times New Roman"/>
          <w:sz w:val="26"/>
          <w:szCs w:val="26"/>
          <w:lang w:eastAsia="ru-RU"/>
        </w:rPr>
      </w:pPr>
      <w:r w:rsidRPr="00E22BAE">
        <w:rPr>
          <w:rFonts w:ascii="Times New Roman" w:eastAsia="Times New Roman" w:hAnsi="Times New Roman" w:cs="Times New Roman"/>
          <w:sz w:val="26"/>
          <w:szCs w:val="26"/>
          <w:lang w:eastAsia="ru-RU"/>
        </w:rPr>
        <w:t>Коэффициент использования установленной тепловой мощности представлен в таблице 14.3.</w:t>
      </w:r>
    </w:p>
    <w:p w:rsidR="00705513" w:rsidRPr="00E22BAE" w:rsidRDefault="00705513" w:rsidP="00705513">
      <w:pPr>
        <w:spacing w:after="0" w:line="336" w:lineRule="auto"/>
        <w:ind w:firstLine="567"/>
        <w:jc w:val="both"/>
        <w:rPr>
          <w:rFonts w:ascii="Times New Roman" w:eastAsia="Times New Roman" w:hAnsi="Times New Roman" w:cs="Times New Roman"/>
          <w:sz w:val="26"/>
          <w:szCs w:val="26"/>
          <w:lang w:eastAsia="ru-RU"/>
        </w:rPr>
      </w:pPr>
      <w:r w:rsidRPr="00E22BAE">
        <w:rPr>
          <w:rFonts w:ascii="Times New Roman" w:eastAsia="Times New Roman" w:hAnsi="Times New Roman" w:cs="Times New Roman"/>
          <w:i/>
          <w:iCs/>
          <w:sz w:val="26"/>
          <w:szCs w:val="26"/>
          <w:lang w:eastAsia="ru-RU"/>
        </w:rPr>
        <w:t>е) удельная материальная характеристика тепловых сетей, приведенная к расчетной тепловой нагрузке источника тепловой энергии</w:t>
      </w:r>
    </w:p>
    <w:p w:rsidR="00705513" w:rsidRPr="008241D3" w:rsidRDefault="00705513" w:rsidP="00705513">
      <w:pPr>
        <w:spacing w:after="0" w:line="306" w:lineRule="auto"/>
        <w:ind w:firstLine="567"/>
        <w:jc w:val="both"/>
        <w:rPr>
          <w:rFonts w:ascii="Times New Roman" w:eastAsia="Times New Roman" w:hAnsi="Times New Roman" w:cs="Times New Roman"/>
          <w:sz w:val="26"/>
          <w:szCs w:val="26"/>
          <w:lang w:eastAsia="ru-RU"/>
        </w:rPr>
      </w:pPr>
      <w:r w:rsidRPr="008241D3">
        <w:rPr>
          <w:rFonts w:ascii="Times New Roman" w:eastAsia="Times New Roman" w:hAnsi="Times New Roman" w:cs="Times New Roman"/>
          <w:sz w:val="26"/>
          <w:szCs w:val="26"/>
          <w:lang w:eastAsia="ru-RU"/>
        </w:rPr>
        <w:t>Удельная материальная характеристика показывает соотношение металлоёмкости тепловых сетей и предаваемой нагрузки, чем меньше величина удельной материальной характеристики тепловых сетей, тем выше энергоэффективность системы теплоснабжения в целом.</w:t>
      </w:r>
    </w:p>
    <w:p w:rsidR="00705513" w:rsidRPr="008241D3" w:rsidRDefault="00705513" w:rsidP="00705513">
      <w:pPr>
        <w:spacing w:after="0" w:line="306" w:lineRule="auto"/>
        <w:ind w:firstLine="567"/>
        <w:jc w:val="both"/>
        <w:rPr>
          <w:rFonts w:ascii="Times New Roman" w:eastAsia="Times New Roman" w:hAnsi="Times New Roman" w:cs="Times New Roman"/>
          <w:sz w:val="26"/>
          <w:szCs w:val="26"/>
          <w:lang w:eastAsia="ru-RU"/>
        </w:rPr>
      </w:pPr>
      <w:r w:rsidRPr="008241D3">
        <w:rPr>
          <w:rFonts w:ascii="Times New Roman" w:eastAsia="Times New Roman" w:hAnsi="Times New Roman" w:cs="Times New Roman"/>
          <w:sz w:val="26"/>
          <w:szCs w:val="26"/>
          <w:lang w:eastAsia="ru-RU"/>
        </w:rPr>
        <w:t>Удельная материальная характеристика тепловых сетей, приведенная к расчетной тепловой</w:t>
      </w:r>
      <w:r>
        <w:rPr>
          <w:rFonts w:ascii="Times New Roman" w:eastAsia="Times New Roman" w:hAnsi="Times New Roman" w:cs="Times New Roman"/>
          <w:sz w:val="26"/>
          <w:szCs w:val="26"/>
          <w:lang w:eastAsia="ru-RU"/>
        </w:rPr>
        <w:t xml:space="preserve"> </w:t>
      </w:r>
      <w:r w:rsidRPr="008241D3">
        <w:rPr>
          <w:rFonts w:ascii="Times New Roman" w:eastAsia="Times New Roman" w:hAnsi="Times New Roman" w:cs="Times New Roman"/>
          <w:sz w:val="26"/>
          <w:szCs w:val="26"/>
          <w:lang w:eastAsia="ru-RU"/>
        </w:rPr>
        <w:t>нагрузке</w:t>
      </w:r>
      <w:r>
        <w:rPr>
          <w:rFonts w:ascii="Times New Roman" w:eastAsia="Times New Roman" w:hAnsi="Times New Roman" w:cs="Times New Roman"/>
          <w:sz w:val="26"/>
          <w:szCs w:val="26"/>
          <w:lang w:eastAsia="ru-RU"/>
        </w:rPr>
        <w:t>,</w:t>
      </w:r>
      <w:r w:rsidRPr="008241D3">
        <w:rPr>
          <w:rFonts w:ascii="Times New Roman" w:eastAsia="Times New Roman" w:hAnsi="Times New Roman" w:cs="Times New Roman"/>
          <w:sz w:val="26"/>
          <w:szCs w:val="26"/>
          <w:lang w:eastAsia="ru-RU"/>
        </w:rPr>
        <w:t xml:space="preserve"> представлена в таблице 1</w:t>
      </w:r>
      <w:r>
        <w:rPr>
          <w:rFonts w:ascii="Times New Roman" w:eastAsia="Times New Roman" w:hAnsi="Times New Roman" w:cs="Times New Roman"/>
          <w:sz w:val="26"/>
          <w:szCs w:val="26"/>
          <w:lang w:eastAsia="ru-RU"/>
        </w:rPr>
        <w:t>4</w:t>
      </w:r>
      <w:r w:rsidRPr="008241D3">
        <w:rPr>
          <w:rFonts w:ascii="Times New Roman" w:eastAsia="Times New Roman" w:hAnsi="Times New Roman" w:cs="Times New Roman"/>
          <w:sz w:val="26"/>
          <w:szCs w:val="26"/>
          <w:lang w:eastAsia="ru-RU"/>
        </w:rPr>
        <w:t>.4.</w:t>
      </w:r>
    </w:p>
    <w:p w:rsidR="00705513" w:rsidRPr="005A0A69" w:rsidRDefault="00705513" w:rsidP="00705513">
      <w:pPr>
        <w:spacing w:after="0" w:line="336" w:lineRule="auto"/>
        <w:ind w:firstLine="567"/>
        <w:jc w:val="both"/>
        <w:rPr>
          <w:rFonts w:ascii="Times New Roman" w:eastAsia="Times New Roman" w:hAnsi="Times New Roman" w:cs="Times New Roman"/>
          <w:sz w:val="26"/>
          <w:szCs w:val="26"/>
          <w:lang w:eastAsia="ru-RU"/>
        </w:rPr>
      </w:pPr>
      <w:r w:rsidRPr="005A0A69">
        <w:rPr>
          <w:rFonts w:ascii="Times New Roman" w:eastAsia="Times New Roman" w:hAnsi="Times New Roman" w:cs="Times New Roman"/>
          <w:i/>
          <w:iCs/>
          <w:sz w:val="26"/>
          <w:szCs w:val="26"/>
          <w:lang w:eastAsia="ru-RU"/>
        </w:rPr>
        <w:t>ж) доля тепловой энергии, выработанной в комбинированном режиме</w:t>
      </w:r>
    </w:p>
    <w:p w:rsidR="00705513" w:rsidRPr="005A0A69" w:rsidRDefault="00705513" w:rsidP="00705513">
      <w:pPr>
        <w:spacing w:after="0" w:line="312" w:lineRule="auto"/>
        <w:ind w:right="-1" w:firstLine="567"/>
        <w:jc w:val="both"/>
        <w:rPr>
          <w:rFonts w:ascii="Times New Roman" w:eastAsia="Times New Roman" w:hAnsi="Times New Roman" w:cs="Times New Roman"/>
          <w:sz w:val="26"/>
          <w:szCs w:val="26"/>
          <w:lang w:eastAsia="ru-RU"/>
        </w:rPr>
      </w:pPr>
      <w:r w:rsidRPr="005A0A69">
        <w:rPr>
          <w:rFonts w:ascii="Times New Roman" w:eastAsia="Times New Roman" w:hAnsi="Times New Roman" w:cs="Times New Roman"/>
          <w:sz w:val="26"/>
          <w:szCs w:val="26"/>
          <w:lang w:eastAsia="ru-RU"/>
        </w:rPr>
        <w:t>На территории МО Раздольевское сельское поселение отсутствуют источники тепловой энергии, функционирующие в режиме комбинированной выработки электрической и тепловой энергии.</w:t>
      </w:r>
    </w:p>
    <w:p w:rsidR="00705513" w:rsidRPr="005A0A69" w:rsidRDefault="00705513" w:rsidP="00705513">
      <w:pPr>
        <w:spacing w:after="0" w:line="336" w:lineRule="auto"/>
        <w:ind w:firstLine="567"/>
        <w:jc w:val="both"/>
        <w:rPr>
          <w:rFonts w:ascii="Times New Roman" w:eastAsia="Times New Roman" w:hAnsi="Times New Roman" w:cs="Times New Roman"/>
          <w:sz w:val="26"/>
          <w:szCs w:val="26"/>
          <w:lang w:eastAsia="ru-RU"/>
        </w:rPr>
      </w:pPr>
      <w:r w:rsidRPr="005A0A69">
        <w:rPr>
          <w:rFonts w:ascii="Times New Roman" w:eastAsia="Times New Roman" w:hAnsi="Times New Roman" w:cs="Times New Roman"/>
          <w:i/>
          <w:iCs/>
          <w:sz w:val="26"/>
          <w:szCs w:val="26"/>
          <w:lang w:eastAsia="ru-RU"/>
        </w:rPr>
        <w:t>з) удельный расход условного топлива на отпуск электрической энергии</w:t>
      </w:r>
    </w:p>
    <w:p w:rsidR="00705513" w:rsidRPr="005A0A69" w:rsidRDefault="00705513" w:rsidP="00705513">
      <w:pPr>
        <w:spacing w:after="0" w:line="312" w:lineRule="auto"/>
        <w:ind w:firstLine="567"/>
        <w:jc w:val="both"/>
        <w:rPr>
          <w:rFonts w:ascii="Times New Roman" w:eastAsia="Times New Roman" w:hAnsi="Times New Roman" w:cs="Times New Roman"/>
          <w:sz w:val="26"/>
          <w:szCs w:val="26"/>
          <w:lang w:eastAsia="ru-RU"/>
        </w:rPr>
      </w:pPr>
      <w:r w:rsidRPr="005A0A69">
        <w:rPr>
          <w:rFonts w:ascii="Times New Roman" w:eastAsia="Times New Roman" w:hAnsi="Times New Roman" w:cs="Times New Roman"/>
          <w:sz w:val="26"/>
          <w:szCs w:val="26"/>
          <w:lang w:eastAsia="ru-RU"/>
        </w:rPr>
        <w:t>На территории МО Раздольевское сельское поселение отсутствуют источники тепловой энергии, функционирующие в режиме комбинированной выработки электрической и тепловой энергии.</w:t>
      </w:r>
    </w:p>
    <w:p w:rsidR="00705513" w:rsidRPr="005A0A69" w:rsidRDefault="00705513" w:rsidP="00705513">
      <w:pPr>
        <w:spacing w:after="0" w:line="336" w:lineRule="auto"/>
        <w:ind w:firstLine="567"/>
        <w:jc w:val="both"/>
        <w:rPr>
          <w:rFonts w:ascii="Times New Roman" w:eastAsia="Times New Roman" w:hAnsi="Times New Roman" w:cs="Times New Roman"/>
          <w:sz w:val="26"/>
          <w:szCs w:val="26"/>
          <w:lang w:eastAsia="ru-RU"/>
        </w:rPr>
      </w:pPr>
      <w:r w:rsidRPr="005A0A69">
        <w:rPr>
          <w:rFonts w:ascii="Times New Roman" w:eastAsia="Times New Roman" w:hAnsi="Times New Roman" w:cs="Times New Roman"/>
          <w:i/>
          <w:iCs/>
          <w:sz w:val="26"/>
          <w:szCs w:val="26"/>
          <w:lang w:eastAsia="ru-RU"/>
        </w:rPr>
        <w:t>и)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rsidR="00705513" w:rsidRPr="005A0A69" w:rsidRDefault="00705513" w:rsidP="00705513">
      <w:pPr>
        <w:spacing w:after="0" w:line="312" w:lineRule="auto"/>
        <w:ind w:firstLine="567"/>
        <w:jc w:val="both"/>
        <w:rPr>
          <w:rFonts w:ascii="Times New Roman" w:eastAsia="Times New Roman" w:hAnsi="Times New Roman" w:cs="Times New Roman"/>
          <w:sz w:val="26"/>
          <w:szCs w:val="26"/>
          <w:lang w:eastAsia="ru-RU"/>
        </w:rPr>
      </w:pPr>
      <w:r w:rsidRPr="005A0A69">
        <w:rPr>
          <w:rFonts w:ascii="Times New Roman" w:eastAsia="Times New Roman" w:hAnsi="Times New Roman" w:cs="Times New Roman"/>
          <w:sz w:val="26"/>
          <w:szCs w:val="26"/>
          <w:lang w:eastAsia="ru-RU"/>
        </w:rPr>
        <w:t xml:space="preserve">На территории </w:t>
      </w:r>
      <w:r>
        <w:rPr>
          <w:rFonts w:ascii="Times New Roman" w:eastAsia="Times New Roman" w:hAnsi="Times New Roman" w:cs="Times New Roman"/>
          <w:sz w:val="26"/>
          <w:szCs w:val="26"/>
          <w:lang w:eastAsia="ru-RU"/>
        </w:rPr>
        <w:t>Раздольевского сельского поселения</w:t>
      </w:r>
      <w:r w:rsidRPr="005A0A69">
        <w:rPr>
          <w:rFonts w:ascii="Times New Roman" w:eastAsia="Times New Roman" w:hAnsi="Times New Roman" w:cs="Times New Roman"/>
          <w:sz w:val="26"/>
          <w:szCs w:val="26"/>
          <w:lang w:eastAsia="ru-RU"/>
        </w:rPr>
        <w:t xml:space="preserve"> отсутствуют источники тепловой энергии, функционирующие в режиме комбинированной выработки электрической и тепловой энергии.</w:t>
      </w:r>
    </w:p>
    <w:p w:rsidR="00705513" w:rsidRPr="005A0A69" w:rsidRDefault="00705513" w:rsidP="00705513">
      <w:pPr>
        <w:spacing w:after="0" w:line="336" w:lineRule="auto"/>
        <w:ind w:firstLine="709"/>
        <w:jc w:val="both"/>
        <w:rPr>
          <w:rFonts w:ascii="Times New Roman" w:eastAsia="Times New Roman" w:hAnsi="Times New Roman" w:cs="Times New Roman"/>
          <w:i/>
          <w:iCs/>
          <w:sz w:val="26"/>
          <w:szCs w:val="26"/>
          <w:lang w:eastAsia="ru-RU"/>
        </w:rPr>
      </w:pPr>
      <w:r w:rsidRPr="005A0A69">
        <w:rPr>
          <w:rFonts w:ascii="Times New Roman" w:eastAsia="Times New Roman" w:hAnsi="Times New Roman" w:cs="Times New Roman"/>
          <w:i/>
          <w:iCs/>
          <w:sz w:val="26"/>
          <w:szCs w:val="26"/>
          <w:lang w:eastAsia="ru-RU"/>
        </w:rPr>
        <w:t>к) доля отпуска тепловой энергии, осуществляемого потребителям по приборам учета, в общем объеме отпущенной тепловой энергии</w:t>
      </w:r>
    </w:p>
    <w:p w:rsidR="00705513" w:rsidRPr="008241D3" w:rsidRDefault="00705513" w:rsidP="00705513">
      <w:pPr>
        <w:spacing w:after="0" w:line="336" w:lineRule="auto"/>
        <w:ind w:firstLine="567"/>
        <w:jc w:val="both"/>
        <w:rPr>
          <w:rFonts w:ascii="Times New Roman" w:eastAsia="Times New Roman" w:hAnsi="Times New Roman" w:cs="Times New Roman"/>
          <w:sz w:val="26"/>
          <w:szCs w:val="26"/>
          <w:lang w:eastAsia="ru-RU"/>
        </w:rPr>
      </w:pPr>
      <w:r w:rsidRPr="008241D3">
        <w:rPr>
          <w:rFonts w:ascii="Times New Roman" w:eastAsia="Times New Roman" w:hAnsi="Times New Roman" w:cs="Times New Roman"/>
          <w:sz w:val="26"/>
          <w:szCs w:val="26"/>
          <w:lang w:eastAsia="ru-RU"/>
        </w:rPr>
        <w:t xml:space="preserve">Доля отпуска тепловой энергии, осуществляемого потребителям по приборам учета, в общем объеме отпущенной тепловой энергии составляет 80,2 %. </w:t>
      </w:r>
    </w:p>
    <w:p w:rsidR="00705513" w:rsidRDefault="00705513" w:rsidP="00705513">
      <w:pPr>
        <w:spacing w:after="0" w:line="336" w:lineRule="auto"/>
        <w:ind w:firstLine="567"/>
        <w:jc w:val="both"/>
        <w:rPr>
          <w:rFonts w:ascii="Times New Roman" w:eastAsia="Times New Roman" w:hAnsi="Times New Roman" w:cs="Times New Roman"/>
          <w:sz w:val="26"/>
          <w:szCs w:val="26"/>
          <w:lang w:eastAsia="ru-RU"/>
        </w:rPr>
        <w:sectPr w:rsidR="00705513" w:rsidSect="004B2C49">
          <w:pgSz w:w="11906" w:h="16838"/>
          <w:pgMar w:top="1135" w:right="850" w:bottom="851" w:left="1134" w:header="708" w:footer="708" w:gutter="0"/>
          <w:cols w:space="708"/>
          <w:docGrid w:linePitch="360"/>
        </w:sectPr>
      </w:pPr>
      <w:r w:rsidRPr="008241D3">
        <w:rPr>
          <w:rFonts w:ascii="Times New Roman" w:eastAsia="Times New Roman" w:hAnsi="Times New Roman" w:cs="Times New Roman"/>
          <w:sz w:val="26"/>
          <w:szCs w:val="26"/>
          <w:lang w:eastAsia="ru-RU"/>
        </w:rPr>
        <w:t xml:space="preserve">Приборами коммерческого учета тепловой энергии не оснащены жилые дома </w:t>
      </w:r>
      <w:r w:rsidRPr="008241D3">
        <w:rPr>
          <w:rFonts w:ascii="Times New Roman" w:eastAsia="Times New Roman" w:hAnsi="Times New Roman" w:cs="Times New Roman"/>
          <w:sz w:val="26"/>
          <w:szCs w:val="26"/>
          <w:lang w:eastAsia="ru-RU"/>
        </w:rPr>
        <w:br/>
        <w:t>№ 1, 2, 3, 4, 5, 6, 7, 8 по ул. Центральной д. Раздолье.</w:t>
      </w:r>
    </w:p>
    <w:p w:rsidR="00705513" w:rsidRPr="008241D3" w:rsidRDefault="00705513" w:rsidP="00705513">
      <w:pPr>
        <w:keepNext/>
        <w:spacing w:after="0" w:line="240" w:lineRule="auto"/>
        <w:jc w:val="both"/>
        <w:rPr>
          <w:rFonts w:ascii="Times New Roman" w:hAnsi="Times New Roman"/>
          <w:b/>
          <w:bCs/>
          <w:sz w:val="24"/>
          <w:szCs w:val="24"/>
        </w:rPr>
      </w:pPr>
      <w:r w:rsidRPr="008241D3">
        <w:rPr>
          <w:rFonts w:ascii="Times New Roman" w:hAnsi="Times New Roman"/>
          <w:b/>
          <w:bCs/>
          <w:sz w:val="24"/>
          <w:szCs w:val="24"/>
        </w:rPr>
        <w:lastRenderedPageBreak/>
        <w:t>Таблица 14.2. Отношение величины технологических потерь тепловой энергии, теплоносителя к материальной характеристике тепловой сети</w:t>
      </w:r>
    </w:p>
    <w:tbl>
      <w:tblPr>
        <w:tblW w:w="51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07"/>
        <w:gridCol w:w="1004"/>
        <w:gridCol w:w="1005"/>
        <w:gridCol w:w="1005"/>
        <w:gridCol w:w="1005"/>
        <w:gridCol w:w="1005"/>
        <w:gridCol w:w="1005"/>
        <w:gridCol w:w="1005"/>
        <w:gridCol w:w="1005"/>
        <w:gridCol w:w="1005"/>
        <w:gridCol w:w="1005"/>
        <w:gridCol w:w="1005"/>
        <w:gridCol w:w="1005"/>
        <w:gridCol w:w="1005"/>
        <w:gridCol w:w="20"/>
      </w:tblGrid>
      <w:tr w:rsidR="00705513" w:rsidRPr="008241D3" w:rsidTr="00E67646">
        <w:trPr>
          <w:gridAfter w:val="1"/>
          <w:wAfter w:w="20" w:type="dxa"/>
          <w:trHeight w:val="725"/>
        </w:trPr>
        <w:tc>
          <w:tcPr>
            <w:tcW w:w="2263"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sz w:val="20"/>
                <w:szCs w:val="24"/>
                <w:lang w:eastAsia="ru-RU"/>
              </w:rPr>
            </w:pPr>
            <w:r w:rsidRPr="008241D3">
              <w:rPr>
                <w:rFonts w:ascii="Times New Roman" w:eastAsia="Times New Roman" w:hAnsi="Times New Roman" w:cs="Times New Roman"/>
                <w:b/>
                <w:bCs/>
                <w:color w:val="000000"/>
                <w:sz w:val="20"/>
                <w:szCs w:val="20"/>
                <w:lang w:eastAsia="ru-RU"/>
              </w:rPr>
              <w:t>Наименование показателя</w:t>
            </w:r>
          </w:p>
        </w:tc>
        <w:tc>
          <w:tcPr>
            <w:tcW w:w="985" w:type="dxa"/>
            <w:shd w:val="clear" w:color="auto" w:fill="auto"/>
            <w:noWrap/>
            <w:vAlign w:val="center"/>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2023</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2024</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2025</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2026</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2027</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2028</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2029</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2030</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2031</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2032</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2033</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2034</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2035</w:t>
            </w:r>
          </w:p>
        </w:tc>
      </w:tr>
      <w:tr w:rsidR="00705513" w:rsidRPr="008241D3" w:rsidTr="00E67646">
        <w:trPr>
          <w:gridAfter w:val="1"/>
          <w:wAfter w:w="20" w:type="dxa"/>
          <w:trHeight w:val="1275"/>
        </w:trPr>
        <w:tc>
          <w:tcPr>
            <w:tcW w:w="2263" w:type="dxa"/>
            <w:shd w:val="clear" w:color="auto" w:fill="auto"/>
            <w:vAlign w:val="center"/>
            <w:hideMark/>
          </w:tcPr>
          <w:p w:rsidR="00705513" w:rsidRPr="008241D3" w:rsidRDefault="00705513" w:rsidP="00E67646">
            <w:pPr>
              <w:spacing w:after="0" w:line="240" w:lineRule="auto"/>
              <w:rPr>
                <w:rFonts w:ascii="Times New Roman" w:eastAsia="Times New Roman" w:hAnsi="Times New Roman" w:cs="Times New Roman"/>
                <w:color w:val="000000"/>
                <w:sz w:val="20"/>
                <w:szCs w:val="20"/>
                <w:lang w:eastAsia="ru-RU"/>
              </w:rPr>
            </w:pPr>
            <w:r w:rsidRPr="008241D3">
              <w:rPr>
                <w:rFonts w:ascii="Times New Roman" w:eastAsia="Times New Roman" w:hAnsi="Times New Roman" w:cs="Times New Roman"/>
                <w:color w:val="000000"/>
                <w:sz w:val="20"/>
                <w:szCs w:val="20"/>
                <w:lang w:eastAsia="ru-RU"/>
              </w:rPr>
              <w:t>Отношение величины технологических по</w:t>
            </w:r>
            <w:r>
              <w:rPr>
                <w:rFonts w:ascii="Times New Roman" w:eastAsia="Times New Roman" w:hAnsi="Times New Roman" w:cs="Times New Roman"/>
                <w:color w:val="000000"/>
                <w:sz w:val="20"/>
                <w:szCs w:val="20"/>
                <w:lang w:eastAsia="ru-RU"/>
              </w:rPr>
              <w:t>-</w:t>
            </w:r>
            <w:r w:rsidRPr="008241D3">
              <w:rPr>
                <w:rFonts w:ascii="Times New Roman" w:eastAsia="Times New Roman" w:hAnsi="Times New Roman" w:cs="Times New Roman"/>
                <w:color w:val="000000"/>
                <w:sz w:val="20"/>
                <w:szCs w:val="20"/>
                <w:lang w:eastAsia="ru-RU"/>
              </w:rPr>
              <w:t>терь тепловой энергии к материальной характеристике тепловой сети, Гкал/м</w:t>
            </w:r>
            <w:r w:rsidRPr="008241D3">
              <w:rPr>
                <w:rFonts w:ascii="Times New Roman" w:eastAsia="Times New Roman" w:hAnsi="Times New Roman" w:cs="Times New Roman"/>
                <w:color w:val="000000"/>
                <w:sz w:val="20"/>
                <w:szCs w:val="20"/>
                <w:vertAlign w:val="superscript"/>
                <w:lang w:eastAsia="ru-RU"/>
              </w:rPr>
              <w:t>2</w:t>
            </w:r>
          </w:p>
        </w:tc>
        <w:tc>
          <w:tcPr>
            <w:tcW w:w="985" w:type="dxa"/>
            <w:shd w:val="clear" w:color="auto" w:fill="auto"/>
            <w:noWrap/>
            <w:vAlign w:val="center"/>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2,11</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1,80</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1,79</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1,29</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1,12</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1,12</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1,12</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1,12</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1,12</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1,12</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1,12</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1,12</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1,12</w:t>
            </w:r>
          </w:p>
        </w:tc>
      </w:tr>
      <w:tr w:rsidR="00705513" w:rsidRPr="008241D3" w:rsidTr="00E67646">
        <w:trPr>
          <w:gridAfter w:val="1"/>
          <w:wAfter w:w="20" w:type="dxa"/>
          <w:trHeight w:val="915"/>
        </w:trPr>
        <w:tc>
          <w:tcPr>
            <w:tcW w:w="2263" w:type="dxa"/>
            <w:shd w:val="clear" w:color="auto" w:fill="auto"/>
            <w:vAlign w:val="center"/>
            <w:hideMark/>
          </w:tcPr>
          <w:p w:rsidR="00705513" w:rsidRPr="008241D3" w:rsidRDefault="00705513" w:rsidP="00E67646">
            <w:pPr>
              <w:spacing w:after="0" w:line="240" w:lineRule="auto"/>
              <w:rPr>
                <w:rFonts w:ascii="Times New Roman" w:eastAsia="Times New Roman" w:hAnsi="Times New Roman" w:cs="Times New Roman"/>
                <w:color w:val="000000"/>
                <w:sz w:val="20"/>
                <w:szCs w:val="20"/>
                <w:lang w:eastAsia="ru-RU"/>
              </w:rPr>
            </w:pPr>
            <w:r w:rsidRPr="008241D3">
              <w:rPr>
                <w:rFonts w:ascii="Times New Roman" w:eastAsia="Times New Roman" w:hAnsi="Times New Roman" w:cs="Times New Roman"/>
                <w:color w:val="000000"/>
                <w:sz w:val="20"/>
                <w:szCs w:val="20"/>
                <w:lang w:eastAsia="ru-RU"/>
              </w:rPr>
              <w:t>Отношение величины технологических по</w:t>
            </w:r>
            <w:r>
              <w:rPr>
                <w:rFonts w:ascii="Times New Roman" w:eastAsia="Times New Roman" w:hAnsi="Times New Roman" w:cs="Times New Roman"/>
                <w:color w:val="000000"/>
                <w:sz w:val="20"/>
                <w:szCs w:val="20"/>
                <w:lang w:eastAsia="ru-RU"/>
              </w:rPr>
              <w:t>-</w:t>
            </w:r>
            <w:r w:rsidRPr="008241D3">
              <w:rPr>
                <w:rFonts w:ascii="Times New Roman" w:eastAsia="Times New Roman" w:hAnsi="Times New Roman" w:cs="Times New Roman"/>
                <w:color w:val="000000"/>
                <w:sz w:val="20"/>
                <w:szCs w:val="20"/>
                <w:lang w:eastAsia="ru-RU"/>
              </w:rPr>
              <w:t>терь теплоносителя к материальной характе</w:t>
            </w:r>
            <w:r>
              <w:rPr>
                <w:rFonts w:ascii="Times New Roman" w:eastAsia="Times New Roman" w:hAnsi="Times New Roman" w:cs="Times New Roman"/>
                <w:color w:val="000000"/>
                <w:sz w:val="20"/>
                <w:szCs w:val="20"/>
                <w:lang w:eastAsia="ru-RU"/>
              </w:rPr>
              <w:t>-</w:t>
            </w:r>
            <w:r w:rsidRPr="008241D3">
              <w:rPr>
                <w:rFonts w:ascii="Times New Roman" w:eastAsia="Times New Roman" w:hAnsi="Times New Roman" w:cs="Times New Roman"/>
                <w:color w:val="000000"/>
                <w:sz w:val="20"/>
                <w:szCs w:val="20"/>
                <w:lang w:eastAsia="ru-RU"/>
              </w:rPr>
              <w:t>ристике тепловой сети, м</w:t>
            </w:r>
            <w:r w:rsidRPr="008241D3">
              <w:rPr>
                <w:rFonts w:ascii="Times New Roman" w:eastAsia="Times New Roman" w:hAnsi="Times New Roman" w:cs="Times New Roman"/>
                <w:color w:val="000000"/>
                <w:sz w:val="20"/>
                <w:szCs w:val="20"/>
                <w:vertAlign w:val="superscript"/>
                <w:lang w:eastAsia="ru-RU"/>
              </w:rPr>
              <w:t>3</w:t>
            </w:r>
            <w:r w:rsidRPr="008241D3">
              <w:rPr>
                <w:rFonts w:ascii="Times New Roman" w:eastAsia="Times New Roman" w:hAnsi="Times New Roman" w:cs="Times New Roman"/>
                <w:color w:val="000000"/>
                <w:sz w:val="20"/>
                <w:szCs w:val="20"/>
                <w:lang w:eastAsia="ru-RU"/>
              </w:rPr>
              <w:t>/м</w:t>
            </w:r>
            <w:r w:rsidRPr="008241D3">
              <w:rPr>
                <w:rFonts w:ascii="Times New Roman" w:eastAsia="Times New Roman" w:hAnsi="Times New Roman" w:cs="Times New Roman"/>
                <w:color w:val="000000"/>
                <w:sz w:val="20"/>
                <w:szCs w:val="20"/>
                <w:vertAlign w:val="superscript"/>
                <w:lang w:eastAsia="ru-RU"/>
              </w:rPr>
              <w:t>2</w:t>
            </w:r>
          </w:p>
        </w:tc>
        <w:tc>
          <w:tcPr>
            <w:tcW w:w="985" w:type="dxa"/>
            <w:shd w:val="clear" w:color="auto" w:fill="auto"/>
            <w:noWrap/>
            <w:vAlign w:val="center"/>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1,55</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1,55</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1,56</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1,56</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1,53</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1,52</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1,52</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1,52</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1,51</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1,51</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1,51</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1,51</w:t>
            </w:r>
          </w:p>
        </w:tc>
        <w:tc>
          <w:tcPr>
            <w:tcW w:w="986" w:type="dxa"/>
            <w:shd w:val="clear" w:color="auto" w:fill="auto"/>
            <w:noWrap/>
            <w:vAlign w:val="center"/>
            <w:hideMark/>
          </w:tcPr>
          <w:p w:rsidR="00705513" w:rsidRPr="008241D3" w:rsidRDefault="00705513" w:rsidP="00E67646">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1,51</w:t>
            </w:r>
          </w:p>
        </w:tc>
      </w:tr>
      <w:tr w:rsidR="00705513" w:rsidRPr="008241D3" w:rsidTr="00E67646">
        <w:trPr>
          <w:trHeight w:val="341"/>
        </w:trPr>
        <w:tc>
          <w:tcPr>
            <w:tcW w:w="15100" w:type="dxa"/>
            <w:gridSpan w:val="15"/>
            <w:shd w:val="clear" w:color="auto" w:fill="auto"/>
            <w:vAlign w:val="center"/>
          </w:tcPr>
          <w:p w:rsidR="00705513" w:rsidRPr="008241D3" w:rsidRDefault="00705513" w:rsidP="00E67646">
            <w:pPr>
              <w:spacing w:after="0" w:line="240" w:lineRule="auto"/>
              <w:rPr>
                <w:rFonts w:ascii="Times New Roman" w:eastAsia="Times New Roman" w:hAnsi="Times New Roman" w:cs="Times New Roman"/>
                <w:b/>
                <w:bCs/>
                <w:color w:val="000000"/>
                <w:sz w:val="20"/>
                <w:szCs w:val="20"/>
                <w:lang w:eastAsia="ru-RU"/>
              </w:rPr>
            </w:pPr>
            <w:r w:rsidRPr="008241D3">
              <w:rPr>
                <w:rFonts w:ascii="Times New Roman" w:eastAsia="Times New Roman" w:hAnsi="Times New Roman" w:cs="Times New Roman"/>
                <w:b/>
                <w:bCs/>
                <w:color w:val="000000"/>
                <w:sz w:val="20"/>
                <w:szCs w:val="20"/>
                <w:lang w:eastAsia="ru-RU"/>
              </w:rPr>
              <w:t>Примечание. В 2023 году и до 4 кв. 2024 года теплоснабжение потребителей осуществлялось от угольной котельной д. Раздолье, новая газовая котельная введена в эксплуатацию с 4 кв. 2024 года.</w:t>
            </w:r>
          </w:p>
        </w:tc>
      </w:tr>
    </w:tbl>
    <w:p w:rsidR="00705513" w:rsidRDefault="00705513" w:rsidP="00705513">
      <w:pPr>
        <w:spacing w:after="0" w:line="336" w:lineRule="auto"/>
        <w:ind w:firstLine="567"/>
        <w:jc w:val="both"/>
        <w:rPr>
          <w:rFonts w:ascii="Times New Roman" w:eastAsia="Times New Roman" w:hAnsi="Times New Roman" w:cs="Times New Roman"/>
          <w:sz w:val="26"/>
          <w:szCs w:val="26"/>
          <w:highlight w:val="cyan"/>
          <w:lang w:eastAsia="ru-RU"/>
        </w:rPr>
      </w:pPr>
    </w:p>
    <w:p w:rsidR="00705513" w:rsidRPr="008241D3" w:rsidRDefault="00705513" w:rsidP="00705513">
      <w:pPr>
        <w:spacing w:after="0" w:line="240" w:lineRule="auto"/>
        <w:jc w:val="both"/>
        <w:rPr>
          <w:rFonts w:ascii="Times New Roman" w:eastAsia="Times New Roman" w:hAnsi="Times New Roman" w:cs="Times New Roman"/>
          <w:b/>
          <w:bCs/>
          <w:sz w:val="24"/>
          <w:szCs w:val="24"/>
          <w:lang w:eastAsia="ru-RU"/>
        </w:rPr>
      </w:pPr>
      <w:r w:rsidRPr="008241D3">
        <w:rPr>
          <w:rFonts w:ascii="Times New Roman" w:eastAsia="Times New Roman" w:hAnsi="Times New Roman" w:cs="Times New Roman"/>
          <w:b/>
          <w:bCs/>
          <w:sz w:val="24"/>
          <w:szCs w:val="24"/>
          <w:lang w:eastAsia="ru-RU"/>
        </w:rPr>
        <w:t>Таблица 1</w:t>
      </w:r>
      <w:r>
        <w:rPr>
          <w:rFonts w:ascii="Times New Roman" w:eastAsia="Times New Roman" w:hAnsi="Times New Roman" w:cs="Times New Roman"/>
          <w:b/>
          <w:bCs/>
          <w:sz w:val="24"/>
          <w:szCs w:val="24"/>
          <w:lang w:eastAsia="ru-RU"/>
        </w:rPr>
        <w:t>4</w:t>
      </w:r>
      <w:r w:rsidRPr="008241D3">
        <w:rPr>
          <w:rFonts w:ascii="Times New Roman" w:eastAsia="Times New Roman" w:hAnsi="Times New Roman" w:cs="Times New Roman"/>
          <w:b/>
          <w:bCs/>
          <w:sz w:val="24"/>
          <w:szCs w:val="24"/>
          <w:lang w:eastAsia="ru-RU"/>
        </w:rPr>
        <w:t xml:space="preserve">.3. Коэффициент использования установленной мощности </w:t>
      </w:r>
    </w:p>
    <w:tbl>
      <w:tblPr>
        <w:tblW w:w="51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2451"/>
        <w:gridCol w:w="2118"/>
        <w:gridCol w:w="2117"/>
        <w:gridCol w:w="2117"/>
        <w:gridCol w:w="2117"/>
        <w:gridCol w:w="2117"/>
        <w:gridCol w:w="2108"/>
      </w:tblGrid>
      <w:tr w:rsidR="00705513" w:rsidRPr="008241D3" w:rsidTr="00E67646">
        <w:trPr>
          <w:trHeight w:val="395"/>
          <w:tblHeader/>
        </w:trPr>
        <w:tc>
          <w:tcPr>
            <w:tcW w:w="809" w:type="pct"/>
            <w:vMerge w:val="restart"/>
            <w:shd w:val="clear" w:color="auto" w:fill="FFFFFF" w:themeFill="background1"/>
            <w:tcMar>
              <w:left w:w="28" w:type="dxa"/>
              <w:right w:w="28" w:type="dxa"/>
            </w:tcMar>
            <w:vAlign w:val="center"/>
          </w:tcPr>
          <w:p w:rsidR="00705513" w:rsidRPr="008241D3" w:rsidRDefault="00705513" w:rsidP="00E67646">
            <w:pPr>
              <w:spacing w:after="0" w:line="240" w:lineRule="auto"/>
              <w:jc w:val="center"/>
              <w:rPr>
                <w:rFonts w:ascii="Times New Roman" w:eastAsia="Times New Roman" w:hAnsi="Times New Roman" w:cs="Times New Roman"/>
                <w:b/>
                <w:color w:val="000000"/>
                <w:sz w:val="20"/>
                <w:szCs w:val="20"/>
                <w:lang w:eastAsia="ru-RU"/>
              </w:rPr>
            </w:pPr>
            <w:bookmarkStart w:id="215" w:name="_Hlk129558701"/>
            <w:r w:rsidRPr="008241D3">
              <w:rPr>
                <w:rFonts w:ascii="Times New Roman" w:eastAsia="Times New Roman" w:hAnsi="Times New Roman" w:cs="Times New Roman"/>
                <w:b/>
                <w:color w:val="000000"/>
                <w:sz w:val="20"/>
                <w:szCs w:val="20"/>
                <w:lang w:eastAsia="ru-RU"/>
              </w:rPr>
              <w:t>Наименование котельной</w:t>
            </w:r>
          </w:p>
        </w:tc>
        <w:tc>
          <w:tcPr>
            <w:tcW w:w="1398" w:type="pct"/>
            <w:gridSpan w:val="2"/>
            <w:shd w:val="clear" w:color="auto" w:fill="FFFFFF" w:themeFill="background1"/>
            <w:tcMar>
              <w:left w:w="28" w:type="dxa"/>
              <w:right w:w="28" w:type="dxa"/>
            </w:tcMar>
            <w:vAlign w:val="center"/>
          </w:tcPr>
          <w:p w:rsidR="00705513" w:rsidRPr="008241D3" w:rsidRDefault="00705513" w:rsidP="00E67646">
            <w:pPr>
              <w:spacing w:after="0" w:line="240" w:lineRule="auto"/>
              <w:jc w:val="center"/>
              <w:rPr>
                <w:rFonts w:ascii="Times New Roman" w:eastAsia="Times New Roman" w:hAnsi="Times New Roman" w:cs="Times New Roman"/>
                <w:b/>
                <w:color w:val="000000"/>
                <w:sz w:val="20"/>
                <w:szCs w:val="20"/>
                <w:lang w:eastAsia="ru-RU"/>
              </w:rPr>
            </w:pPr>
            <w:r w:rsidRPr="008241D3">
              <w:rPr>
                <w:rFonts w:ascii="Times New Roman" w:eastAsia="Times New Roman" w:hAnsi="Times New Roman" w:cs="Times New Roman"/>
                <w:b/>
                <w:color w:val="000000"/>
                <w:sz w:val="20"/>
                <w:szCs w:val="20"/>
                <w:lang w:eastAsia="ru-RU"/>
              </w:rPr>
              <w:t>2023</w:t>
            </w:r>
          </w:p>
        </w:tc>
        <w:tc>
          <w:tcPr>
            <w:tcW w:w="1397" w:type="pct"/>
            <w:gridSpan w:val="2"/>
            <w:shd w:val="clear" w:color="auto" w:fill="FFFFFF" w:themeFill="background1"/>
            <w:vAlign w:val="center"/>
          </w:tcPr>
          <w:p w:rsidR="00705513" w:rsidRPr="008241D3" w:rsidRDefault="00705513" w:rsidP="00E67646">
            <w:pPr>
              <w:spacing w:after="0" w:line="240" w:lineRule="auto"/>
              <w:jc w:val="center"/>
              <w:rPr>
                <w:rFonts w:ascii="Times New Roman" w:eastAsia="Times New Roman" w:hAnsi="Times New Roman" w:cs="Times New Roman"/>
                <w:b/>
                <w:color w:val="000000"/>
                <w:sz w:val="20"/>
                <w:szCs w:val="20"/>
                <w:lang w:eastAsia="ru-RU"/>
              </w:rPr>
            </w:pPr>
            <w:r w:rsidRPr="008241D3">
              <w:rPr>
                <w:rFonts w:ascii="Times New Roman" w:eastAsia="Times New Roman" w:hAnsi="Times New Roman" w:cs="Times New Roman"/>
                <w:b/>
                <w:color w:val="000000"/>
                <w:sz w:val="20"/>
                <w:szCs w:val="20"/>
                <w:lang w:eastAsia="ru-RU"/>
              </w:rPr>
              <w:t>2025</w:t>
            </w:r>
          </w:p>
        </w:tc>
        <w:tc>
          <w:tcPr>
            <w:tcW w:w="1395" w:type="pct"/>
            <w:gridSpan w:val="2"/>
            <w:shd w:val="clear" w:color="auto" w:fill="FFFFFF" w:themeFill="background1"/>
            <w:vAlign w:val="center"/>
          </w:tcPr>
          <w:p w:rsidR="00705513" w:rsidRPr="008241D3" w:rsidRDefault="00705513" w:rsidP="00E67646">
            <w:pPr>
              <w:spacing w:after="0" w:line="240" w:lineRule="auto"/>
              <w:jc w:val="center"/>
              <w:rPr>
                <w:rFonts w:ascii="Times New Roman" w:eastAsia="Times New Roman" w:hAnsi="Times New Roman" w:cs="Times New Roman"/>
                <w:b/>
                <w:color w:val="000000"/>
                <w:sz w:val="20"/>
                <w:szCs w:val="20"/>
                <w:lang w:eastAsia="ru-RU"/>
              </w:rPr>
            </w:pPr>
            <w:r w:rsidRPr="008241D3">
              <w:rPr>
                <w:rFonts w:ascii="Times New Roman" w:eastAsia="Times New Roman" w:hAnsi="Times New Roman" w:cs="Times New Roman"/>
                <w:b/>
                <w:color w:val="000000"/>
                <w:sz w:val="20"/>
                <w:szCs w:val="20"/>
                <w:lang w:eastAsia="ru-RU"/>
              </w:rPr>
              <w:t>2035</w:t>
            </w:r>
          </w:p>
        </w:tc>
      </w:tr>
      <w:tr w:rsidR="00705513" w:rsidRPr="008241D3" w:rsidTr="00E67646">
        <w:trPr>
          <w:trHeight w:val="20"/>
          <w:tblHeader/>
        </w:trPr>
        <w:tc>
          <w:tcPr>
            <w:tcW w:w="809" w:type="pct"/>
            <w:vMerge/>
            <w:shd w:val="clear" w:color="auto" w:fill="FFFFFF" w:themeFill="background1"/>
            <w:tcMar>
              <w:left w:w="28" w:type="dxa"/>
              <w:right w:w="28" w:type="dxa"/>
            </w:tcMar>
            <w:vAlign w:val="center"/>
            <w:hideMark/>
          </w:tcPr>
          <w:p w:rsidR="00705513" w:rsidRPr="008241D3" w:rsidRDefault="00705513" w:rsidP="00E67646">
            <w:pPr>
              <w:spacing w:after="0" w:line="240" w:lineRule="auto"/>
              <w:jc w:val="center"/>
              <w:rPr>
                <w:rFonts w:ascii="Times New Roman" w:eastAsia="Times New Roman" w:hAnsi="Times New Roman" w:cs="Times New Roman"/>
                <w:b/>
                <w:color w:val="000000"/>
                <w:sz w:val="20"/>
                <w:szCs w:val="20"/>
                <w:lang w:eastAsia="ru-RU"/>
              </w:rPr>
            </w:pPr>
          </w:p>
        </w:tc>
        <w:tc>
          <w:tcPr>
            <w:tcW w:w="699" w:type="pct"/>
            <w:shd w:val="clear" w:color="auto" w:fill="FFFFFF" w:themeFill="background1"/>
            <w:tcMar>
              <w:left w:w="28" w:type="dxa"/>
              <w:right w:w="28" w:type="dxa"/>
            </w:tcMar>
            <w:vAlign w:val="center"/>
            <w:hideMark/>
          </w:tcPr>
          <w:p w:rsidR="00705513" w:rsidRPr="008241D3" w:rsidRDefault="00705513" w:rsidP="00E67646">
            <w:pPr>
              <w:spacing w:after="0" w:line="240" w:lineRule="auto"/>
              <w:jc w:val="center"/>
              <w:rPr>
                <w:rFonts w:ascii="Times New Roman" w:eastAsia="Times New Roman" w:hAnsi="Times New Roman" w:cs="Times New Roman"/>
                <w:b/>
                <w:color w:val="000000"/>
                <w:sz w:val="20"/>
                <w:szCs w:val="20"/>
                <w:lang w:eastAsia="ru-RU"/>
              </w:rPr>
            </w:pPr>
            <w:r w:rsidRPr="008241D3">
              <w:rPr>
                <w:rFonts w:ascii="Times New Roman" w:eastAsia="Times New Roman" w:hAnsi="Times New Roman" w:cs="Times New Roman"/>
                <w:b/>
                <w:sz w:val="20"/>
                <w:szCs w:val="20"/>
                <w:lang w:eastAsia="ru-RU"/>
              </w:rPr>
              <w:t>Число часов использования установленной мощности, ч</w:t>
            </w:r>
          </w:p>
        </w:tc>
        <w:tc>
          <w:tcPr>
            <w:tcW w:w="699" w:type="pct"/>
            <w:shd w:val="clear" w:color="auto" w:fill="FFFFFF" w:themeFill="background1"/>
            <w:vAlign w:val="center"/>
          </w:tcPr>
          <w:p w:rsidR="00705513" w:rsidRPr="008241D3" w:rsidRDefault="00705513" w:rsidP="00E67646">
            <w:pPr>
              <w:spacing w:after="0" w:line="240" w:lineRule="auto"/>
              <w:jc w:val="center"/>
              <w:rPr>
                <w:rFonts w:ascii="Times New Roman" w:eastAsia="Times New Roman" w:hAnsi="Times New Roman" w:cs="Times New Roman"/>
                <w:b/>
                <w:color w:val="000000"/>
                <w:sz w:val="20"/>
                <w:szCs w:val="20"/>
                <w:lang w:eastAsia="ru-RU"/>
              </w:rPr>
            </w:pPr>
            <w:r w:rsidRPr="008241D3">
              <w:rPr>
                <w:rFonts w:ascii="Times New Roman" w:eastAsia="Times New Roman" w:hAnsi="Times New Roman" w:cs="Times New Roman"/>
                <w:b/>
                <w:sz w:val="20"/>
                <w:szCs w:val="20"/>
                <w:lang w:eastAsia="ru-RU"/>
              </w:rPr>
              <w:t>Коэф-фициент использования установленной мощности</w:t>
            </w:r>
          </w:p>
        </w:tc>
        <w:tc>
          <w:tcPr>
            <w:tcW w:w="699" w:type="pct"/>
            <w:shd w:val="clear" w:color="auto" w:fill="FFFFFF" w:themeFill="background1"/>
            <w:vAlign w:val="center"/>
          </w:tcPr>
          <w:p w:rsidR="00705513" w:rsidRPr="008241D3" w:rsidRDefault="00705513" w:rsidP="00E67646">
            <w:pPr>
              <w:spacing w:after="0" w:line="240" w:lineRule="auto"/>
              <w:jc w:val="center"/>
              <w:rPr>
                <w:rFonts w:ascii="Times New Roman" w:eastAsia="Times New Roman" w:hAnsi="Times New Roman" w:cs="Times New Roman"/>
                <w:b/>
                <w:sz w:val="20"/>
                <w:szCs w:val="20"/>
                <w:lang w:eastAsia="ru-RU"/>
              </w:rPr>
            </w:pPr>
            <w:r w:rsidRPr="008241D3">
              <w:rPr>
                <w:rFonts w:ascii="Times New Roman" w:eastAsia="Times New Roman" w:hAnsi="Times New Roman" w:cs="Times New Roman"/>
                <w:b/>
                <w:sz w:val="20"/>
                <w:szCs w:val="20"/>
                <w:lang w:eastAsia="ru-RU"/>
              </w:rPr>
              <w:t>Число часов использования установленной мощности, ч</w:t>
            </w:r>
          </w:p>
        </w:tc>
        <w:tc>
          <w:tcPr>
            <w:tcW w:w="699" w:type="pct"/>
            <w:shd w:val="clear" w:color="auto" w:fill="FFFFFF" w:themeFill="background1"/>
            <w:vAlign w:val="center"/>
          </w:tcPr>
          <w:p w:rsidR="00705513" w:rsidRPr="008241D3" w:rsidRDefault="00705513" w:rsidP="00E67646">
            <w:pPr>
              <w:spacing w:after="0" w:line="240" w:lineRule="auto"/>
              <w:jc w:val="center"/>
              <w:rPr>
                <w:rFonts w:ascii="Times New Roman" w:eastAsia="Times New Roman" w:hAnsi="Times New Roman" w:cs="Times New Roman"/>
                <w:b/>
                <w:sz w:val="20"/>
                <w:szCs w:val="20"/>
                <w:lang w:eastAsia="ru-RU"/>
              </w:rPr>
            </w:pPr>
            <w:r w:rsidRPr="008241D3">
              <w:rPr>
                <w:rFonts w:ascii="Times New Roman" w:eastAsia="Times New Roman" w:hAnsi="Times New Roman" w:cs="Times New Roman"/>
                <w:b/>
                <w:sz w:val="20"/>
                <w:szCs w:val="20"/>
                <w:lang w:eastAsia="ru-RU"/>
              </w:rPr>
              <w:t>Коэф-фициент использования установленной мощности</w:t>
            </w:r>
          </w:p>
        </w:tc>
        <w:tc>
          <w:tcPr>
            <w:tcW w:w="699" w:type="pct"/>
            <w:shd w:val="clear" w:color="auto" w:fill="FFFFFF" w:themeFill="background1"/>
            <w:vAlign w:val="center"/>
          </w:tcPr>
          <w:p w:rsidR="00705513" w:rsidRPr="008241D3" w:rsidRDefault="00705513" w:rsidP="00E67646">
            <w:pPr>
              <w:spacing w:after="0" w:line="240" w:lineRule="auto"/>
              <w:jc w:val="center"/>
              <w:rPr>
                <w:rFonts w:ascii="Times New Roman" w:eastAsia="Times New Roman" w:hAnsi="Times New Roman" w:cs="Times New Roman"/>
                <w:b/>
                <w:color w:val="000000"/>
                <w:sz w:val="20"/>
                <w:szCs w:val="20"/>
                <w:lang w:eastAsia="ru-RU"/>
              </w:rPr>
            </w:pPr>
            <w:r w:rsidRPr="008241D3">
              <w:rPr>
                <w:rFonts w:ascii="Times New Roman" w:eastAsia="Times New Roman" w:hAnsi="Times New Roman" w:cs="Times New Roman"/>
                <w:b/>
                <w:sz w:val="20"/>
                <w:szCs w:val="20"/>
                <w:lang w:eastAsia="ru-RU"/>
              </w:rPr>
              <w:t>Число часов использования установленной мощности, ч</w:t>
            </w:r>
          </w:p>
        </w:tc>
        <w:tc>
          <w:tcPr>
            <w:tcW w:w="697" w:type="pct"/>
            <w:shd w:val="clear" w:color="auto" w:fill="FFFFFF" w:themeFill="background1"/>
            <w:vAlign w:val="center"/>
          </w:tcPr>
          <w:p w:rsidR="00705513" w:rsidRPr="008241D3" w:rsidRDefault="00705513" w:rsidP="00E67646">
            <w:pPr>
              <w:spacing w:after="0" w:line="240" w:lineRule="auto"/>
              <w:jc w:val="center"/>
              <w:rPr>
                <w:rFonts w:ascii="Times New Roman" w:eastAsia="Times New Roman" w:hAnsi="Times New Roman" w:cs="Times New Roman"/>
                <w:b/>
                <w:color w:val="000000"/>
                <w:sz w:val="20"/>
                <w:szCs w:val="20"/>
                <w:lang w:eastAsia="ru-RU"/>
              </w:rPr>
            </w:pPr>
            <w:r w:rsidRPr="008241D3">
              <w:rPr>
                <w:rFonts w:ascii="Times New Roman" w:eastAsia="Times New Roman" w:hAnsi="Times New Roman" w:cs="Times New Roman"/>
                <w:b/>
                <w:sz w:val="20"/>
                <w:szCs w:val="20"/>
                <w:lang w:eastAsia="ru-RU"/>
              </w:rPr>
              <w:t>Коэффициент использования установленной мощности</w:t>
            </w:r>
          </w:p>
        </w:tc>
      </w:tr>
      <w:tr w:rsidR="00705513" w:rsidRPr="008241D3" w:rsidTr="00E67646">
        <w:trPr>
          <w:trHeight w:val="567"/>
        </w:trPr>
        <w:tc>
          <w:tcPr>
            <w:tcW w:w="809" w:type="pct"/>
            <w:tcBorders>
              <w:top w:val="single" w:sz="4" w:space="0" w:color="auto"/>
            </w:tcBorders>
            <w:shd w:val="clear" w:color="auto" w:fill="FFFFFF" w:themeFill="background1"/>
            <w:tcMar>
              <w:left w:w="28" w:type="dxa"/>
              <w:right w:w="28" w:type="dxa"/>
            </w:tcMar>
            <w:vAlign w:val="center"/>
          </w:tcPr>
          <w:p w:rsidR="00705513" w:rsidRPr="008241D3" w:rsidRDefault="00705513" w:rsidP="00E67646">
            <w:pPr>
              <w:spacing w:after="0" w:line="240" w:lineRule="auto"/>
              <w:rPr>
                <w:rFonts w:ascii="Times New Roman" w:hAnsi="Times New Roman"/>
                <w:sz w:val="20"/>
                <w:szCs w:val="20"/>
              </w:rPr>
            </w:pPr>
            <w:r w:rsidRPr="008241D3">
              <w:rPr>
                <w:rFonts w:ascii="Times New Roman" w:hAnsi="Times New Roman"/>
                <w:sz w:val="20"/>
                <w:szCs w:val="20"/>
              </w:rPr>
              <w:t xml:space="preserve">Угольная котельная </w:t>
            </w:r>
          </w:p>
          <w:p w:rsidR="00705513" w:rsidRPr="008241D3" w:rsidRDefault="00705513" w:rsidP="00E67646">
            <w:pPr>
              <w:spacing w:after="0" w:line="240" w:lineRule="auto"/>
              <w:rPr>
                <w:rFonts w:ascii="Times New Roman" w:hAnsi="Times New Roman"/>
                <w:sz w:val="20"/>
                <w:szCs w:val="20"/>
              </w:rPr>
            </w:pPr>
            <w:r w:rsidRPr="008241D3">
              <w:rPr>
                <w:rFonts w:ascii="Times New Roman" w:hAnsi="Times New Roman"/>
                <w:sz w:val="20"/>
                <w:szCs w:val="20"/>
              </w:rPr>
              <w:t>д. Раздолье</w:t>
            </w:r>
          </w:p>
        </w:tc>
        <w:tc>
          <w:tcPr>
            <w:tcW w:w="699" w:type="pct"/>
            <w:tcBorders>
              <w:top w:val="single" w:sz="4" w:space="0" w:color="auto"/>
              <w:left w:val="nil"/>
              <w:bottom w:val="single" w:sz="8" w:space="0" w:color="auto"/>
              <w:right w:val="single" w:sz="8" w:space="0" w:color="auto"/>
            </w:tcBorders>
            <w:shd w:val="clear" w:color="auto" w:fill="FFFFFF" w:themeFill="background1"/>
            <w:tcMar>
              <w:left w:w="28" w:type="dxa"/>
              <w:right w:w="28" w:type="dxa"/>
            </w:tcMar>
            <w:vAlign w:val="center"/>
          </w:tcPr>
          <w:p w:rsidR="00705513" w:rsidRPr="008241D3" w:rsidRDefault="00705513" w:rsidP="00E67646">
            <w:pPr>
              <w:spacing w:after="0" w:line="240" w:lineRule="auto"/>
              <w:jc w:val="center"/>
              <w:rPr>
                <w:rFonts w:ascii="Times New Roman" w:eastAsia="Times New Roman" w:hAnsi="Times New Roman" w:cs="Times New Roman"/>
                <w:sz w:val="20"/>
                <w:szCs w:val="20"/>
                <w:lang w:eastAsia="ru-RU"/>
              </w:rPr>
            </w:pPr>
            <w:r w:rsidRPr="008241D3">
              <w:rPr>
                <w:rFonts w:ascii="Times New Roman" w:eastAsia="Times New Roman" w:hAnsi="Times New Roman" w:cs="Times New Roman"/>
                <w:sz w:val="20"/>
                <w:szCs w:val="20"/>
                <w:lang w:eastAsia="ru-RU"/>
              </w:rPr>
              <w:t>1567,0</w:t>
            </w:r>
          </w:p>
        </w:tc>
        <w:tc>
          <w:tcPr>
            <w:tcW w:w="699" w:type="pct"/>
            <w:tcBorders>
              <w:top w:val="single" w:sz="4" w:space="0" w:color="auto"/>
              <w:left w:val="nil"/>
              <w:bottom w:val="single" w:sz="4" w:space="0" w:color="auto"/>
              <w:right w:val="single" w:sz="4" w:space="0" w:color="auto"/>
            </w:tcBorders>
            <w:shd w:val="clear" w:color="auto" w:fill="FFFFFF" w:themeFill="background1"/>
            <w:vAlign w:val="center"/>
          </w:tcPr>
          <w:p w:rsidR="00705513" w:rsidRPr="008241D3" w:rsidRDefault="00705513" w:rsidP="00E67646">
            <w:pPr>
              <w:spacing w:after="0" w:line="240" w:lineRule="auto"/>
              <w:jc w:val="center"/>
              <w:rPr>
                <w:rFonts w:ascii="Times New Roman" w:eastAsia="Times New Roman" w:hAnsi="Times New Roman" w:cs="Times New Roman"/>
                <w:sz w:val="20"/>
                <w:szCs w:val="20"/>
                <w:lang w:eastAsia="ru-RU"/>
              </w:rPr>
            </w:pPr>
            <w:r w:rsidRPr="008241D3">
              <w:rPr>
                <w:rFonts w:ascii="Times New Roman" w:eastAsia="Times New Roman" w:hAnsi="Times New Roman" w:cs="Times New Roman"/>
                <w:sz w:val="20"/>
                <w:szCs w:val="20"/>
                <w:lang w:eastAsia="ru-RU"/>
              </w:rPr>
              <w:t>0,30</w:t>
            </w:r>
          </w:p>
        </w:tc>
        <w:tc>
          <w:tcPr>
            <w:tcW w:w="2793" w:type="pct"/>
            <w:gridSpan w:val="4"/>
            <w:tcBorders>
              <w:top w:val="single" w:sz="4" w:space="0" w:color="auto"/>
            </w:tcBorders>
            <w:shd w:val="clear" w:color="auto" w:fill="FFFFFF" w:themeFill="background1"/>
            <w:vAlign w:val="center"/>
          </w:tcPr>
          <w:p w:rsidR="00705513" w:rsidRPr="008241D3" w:rsidRDefault="00705513" w:rsidP="00E67646">
            <w:pPr>
              <w:spacing w:after="0" w:line="240" w:lineRule="auto"/>
              <w:jc w:val="center"/>
              <w:rPr>
                <w:rFonts w:ascii="Times New Roman" w:eastAsia="Times New Roman" w:hAnsi="Times New Roman" w:cs="Times New Roman"/>
                <w:sz w:val="20"/>
                <w:szCs w:val="20"/>
                <w:lang w:eastAsia="ru-RU"/>
              </w:rPr>
            </w:pPr>
            <w:r w:rsidRPr="008241D3">
              <w:rPr>
                <w:rFonts w:ascii="Times New Roman" w:eastAsia="Times New Roman" w:hAnsi="Times New Roman" w:cs="Times New Roman"/>
                <w:sz w:val="20"/>
                <w:szCs w:val="20"/>
                <w:lang w:eastAsia="ru-RU"/>
              </w:rPr>
              <w:t>выведена из эксплуатации</w:t>
            </w:r>
          </w:p>
        </w:tc>
      </w:tr>
      <w:tr w:rsidR="00705513" w:rsidRPr="008241D3" w:rsidTr="00E67646">
        <w:trPr>
          <w:trHeight w:val="894"/>
        </w:trPr>
        <w:tc>
          <w:tcPr>
            <w:tcW w:w="809" w:type="pct"/>
            <w:shd w:val="clear" w:color="auto" w:fill="FFFFFF" w:themeFill="background1"/>
            <w:tcMar>
              <w:left w:w="28" w:type="dxa"/>
              <w:right w:w="28" w:type="dxa"/>
            </w:tcMar>
            <w:vAlign w:val="center"/>
          </w:tcPr>
          <w:p w:rsidR="00705513" w:rsidRDefault="00705513" w:rsidP="00E67646">
            <w:pPr>
              <w:spacing w:after="0" w:line="240" w:lineRule="auto"/>
              <w:rPr>
                <w:rFonts w:ascii="Times New Roman" w:hAnsi="Times New Roman"/>
                <w:sz w:val="20"/>
                <w:szCs w:val="20"/>
              </w:rPr>
            </w:pPr>
            <w:r w:rsidRPr="008241D3">
              <w:rPr>
                <w:rFonts w:ascii="Times New Roman" w:hAnsi="Times New Roman"/>
                <w:sz w:val="20"/>
                <w:szCs w:val="20"/>
              </w:rPr>
              <w:t xml:space="preserve">Новая газовая котельная </w:t>
            </w:r>
          </w:p>
          <w:p w:rsidR="00705513" w:rsidRPr="008241D3" w:rsidRDefault="00705513" w:rsidP="00E67646">
            <w:pPr>
              <w:spacing w:after="0" w:line="240" w:lineRule="auto"/>
              <w:rPr>
                <w:rFonts w:ascii="Times New Roman" w:hAnsi="Times New Roman"/>
                <w:sz w:val="20"/>
                <w:szCs w:val="20"/>
              </w:rPr>
            </w:pPr>
            <w:r w:rsidRPr="008241D3">
              <w:rPr>
                <w:rFonts w:ascii="Times New Roman" w:hAnsi="Times New Roman"/>
                <w:sz w:val="20"/>
                <w:szCs w:val="20"/>
              </w:rPr>
              <w:t>д. Раздолье</w:t>
            </w:r>
          </w:p>
          <w:p w:rsidR="00705513" w:rsidRPr="008241D3" w:rsidRDefault="00705513" w:rsidP="00E67646">
            <w:pPr>
              <w:spacing w:after="0" w:line="240" w:lineRule="auto"/>
              <w:rPr>
                <w:rFonts w:ascii="Times New Roman" w:eastAsia="Times New Roman" w:hAnsi="Times New Roman" w:cs="Times New Roman"/>
                <w:color w:val="000000"/>
                <w:sz w:val="20"/>
                <w:szCs w:val="20"/>
                <w:lang w:eastAsia="ru-RU"/>
              </w:rPr>
            </w:pPr>
            <w:r w:rsidRPr="008241D3">
              <w:rPr>
                <w:rFonts w:ascii="Times New Roman" w:hAnsi="Times New Roman"/>
                <w:sz w:val="20"/>
                <w:szCs w:val="20"/>
              </w:rPr>
              <w:t xml:space="preserve"> (с 4 кв. 2024 года)</w:t>
            </w:r>
          </w:p>
        </w:tc>
        <w:tc>
          <w:tcPr>
            <w:tcW w:w="699" w:type="pct"/>
            <w:tcBorders>
              <w:top w:val="nil"/>
              <w:left w:val="nil"/>
              <w:bottom w:val="single" w:sz="8" w:space="0" w:color="auto"/>
              <w:right w:val="single" w:sz="8" w:space="0" w:color="auto"/>
            </w:tcBorders>
            <w:shd w:val="clear" w:color="auto" w:fill="FFFFFF" w:themeFill="background1"/>
            <w:tcMar>
              <w:left w:w="28" w:type="dxa"/>
              <w:right w:w="28" w:type="dxa"/>
            </w:tcMar>
            <w:vAlign w:val="center"/>
          </w:tcPr>
          <w:p w:rsidR="00705513" w:rsidRPr="008241D3" w:rsidRDefault="00705513" w:rsidP="00E67646">
            <w:pPr>
              <w:spacing w:after="0" w:line="240" w:lineRule="auto"/>
              <w:jc w:val="center"/>
              <w:rPr>
                <w:rFonts w:ascii="Times New Roman" w:eastAsia="Times New Roman" w:hAnsi="Times New Roman" w:cs="Times New Roman"/>
                <w:sz w:val="20"/>
                <w:szCs w:val="20"/>
                <w:lang w:eastAsia="ru-RU"/>
              </w:rPr>
            </w:pPr>
            <w:r w:rsidRPr="008241D3">
              <w:rPr>
                <w:rFonts w:ascii="Times New Roman" w:eastAsia="Times New Roman" w:hAnsi="Times New Roman" w:cs="Times New Roman"/>
                <w:sz w:val="20"/>
                <w:szCs w:val="20"/>
                <w:lang w:eastAsia="ru-RU"/>
              </w:rPr>
              <w:t>-</w:t>
            </w:r>
          </w:p>
        </w:tc>
        <w:tc>
          <w:tcPr>
            <w:tcW w:w="699" w:type="pct"/>
            <w:tcBorders>
              <w:top w:val="nil"/>
              <w:left w:val="nil"/>
              <w:bottom w:val="single" w:sz="4" w:space="0" w:color="auto"/>
              <w:right w:val="single" w:sz="4" w:space="0" w:color="auto"/>
            </w:tcBorders>
            <w:shd w:val="clear" w:color="auto" w:fill="FFFFFF" w:themeFill="background1"/>
            <w:vAlign w:val="center"/>
          </w:tcPr>
          <w:p w:rsidR="00705513" w:rsidRPr="008241D3" w:rsidRDefault="00705513" w:rsidP="00E67646">
            <w:pPr>
              <w:spacing w:after="0" w:line="240" w:lineRule="auto"/>
              <w:jc w:val="center"/>
              <w:rPr>
                <w:rFonts w:ascii="Times New Roman" w:eastAsia="Times New Roman" w:hAnsi="Times New Roman" w:cs="Times New Roman"/>
                <w:sz w:val="20"/>
                <w:szCs w:val="20"/>
                <w:lang w:eastAsia="ru-RU"/>
              </w:rPr>
            </w:pPr>
            <w:r w:rsidRPr="008241D3">
              <w:rPr>
                <w:rFonts w:ascii="Times New Roman" w:eastAsia="Times New Roman" w:hAnsi="Times New Roman" w:cs="Times New Roman"/>
                <w:sz w:val="20"/>
                <w:szCs w:val="20"/>
                <w:lang w:eastAsia="ru-RU"/>
              </w:rPr>
              <w:t>-</w:t>
            </w:r>
          </w:p>
        </w:tc>
        <w:tc>
          <w:tcPr>
            <w:tcW w:w="699" w:type="pct"/>
            <w:shd w:val="clear" w:color="auto" w:fill="FFFFFF" w:themeFill="background1"/>
            <w:vAlign w:val="center"/>
          </w:tcPr>
          <w:p w:rsidR="00705513" w:rsidRPr="008241D3" w:rsidRDefault="00705513" w:rsidP="00E67646">
            <w:pPr>
              <w:spacing w:after="0" w:line="240" w:lineRule="auto"/>
              <w:jc w:val="center"/>
              <w:rPr>
                <w:rFonts w:ascii="Times New Roman" w:eastAsia="Times New Roman" w:hAnsi="Times New Roman" w:cs="Times New Roman"/>
                <w:sz w:val="20"/>
                <w:szCs w:val="20"/>
                <w:lang w:eastAsia="ru-RU"/>
              </w:rPr>
            </w:pPr>
            <w:r w:rsidRPr="008241D3">
              <w:rPr>
                <w:rFonts w:ascii="Times New Roman" w:eastAsia="Times New Roman" w:hAnsi="Times New Roman" w:cs="Times New Roman"/>
                <w:sz w:val="20"/>
                <w:szCs w:val="20"/>
                <w:lang w:eastAsia="ru-RU"/>
              </w:rPr>
              <w:t>1199,0</w:t>
            </w:r>
          </w:p>
        </w:tc>
        <w:tc>
          <w:tcPr>
            <w:tcW w:w="699" w:type="pct"/>
            <w:shd w:val="clear" w:color="auto" w:fill="FFFFFF" w:themeFill="background1"/>
            <w:vAlign w:val="center"/>
          </w:tcPr>
          <w:p w:rsidR="00705513" w:rsidRPr="008241D3" w:rsidRDefault="00705513" w:rsidP="00E67646">
            <w:pPr>
              <w:spacing w:after="0" w:line="240" w:lineRule="auto"/>
              <w:jc w:val="center"/>
              <w:rPr>
                <w:rFonts w:ascii="Times New Roman" w:eastAsia="Times New Roman" w:hAnsi="Times New Roman" w:cs="Times New Roman"/>
                <w:sz w:val="20"/>
                <w:szCs w:val="20"/>
                <w:lang w:eastAsia="ru-RU"/>
              </w:rPr>
            </w:pPr>
            <w:r w:rsidRPr="008241D3">
              <w:rPr>
                <w:rFonts w:ascii="Times New Roman" w:eastAsia="Times New Roman" w:hAnsi="Times New Roman" w:cs="Times New Roman"/>
                <w:sz w:val="20"/>
                <w:szCs w:val="20"/>
                <w:lang w:eastAsia="ru-RU"/>
              </w:rPr>
              <w:t>0,23</w:t>
            </w:r>
          </w:p>
        </w:tc>
        <w:tc>
          <w:tcPr>
            <w:tcW w:w="699" w:type="pct"/>
            <w:shd w:val="clear" w:color="auto" w:fill="FFFFFF" w:themeFill="background1"/>
            <w:vAlign w:val="center"/>
          </w:tcPr>
          <w:p w:rsidR="00705513" w:rsidRPr="008241D3" w:rsidRDefault="00705513" w:rsidP="00E67646">
            <w:pPr>
              <w:spacing w:after="0" w:line="240" w:lineRule="auto"/>
              <w:jc w:val="center"/>
              <w:rPr>
                <w:rFonts w:ascii="Times New Roman" w:eastAsia="Times New Roman" w:hAnsi="Times New Roman" w:cs="Times New Roman"/>
                <w:sz w:val="20"/>
                <w:szCs w:val="20"/>
                <w:lang w:eastAsia="ru-RU"/>
              </w:rPr>
            </w:pPr>
            <w:r w:rsidRPr="008241D3">
              <w:rPr>
                <w:rFonts w:ascii="Times New Roman" w:hAnsi="Times New Roman"/>
                <w:color w:val="000000"/>
                <w:sz w:val="20"/>
                <w:szCs w:val="20"/>
              </w:rPr>
              <w:t>1202,1</w:t>
            </w:r>
          </w:p>
        </w:tc>
        <w:tc>
          <w:tcPr>
            <w:tcW w:w="697" w:type="pct"/>
            <w:shd w:val="clear" w:color="auto" w:fill="FFFFFF" w:themeFill="background1"/>
            <w:vAlign w:val="center"/>
          </w:tcPr>
          <w:p w:rsidR="00705513" w:rsidRPr="008241D3" w:rsidRDefault="00705513" w:rsidP="00E67646">
            <w:pPr>
              <w:spacing w:after="0" w:line="240" w:lineRule="auto"/>
              <w:jc w:val="center"/>
              <w:rPr>
                <w:rFonts w:ascii="Times New Roman" w:eastAsia="Times New Roman" w:hAnsi="Times New Roman" w:cs="Times New Roman"/>
                <w:sz w:val="20"/>
                <w:szCs w:val="20"/>
                <w:lang w:eastAsia="ru-RU"/>
              </w:rPr>
            </w:pPr>
            <w:r w:rsidRPr="008241D3">
              <w:rPr>
                <w:rFonts w:ascii="Times New Roman" w:hAnsi="Times New Roman"/>
                <w:color w:val="000000"/>
                <w:sz w:val="20"/>
                <w:szCs w:val="20"/>
              </w:rPr>
              <w:t>0,23</w:t>
            </w:r>
          </w:p>
        </w:tc>
      </w:tr>
      <w:bookmarkEnd w:id="215"/>
    </w:tbl>
    <w:p w:rsidR="00705513" w:rsidRDefault="00705513" w:rsidP="00705513">
      <w:pPr>
        <w:spacing w:after="0" w:line="336" w:lineRule="auto"/>
        <w:ind w:firstLine="567"/>
        <w:jc w:val="both"/>
        <w:rPr>
          <w:rFonts w:ascii="Times New Roman" w:eastAsia="Times New Roman" w:hAnsi="Times New Roman" w:cs="Times New Roman"/>
          <w:sz w:val="26"/>
          <w:szCs w:val="26"/>
          <w:highlight w:val="cyan"/>
          <w:lang w:eastAsia="ru-RU"/>
        </w:rPr>
      </w:pPr>
    </w:p>
    <w:p w:rsidR="00705513" w:rsidRDefault="00705513" w:rsidP="00705513">
      <w:pPr>
        <w:spacing w:after="0" w:line="336" w:lineRule="auto"/>
        <w:ind w:firstLine="567"/>
        <w:jc w:val="both"/>
        <w:rPr>
          <w:rFonts w:ascii="Times New Roman" w:eastAsia="Times New Roman" w:hAnsi="Times New Roman" w:cs="Times New Roman"/>
          <w:sz w:val="26"/>
          <w:szCs w:val="26"/>
          <w:highlight w:val="cyan"/>
          <w:lang w:eastAsia="ru-RU"/>
        </w:rPr>
      </w:pPr>
    </w:p>
    <w:p w:rsidR="00705513" w:rsidRPr="008241D3" w:rsidRDefault="00705513" w:rsidP="00705513">
      <w:pPr>
        <w:keepNext/>
        <w:spacing w:after="0" w:line="240" w:lineRule="auto"/>
        <w:jc w:val="both"/>
        <w:rPr>
          <w:rFonts w:ascii="Times New Roman" w:hAnsi="Times New Roman"/>
          <w:b/>
          <w:bCs/>
          <w:sz w:val="24"/>
          <w:szCs w:val="24"/>
        </w:rPr>
      </w:pPr>
      <w:r w:rsidRPr="008241D3">
        <w:rPr>
          <w:rFonts w:ascii="Times New Roman" w:hAnsi="Times New Roman"/>
          <w:b/>
          <w:bCs/>
          <w:sz w:val="24"/>
          <w:szCs w:val="24"/>
        </w:rPr>
        <w:lastRenderedPageBreak/>
        <w:t>Таблица 1</w:t>
      </w:r>
      <w:r>
        <w:rPr>
          <w:rFonts w:ascii="Times New Roman" w:hAnsi="Times New Roman"/>
          <w:b/>
          <w:bCs/>
          <w:sz w:val="24"/>
          <w:szCs w:val="24"/>
        </w:rPr>
        <w:t>4</w:t>
      </w:r>
      <w:r w:rsidRPr="008241D3">
        <w:rPr>
          <w:rFonts w:ascii="Times New Roman" w:hAnsi="Times New Roman"/>
          <w:b/>
          <w:bCs/>
          <w:sz w:val="24"/>
          <w:szCs w:val="24"/>
        </w:rPr>
        <w:t>.4. Удельная материальная характеристика тепловых сетей, приведенная к расчетной тепловой нагрузке</w:t>
      </w:r>
    </w:p>
    <w:tbl>
      <w:tblPr>
        <w:tblStyle w:val="af4"/>
        <w:tblW w:w="5000" w:type="pct"/>
        <w:tblLook w:val="04A0" w:firstRow="1" w:lastRow="0" w:firstColumn="1" w:lastColumn="0" w:noHBand="0" w:noVBand="1"/>
      </w:tblPr>
      <w:tblGrid>
        <w:gridCol w:w="1770"/>
        <w:gridCol w:w="1007"/>
        <w:gridCol w:w="1007"/>
        <w:gridCol w:w="1007"/>
        <w:gridCol w:w="1006"/>
        <w:gridCol w:w="1006"/>
        <w:gridCol w:w="1006"/>
        <w:gridCol w:w="1006"/>
        <w:gridCol w:w="1006"/>
        <w:gridCol w:w="1006"/>
        <w:gridCol w:w="1006"/>
        <w:gridCol w:w="1006"/>
        <w:gridCol w:w="1006"/>
        <w:gridCol w:w="997"/>
      </w:tblGrid>
      <w:tr w:rsidR="00705513" w:rsidRPr="008241D3" w:rsidTr="00E67646">
        <w:trPr>
          <w:trHeight w:val="708"/>
          <w:tblHeader/>
        </w:trPr>
        <w:tc>
          <w:tcPr>
            <w:tcW w:w="596" w:type="pct"/>
            <w:shd w:val="clear" w:color="auto" w:fill="auto"/>
            <w:vAlign w:val="center"/>
          </w:tcPr>
          <w:p w:rsidR="00705513" w:rsidRPr="008241D3" w:rsidRDefault="00705513" w:rsidP="00E67646">
            <w:pPr>
              <w:ind w:left="-57" w:right="-57"/>
              <w:jc w:val="center"/>
              <w:rPr>
                <w:rFonts w:ascii="Times New Roman" w:eastAsia="Times New Roman" w:hAnsi="Times New Roman"/>
                <w:b/>
              </w:rPr>
            </w:pPr>
            <w:r w:rsidRPr="008241D3">
              <w:rPr>
                <w:rFonts w:ascii="Times New Roman" w:eastAsia="Times New Roman" w:hAnsi="Times New Roman"/>
                <w:b/>
              </w:rPr>
              <w:t>Наименование показателя</w:t>
            </w:r>
          </w:p>
        </w:tc>
        <w:tc>
          <w:tcPr>
            <w:tcW w:w="339" w:type="pct"/>
            <w:shd w:val="clear" w:color="auto" w:fill="auto"/>
            <w:vAlign w:val="center"/>
          </w:tcPr>
          <w:p w:rsidR="00705513" w:rsidRPr="008241D3" w:rsidRDefault="00705513" w:rsidP="00E67646">
            <w:pPr>
              <w:ind w:left="-57" w:right="-57"/>
              <w:jc w:val="center"/>
              <w:rPr>
                <w:rFonts w:ascii="Times New Roman" w:eastAsia="Times New Roman" w:hAnsi="Times New Roman"/>
                <w:b/>
              </w:rPr>
            </w:pPr>
            <w:r w:rsidRPr="008241D3">
              <w:rPr>
                <w:rFonts w:ascii="Times New Roman" w:eastAsia="Times New Roman" w:hAnsi="Times New Roman"/>
                <w:b/>
              </w:rPr>
              <w:t>2023</w:t>
            </w:r>
          </w:p>
        </w:tc>
        <w:tc>
          <w:tcPr>
            <w:tcW w:w="339" w:type="pct"/>
            <w:shd w:val="clear" w:color="auto" w:fill="auto"/>
            <w:vAlign w:val="center"/>
          </w:tcPr>
          <w:p w:rsidR="00705513" w:rsidRPr="008241D3" w:rsidRDefault="00705513" w:rsidP="00E67646">
            <w:pPr>
              <w:ind w:left="-57" w:right="-57"/>
              <w:jc w:val="center"/>
              <w:rPr>
                <w:rFonts w:ascii="Times New Roman" w:eastAsia="Times New Roman" w:hAnsi="Times New Roman"/>
                <w:b/>
              </w:rPr>
            </w:pPr>
            <w:r w:rsidRPr="008241D3">
              <w:rPr>
                <w:rFonts w:ascii="Times New Roman" w:eastAsia="Times New Roman" w:hAnsi="Times New Roman"/>
                <w:b/>
              </w:rPr>
              <w:t>2024</w:t>
            </w:r>
          </w:p>
        </w:tc>
        <w:tc>
          <w:tcPr>
            <w:tcW w:w="339" w:type="pct"/>
            <w:shd w:val="clear" w:color="auto" w:fill="auto"/>
            <w:vAlign w:val="center"/>
          </w:tcPr>
          <w:p w:rsidR="00705513" w:rsidRPr="008241D3" w:rsidRDefault="00705513" w:rsidP="00E67646">
            <w:pPr>
              <w:ind w:left="-57" w:right="-57"/>
              <w:jc w:val="center"/>
              <w:rPr>
                <w:rFonts w:ascii="Times New Roman" w:eastAsia="Times New Roman" w:hAnsi="Times New Roman"/>
                <w:b/>
              </w:rPr>
            </w:pPr>
            <w:r w:rsidRPr="008241D3">
              <w:rPr>
                <w:rFonts w:ascii="Times New Roman" w:eastAsia="Times New Roman" w:hAnsi="Times New Roman"/>
                <w:b/>
              </w:rPr>
              <w:t>2025</w:t>
            </w:r>
          </w:p>
        </w:tc>
        <w:tc>
          <w:tcPr>
            <w:tcW w:w="339" w:type="pct"/>
            <w:vAlign w:val="center"/>
          </w:tcPr>
          <w:p w:rsidR="00705513" w:rsidRPr="008241D3" w:rsidRDefault="00705513" w:rsidP="00E67646">
            <w:pPr>
              <w:ind w:left="-57" w:right="-57"/>
              <w:jc w:val="center"/>
              <w:rPr>
                <w:rFonts w:ascii="Times New Roman" w:eastAsia="Times New Roman" w:hAnsi="Times New Roman"/>
                <w:b/>
              </w:rPr>
            </w:pPr>
            <w:r w:rsidRPr="008241D3">
              <w:rPr>
                <w:rFonts w:ascii="Times New Roman" w:eastAsia="Times New Roman" w:hAnsi="Times New Roman"/>
                <w:b/>
              </w:rPr>
              <w:t>2026</w:t>
            </w:r>
          </w:p>
        </w:tc>
        <w:tc>
          <w:tcPr>
            <w:tcW w:w="339" w:type="pct"/>
            <w:vAlign w:val="center"/>
          </w:tcPr>
          <w:p w:rsidR="00705513" w:rsidRPr="008241D3" w:rsidRDefault="00705513" w:rsidP="00E67646">
            <w:pPr>
              <w:ind w:left="-57" w:right="-57"/>
              <w:jc w:val="center"/>
              <w:rPr>
                <w:rFonts w:ascii="Times New Roman" w:eastAsia="Times New Roman" w:hAnsi="Times New Roman"/>
                <w:b/>
              </w:rPr>
            </w:pPr>
            <w:r w:rsidRPr="008241D3">
              <w:rPr>
                <w:rFonts w:ascii="Times New Roman" w:eastAsia="Times New Roman" w:hAnsi="Times New Roman"/>
                <w:b/>
              </w:rPr>
              <w:t>2027</w:t>
            </w:r>
          </w:p>
        </w:tc>
        <w:tc>
          <w:tcPr>
            <w:tcW w:w="339" w:type="pct"/>
            <w:vAlign w:val="center"/>
          </w:tcPr>
          <w:p w:rsidR="00705513" w:rsidRPr="008241D3" w:rsidRDefault="00705513" w:rsidP="00E67646">
            <w:pPr>
              <w:ind w:left="-57" w:right="-57"/>
              <w:jc w:val="center"/>
              <w:rPr>
                <w:rFonts w:ascii="Times New Roman" w:eastAsia="Times New Roman" w:hAnsi="Times New Roman"/>
                <w:b/>
              </w:rPr>
            </w:pPr>
            <w:r w:rsidRPr="008241D3">
              <w:rPr>
                <w:rFonts w:ascii="Times New Roman" w:eastAsia="Times New Roman" w:hAnsi="Times New Roman"/>
                <w:b/>
              </w:rPr>
              <w:t>2028</w:t>
            </w:r>
          </w:p>
        </w:tc>
        <w:tc>
          <w:tcPr>
            <w:tcW w:w="339" w:type="pct"/>
            <w:vAlign w:val="center"/>
          </w:tcPr>
          <w:p w:rsidR="00705513" w:rsidRPr="008241D3" w:rsidRDefault="00705513" w:rsidP="00E67646">
            <w:pPr>
              <w:ind w:left="-57" w:right="-57"/>
              <w:jc w:val="center"/>
              <w:rPr>
                <w:rFonts w:ascii="Times New Roman" w:eastAsia="Times New Roman" w:hAnsi="Times New Roman"/>
                <w:b/>
              </w:rPr>
            </w:pPr>
            <w:r w:rsidRPr="008241D3">
              <w:rPr>
                <w:rFonts w:ascii="Times New Roman" w:eastAsia="Times New Roman" w:hAnsi="Times New Roman"/>
                <w:b/>
              </w:rPr>
              <w:t>2029</w:t>
            </w:r>
          </w:p>
        </w:tc>
        <w:tc>
          <w:tcPr>
            <w:tcW w:w="339" w:type="pct"/>
            <w:vAlign w:val="center"/>
          </w:tcPr>
          <w:p w:rsidR="00705513" w:rsidRPr="008241D3" w:rsidRDefault="00705513" w:rsidP="00E67646">
            <w:pPr>
              <w:ind w:left="-57" w:right="-57"/>
              <w:jc w:val="center"/>
              <w:rPr>
                <w:rFonts w:ascii="Times New Roman" w:eastAsia="Times New Roman" w:hAnsi="Times New Roman"/>
                <w:b/>
              </w:rPr>
            </w:pPr>
            <w:r w:rsidRPr="008241D3">
              <w:rPr>
                <w:rFonts w:ascii="Times New Roman" w:eastAsia="Times New Roman" w:hAnsi="Times New Roman"/>
                <w:b/>
              </w:rPr>
              <w:t>2030</w:t>
            </w:r>
          </w:p>
        </w:tc>
        <w:tc>
          <w:tcPr>
            <w:tcW w:w="339" w:type="pct"/>
            <w:vAlign w:val="center"/>
          </w:tcPr>
          <w:p w:rsidR="00705513" w:rsidRPr="008241D3" w:rsidRDefault="00705513" w:rsidP="00E67646">
            <w:pPr>
              <w:ind w:left="-57" w:right="-57"/>
              <w:jc w:val="center"/>
              <w:rPr>
                <w:rFonts w:ascii="Times New Roman" w:eastAsia="Times New Roman" w:hAnsi="Times New Roman"/>
                <w:b/>
              </w:rPr>
            </w:pPr>
            <w:r w:rsidRPr="008241D3">
              <w:rPr>
                <w:rFonts w:ascii="Times New Roman" w:eastAsia="Times New Roman" w:hAnsi="Times New Roman"/>
                <w:b/>
              </w:rPr>
              <w:t>2031</w:t>
            </w:r>
          </w:p>
        </w:tc>
        <w:tc>
          <w:tcPr>
            <w:tcW w:w="339" w:type="pct"/>
            <w:vAlign w:val="center"/>
          </w:tcPr>
          <w:p w:rsidR="00705513" w:rsidRPr="008241D3" w:rsidRDefault="00705513" w:rsidP="00E67646">
            <w:pPr>
              <w:ind w:left="-57" w:right="-57"/>
              <w:jc w:val="center"/>
              <w:rPr>
                <w:rFonts w:ascii="Times New Roman" w:eastAsia="Times New Roman" w:hAnsi="Times New Roman"/>
                <w:b/>
              </w:rPr>
            </w:pPr>
            <w:r w:rsidRPr="008241D3">
              <w:rPr>
                <w:rFonts w:ascii="Times New Roman" w:eastAsia="Times New Roman" w:hAnsi="Times New Roman"/>
                <w:b/>
              </w:rPr>
              <w:t>2032</w:t>
            </w:r>
          </w:p>
        </w:tc>
        <w:tc>
          <w:tcPr>
            <w:tcW w:w="339" w:type="pct"/>
            <w:vAlign w:val="center"/>
          </w:tcPr>
          <w:p w:rsidR="00705513" w:rsidRPr="008241D3" w:rsidRDefault="00705513" w:rsidP="00E67646">
            <w:pPr>
              <w:ind w:left="-57" w:right="-57"/>
              <w:jc w:val="center"/>
              <w:rPr>
                <w:rFonts w:ascii="Times New Roman" w:eastAsia="Times New Roman" w:hAnsi="Times New Roman"/>
                <w:b/>
              </w:rPr>
            </w:pPr>
            <w:r w:rsidRPr="008241D3">
              <w:rPr>
                <w:rFonts w:ascii="Times New Roman" w:eastAsia="Times New Roman" w:hAnsi="Times New Roman"/>
                <w:b/>
              </w:rPr>
              <w:t>2033</w:t>
            </w:r>
          </w:p>
        </w:tc>
        <w:tc>
          <w:tcPr>
            <w:tcW w:w="339" w:type="pct"/>
            <w:vAlign w:val="center"/>
          </w:tcPr>
          <w:p w:rsidR="00705513" w:rsidRPr="008241D3" w:rsidRDefault="00705513" w:rsidP="00E67646">
            <w:pPr>
              <w:ind w:left="-57" w:right="-57"/>
              <w:jc w:val="center"/>
              <w:rPr>
                <w:rFonts w:ascii="Times New Roman" w:eastAsia="Times New Roman" w:hAnsi="Times New Roman"/>
                <w:b/>
              </w:rPr>
            </w:pPr>
            <w:r w:rsidRPr="008241D3">
              <w:rPr>
                <w:rFonts w:ascii="Times New Roman" w:eastAsia="Times New Roman" w:hAnsi="Times New Roman"/>
                <w:b/>
              </w:rPr>
              <w:t>2034</w:t>
            </w:r>
          </w:p>
        </w:tc>
        <w:tc>
          <w:tcPr>
            <w:tcW w:w="336" w:type="pct"/>
            <w:vAlign w:val="center"/>
          </w:tcPr>
          <w:p w:rsidR="00705513" w:rsidRPr="008241D3" w:rsidRDefault="00705513" w:rsidP="00E67646">
            <w:pPr>
              <w:ind w:left="-57" w:right="-57"/>
              <w:jc w:val="center"/>
              <w:rPr>
                <w:rFonts w:ascii="Times New Roman" w:eastAsia="Times New Roman" w:hAnsi="Times New Roman"/>
                <w:b/>
              </w:rPr>
            </w:pPr>
            <w:r w:rsidRPr="008241D3">
              <w:rPr>
                <w:rFonts w:ascii="Times New Roman" w:eastAsia="Times New Roman" w:hAnsi="Times New Roman"/>
                <w:b/>
              </w:rPr>
              <w:t>2035</w:t>
            </w:r>
          </w:p>
        </w:tc>
      </w:tr>
      <w:tr w:rsidR="00705513" w:rsidRPr="008241D3" w:rsidTr="00E67646">
        <w:trPr>
          <w:trHeight w:val="800"/>
        </w:trPr>
        <w:tc>
          <w:tcPr>
            <w:tcW w:w="596" w:type="pct"/>
            <w:vAlign w:val="center"/>
          </w:tcPr>
          <w:p w:rsidR="00705513" w:rsidRPr="008241D3" w:rsidRDefault="00705513" w:rsidP="00E67646">
            <w:pPr>
              <w:rPr>
                <w:rFonts w:ascii="Times New Roman" w:eastAsia="Times New Roman" w:hAnsi="Times New Roman"/>
              </w:rPr>
            </w:pPr>
            <w:r w:rsidRPr="008241D3">
              <w:rPr>
                <w:rFonts w:ascii="Times New Roman" w:eastAsia="Times New Roman" w:hAnsi="Times New Roman"/>
                <w:b/>
              </w:rPr>
              <w:t>Материальная характеристика, м</w:t>
            </w:r>
            <w:r w:rsidRPr="008241D3">
              <w:rPr>
                <w:rFonts w:ascii="Times New Roman" w:eastAsia="Times New Roman" w:hAnsi="Times New Roman"/>
                <w:b/>
                <w:vertAlign w:val="superscript"/>
              </w:rPr>
              <w:t>2</w:t>
            </w:r>
          </w:p>
        </w:tc>
        <w:tc>
          <w:tcPr>
            <w:tcW w:w="339"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485,88</w:t>
            </w:r>
          </w:p>
        </w:tc>
        <w:tc>
          <w:tcPr>
            <w:tcW w:w="339"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485,88</w:t>
            </w:r>
          </w:p>
        </w:tc>
        <w:tc>
          <w:tcPr>
            <w:tcW w:w="339"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492,37</w:t>
            </w:r>
          </w:p>
        </w:tc>
        <w:tc>
          <w:tcPr>
            <w:tcW w:w="339"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498,58</w:t>
            </w:r>
          </w:p>
        </w:tc>
        <w:tc>
          <w:tcPr>
            <w:tcW w:w="339"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520,54</w:t>
            </w:r>
          </w:p>
        </w:tc>
        <w:tc>
          <w:tcPr>
            <w:tcW w:w="339"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533,97</w:t>
            </w:r>
          </w:p>
        </w:tc>
        <w:tc>
          <w:tcPr>
            <w:tcW w:w="339"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533,97</w:t>
            </w:r>
          </w:p>
        </w:tc>
        <w:tc>
          <w:tcPr>
            <w:tcW w:w="339"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533,97</w:t>
            </w:r>
          </w:p>
        </w:tc>
        <w:tc>
          <w:tcPr>
            <w:tcW w:w="339"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536,95</w:t>
            </w:r>
          </w:p>
        </w:tc>
        <w:tc>
          <w:tcPr>
            <w:tcW w:w="339"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536,95</w:t>
            </w:r>
          </w:p>
        </w:tc>
        <w:tc>
          <w:tcPr>
            <w:tcW w:w="339"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536,95</w:t>
            </w:r>
          </w:p>
        </w:tc>
        <w:tc>
          <w:tcPr>
            <w:tcW w:w="339"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536,95</w:t>
            </w:r>
          </w:p>
        </w:tc>
        <w:tc>
          <w:tcPr>
            <w:tcW w:w="336"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536,95</w:t>
            </w:r>
          </w:p>
        </w:tc>
      </w:tr>
      <w:tr w:rsidR="00705513" w:rsidRPr="008241D3" w:rsidTr="00E67646">
        <w:trPr>
          <w:trHeight w:val="1438"/>
        </w:trPr>
        <w:tc>
          <w:tcPr>
            <w:tcW w:w="596" w:type="pct"/>
            <w:vAlign w:val="center"/>
          </w:tcPr>
          <w:p w:rsidR="00705513" w:rsidRPr="008241D3" w:rsidRDefault="00705513" w:rsidP="00E67646">
            <w:pPr>
              <w:rPr>
                <w:rFonts w:ascii="Times New Roman" w:eastAsia="Times New Roman" w:hAnsi="Times New Roman"/>
                <w:b/>
              </w:rPr>
            </w:pPr>
            <w:r w:rsidRPr="008241D3">
              <w:rPr>
                <w:rFonts w:ascii="Times New Roman" w:eastAsia="Times New Roman" w:hAnsi="Times New Roman"/>
                <w:b/>
              </w:rPr>
              <w:t xml:space="preserve">Присоединенная нагрузка </w:t>
            </w:r>
          </w:p>
          <w:p w:rsidR="00705513" w:rsidRPr="008241D3" w:rsidRDefault="00705513" w:rsidP="00E67646">
            <w:pPr>
              <w:rPr>
                <w:rFonts w:ascii="Times New Roman" w:hAnsi="Times New Roman"/>
              </w:rPr>
            </w:pPr>
            <w:r w:rsidRPr="008241D3">
              <w:rPr>
                <w:rFonts w:ascii="Times New Roman" w:eastAsia="Times New Roman" w:hAnsi="Times New Roman"/>
                <w:b/>
              </w:rPr>
              <w:t>(с учетом потерь в тепловых сетях), Гкал/ч</w:t>
            </w:r>
          </w:p>
        </w:tc>
        <w:tc>
          <w:tcPr>
            <w:tcW w:w="339"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3,5886</w:t>
            </w:r>
          </w:p>
        </w:tc>
        <w:tc>
          <w:tcPr>
            <w:tcW w:w="339"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3,5600</w:t>
            </w:r>
          </w:p>
        </w:tc>
        <w:tc>
          <w:tcPr>
            <w:tcW w:w="339"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3,5607</w:t>
            </w:r>
          </w:p>
        </w:tc>
        <w:tc>
          <w:tcPr>
            <w:tcW w:w="339"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3,5158</w:t>
            </w:r>
          </w:p>
        </w:tc>
        <w:tc>
          <w:tcPr>
            <w:tcW w:w="339"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3,6241</w:t>
            </w:r>
          </w:p>
        </w:tc>
        <w:tc>
          <w:tcPr>
            <w:tcW w:w="339"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3,6264</w:t>
            </w:r>
          </w:p>
        </w:tc>
        <w:tc>
          <w:tcPr>
            <w:tcW w:w="339"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3,6264</w:t>
            </w:r>
          </w:p>
        </w:tc>
        <w:tc>
          <w:tcPr>
            <w:tcW w:w="339"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3,6264</w:t>
            </w:r>
          </w:p>
        </w:tc>
        <w:tc>
          <w:tcPr>
            <w:tcW w:w="339"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3,6278</w:t>
            </w:r>
          </w:p>
        </w:tc>
        <w:tc>
          <w:tcPr>
            <w:tcW w:w="339"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3,6278</w:t>
            </w:r>
          </w:p>
        </w:tc>
        <w:tc>
          <w:tcPr>
            <w:tcW w:w="339"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3,6278</w:t>
            </w:r>
          </w:p>
        </w:tc>
        <w:tc>
          <w:tcPr>
            <w:tcW w:w="339"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3,6278</w:t>
            </w:r>
          </w:p>
        </w:tc>
        <w:tc>
          <w:tcPr>
            <w:tcW w:w="336"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3,6272</w:t>
            </w:r>
          </w:p>
        </w:tc>
      </w:tr>
      <w:tr w:rsidR="00705513" w:rsidRPr="008241D3" w:rsidTr="00E67646">
        <w:trPr>
          <w:trHeight w:val="1273"/>
        </w:trPr>
        <w:tc>
          <w:tcPr>
            <w:tcW w:w="596" w:type="pct"/>
            <w:tcBorders>
              <w:bottom w:val="single" w:sz="4" w:space="0" w:color="auto"/>
            </w:tcBorders>
            <w:vAlign w:val="center"/>
          </w:tcPr>
          <w:p w:rsidR="00705513" w:rsidRPr="008241D3" w:rsidRDefault="00705513" w:rsidP="00E67646">
            <w:pPr>
              <w:rPr>
                <w:rFonts w:ascii="Times New Roman" w:eastAsia="Times New Roman" w:hAnsi="Times New Roman"/>
              </w:rPr>
            </w:pPr>
            <w:r w:rsidRPr="008241D3">
              <w:rPr>
                <w:rFonts w:ascii="Times New Roman" w:eastAsia="Times New Roman" w:hAnsi="Times New Roman"/>
                <w:b/>
              </w:rPr>
              <w:t>Удельная материальная характеристика тепловых сетей, м</w:t>
            </w:r>
            <w:r w:rsidRPr="008241D3">
              <w:rPr>
                <w:rFonts w:ascii="Times New Roman" w:eastAsia="Times New Roman" w:hAnsi="Times New Roman"/>
                <w:b/>
                <w:vertAlign w:val="superscript"/>
              </w:rPr>
              <w:t>2</w:t>
            </w:r>
            <w:r w:rsidRPr="008241D3">
              <w:rPr>
                <w:rFonts w:ascii="Times New Roman" w:eastAsia="Times New Roman" w:hAnsi="Times New Roman"/>
                <w:b/>
              </w:rPr>
              <w:t>/Гкал/ч</w:t>
            </w:r>
          </w:p>
        </w:tc>
        <w:tc>
          <w:tcPr>
            <w:tcW w:w="339" w:type="pct"/>
            <w:tcBorders>
              <w:bottom w:val="single" w:sz="4" w:space="0" w:color="auto"/>
            </w:tcBorders>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135,4</w:t>
            </w:r>
          </w:p>
        </w:tc>
        <w:tc>
          <w:tcPr>
            <w:tcW w:w="339" w:type="pct"/>
            <w:tcBorders>
              <w:bottom w:val="single" w:sz="4" w:space="0" w:color="auto"/>
            </w:tcBorders>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136,5</w:t>
            </w:r>
          </w:p>
        </w:tc>
        <w:tc>
          <w:tcPr>
            <w:tcW w:w="339" w:type="pct"/>
            <w:tcBorders>
              <w:bottom w:val="single" w:sz="4" w:space="0" w:color="auto"/>
            </w:tcBorders>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138,3</w:t>
            </w:r>
          </w:p>
        </w:tc>
        <w:tc>
          <w:tcPr>
            <w:tcW w:w="339" w:type="pct"/>
            <w:tcBorders>
              <w:bottom w:val="single" w:sz="4" w:space="0" w:color="auto"/>
            </w:tcBorders>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141,8</w:t>
            </w:r>
          </w:p>
        </w:tc>
        <w:tc>
          <w:tcPr>
            <w:tcW w:w="339" w:type="pct"/>
            <w:tcBorders>
              <w:bottom w:val="single" w:sz="4" w:space="0" w:color="auto"/>
            </w:tcBorders>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143,6</w:t>
            </w:r>
          </w:p>
        </w:tc>
        <w:tc>
          <w:tcPr>
            <w:tcW w:w="339" w:type="pct"/>
            <w:tcBorders>
              <w:bottom w:val="single" w:sz="4" w:space="0" w:color="auto"/>
            </w:tcBorders>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147,2</w:t>
            </w:r>
          </w:p>
        </w:tc>
        <w:tc>
          <w:tcPr>
            <w:tcW w:w="339" w:type="pct"/>
            <w:tcBorders>
              <w:bottom w:val="single" w:sz="4" w:space="0" w:color="auto"/>
            </w:tcBorders>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147,2</w:t>
            </w:r>
          </w:p>
        </w:tc>
        <w:tc>
          <w:tcPr>
            <w:tcW w:w="339" w:type="pct"/>
            <w:tcBorders>
              <w:bottom w:val="single" w:sz="4" w:space="0" w:color="auto"/>
            </w:tcBorders>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147,2</w:t>
            </w:r>
          </w:p>
        </w:tc>
        <w:tc>
          <w:tcPr>
            <w:tcW w:w="339" w:type="pct"/>
            <w:tcBorders>
              <w:bottom w:val="single" w:sz="4" w:space="0" w:color="auto"/>
            </w:tcBorders>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148,0</w:t>
            </w:r>
          </w:p>
        </w:tc>
        <w:tc>
          <w:tcPr>
            <w:tcW w:w="339" w:type="pct"/>
            <w:tcBorders>
              <w:bottom w:val="single" w:sz="4" w:space="0" w:color="auto"/>
            </w:tcBorders>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148,0</w:t>
            </w:r>
          </w:p>
        </w:tc>
        <w:tc>
          <w:tcPr>
            <w:tcW w:w="339" w:type="pct"/>
            <w:tcBorders>
              <w:bottom w:val="single" w:sz="4" w:space="0" w:color="auto"/>
            </w:tcBorders>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148,0</w:t>
            </w:r>
          </w:p>
        </w:tc>
        <w:tc>
          <w:tcPr>
            <w:tcW w:w="339" w:type="pct"/>
            <w:tcBorders>
              <w:bottom w:val="single" w:sz="4" w:space="0" w:color="auto"/>
            </w:tcBorders>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148,0</w:t>
            </w:r>
          </w:p>
        </w:tc>
        <w:tc>
          <w:tcPr>
            <w:tcW w:w="336" w:type="pct"/>
            <w:tcBorders>
              <w:bottom w:val="single" w:sz="4" w:space="0" w:color="auto"/>
            </w:tcBorders>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hAnsi="Times New Roman"/>
                <w:color w:val="000000"/>
                <w:sz w:val="22"/>
                <w:szCs w:val="22"/>
              </w:rPr>
              <w:t>148,0</w:t>
            </w:r>
          </w:p>
        </w:tc>
      </w:tr>
      <w:tr w:rsidR="00705513" w:rsidRPr="008241D3" w:rsidTr="00E67646">
        <w:trPr>
          <w:trHeight w:val="825"/>
        </w:trPr>
        <w:tc>
          <w:tcPr>
            <w:tcW w:w="5000" w:type="pct"/>
            <w:gridSpan w:val="14"/>
            <w:tcBorders>
              <w:bottom w:val="single" w:sz="4" w:space="0" w:color="auto"/>
            </w:tcBorders>
            <w:vAlign w:val="center"/>
          </w:tcPr>
          <w:p w:rsidR="00705513" w:rsidRPr="005A0A69" w:rsidRDefault="00705513" w:rsidP="00E67646">
            <w:pPr>
              <w:ind w:left="-57" w:right="-57"/>
              <w:jc w:val="both"/>
              <w:rPr>
                <w:rFonts w:ascii="Times New Roman" w:hAnsi="Times New Roman"/>
                <w:b/>
                <w:bCs/>
                <w:color w:val="000000"/>
              </w:rPr>
            </w:pPr>
            <w:r w:rsidRPr="005A0A69">
              <w:rPr>
                <w:rFonts w:ascii="Times New Roman" w:eastAsia="Times New Roman" w:hAnsi="Times New Roman"/>
                <w:b/>
                <w:bCs/>
                <w:color w:val="000000"/>
              </w:rPr>
              <w:t>Примечание. В 2023 году и до 4 кв. 2024 года теплоснабжение потребителей осуществлялось от угольной котельной д. Раздолье, новая газовая котельная введена в эксплуатацию с 4 кв. 2024 года.</w:t>
            </w:r>
          </w:p>
        </w:tc>
      </w:tr>
    </w:tbl>
    <w:p w:rsidR="00705513" w:rsidRDefault="00705513" w:rsidP="00705513">
      <w:pPr>
        <w:spacing w:after="0" w:line="336" w:lineRule="auto"/>
        <w:ind w:firstLine="567"/>
        <w:jc w:val="both"/>
        <w:rPr>
          <w:rFonts w:ascii="Times New Roman" w:eastAsia="Times New Roman" w:hAnsi="Times New Roman" w:cs="Times New Roman"/>
          <w:sz w:val="26"/>
          <w:szCs w:val="26"/>
          <w:lang w:eastAsia="ru-RU"/>
        </w:rPr>
        <w:sectPr w:rsidR="00705513" w:rsidSect="00705513">
          <w:pgSz w:w="16838" w:h="11906" w:orient="landscape"/>
          <w:pgMar w:top="1134" w:right="1135" w:bottom="850" w:left="851" w:header="708" w:footer="708" w:gutter="0"/>
          <w:cols w:space="708"/>
          <w:docGrid w:linePitch="360"/>
        </w:sectPr>
      </w:pPr>
    </w:p>
    <w:p w:rsidR="00705513" w:rsidRPr="005A0A69" w:rsidRDefault="00705513" w:rsidP="00705513">
      <w:pPr>
        <w:spacing w:after="0" w:line="312" w:lineRule="auto"/>
        <w:ind w:firstLine="567"/>
        <w:jc w:val="both"/>
        <w:rPr>
          <w:rFonts w:ascii="Times New Roman" w:eastAsia="Times New Roman" w:hAnsi="Times New Roman" w:cs="Times New Roman"/>
          <w:i/>
          <w:sz w:val="26"/>
          <w:szCs w:val="26"/>
          <w:lang w:eastAsia="ru-RU"/>
        </w:rPr>
      </w:pPr>
      <w:r w:rsidRPr="005A0A69">
        <w:rPr>
          <w:rFonts w:ascii="Times New Roman" w:eastAsia="Times New Roman" w:hAnsi="Times New Roman" w:cs="Times New Roman"/>
          <w:i/>
          <w:sz w:val="26"/>
          <w:szCs w:val="26"/>
          <w:lang w:eastAsia="ru-RU"/>
        </w:rPr>
        <w:lastRenderedPageBreak/>
        <w:t>л) средневзвешенный (по материальной характеристике) срок эксплуатации тепловых сетей (для каждой системы теплоснабжения)</w:t>
      </w:r>
    </w:p>
    <w:p w:rsidR="00705513" w:rsidRPr="005A0A69" w:rsidRDefault="00705513" w:rsidP="00705513">
      <w:pPr>
        <w:spacing w:after="0" w:line="336" w:lineRule="auto"/>
        <w:ind w:firstLine="567"/>
        <w:jc w:val="both"/>
        <w:rPr>
          <w:rFonts w:ascii="Times New Roman" w:eastAsia="Times New Roman" w:hAnsi="Times New Roman" w:cs="Times New Roman"/>
          <w:sz w:val="26"/>
          <w:szCs w:val="26"/>
          <w:lang w:eastAsia="ru-RU"/>
        </w:rPr>
      </w:pPr>
      <w:r w:rsidRPr="005A0A69">
        <w:rPr>
          <w:rFonts w:ascii="Times New Roman" w:eastAsia="Times New Roman" w:hAnsi="Times New Roman" w:cs="Times New Roman"/>
          <w:sz w:val="26"/>
          <w:szCs w:val="26"/>
          <w:lang w:eastAsia="ru-RU"/>
        </w:rPr>
        <w:t>Средневзвешенный (по материальной характеристике) срок эксплуатации тепловых сетей представлен в таблице 14.5.</w:t>
      </w:r>
    </w:p>
    <w:p w:rsidR="00705513" w:rsidRDefault="00705513" w:rsidP="00705513">
      <w:pPr>
        <w:spacing w:after="0" w:line="240" w:lineRule="auto"/>
        <w:jc w:val="both"/>
        <w:rPr>
          <w:rFonts w:ascii="Times New Roman" w:eastAsia="Times New Roman" w:hAnsi="Times New Roman" w:cs="Times New Roman"/>
          <w:b/>
          <w:bCs/>
          <w:sz w:val="24"/>
          <w:szCs w:val="24"/>
          <w:lang w:eastAsia="ru-RU"/>
        </w:rPr>
      </w:pPr>
      <w:r w:rsidRPr="005A0A69">
        <w:rPr>
          <w:rFonts w:ascii="Times New Roman" w:eastAsia="Times New Roman" w:hAnsi="Times New Roman" w:cs="Times New Roman"/>
          <w:b/>
          <w:bCs/>
          <w:sz w:val="24"/>
          <w:szCs w:val="24"/>
          <w:lang w:eastAsia="ru-RU"/>
        </w:rPr>
        <w:t>Таблица 14.5 Средневзвешенный (по материальной характеристике) срок эксплуатации тепловых сетей</w:t>
      </w:r>
    </w:p>
    <w:tbl>
      <w:tblPr>
        <w:tblStyle w:val="TableGridReport5"/>
        <w:tblW w:w="5000" w:type="pct"/>
        <w:jc w:val="center"/>
        <w:tblLook w:val="04A0" w:firstRow="1" w:lastRow="0" w:firstColumn="1" w:lastColumn="0" w:noHBand="0" w:noVBand="1"/>
      </w:tblPr>
      <w:tblGrid>
        <w:gridCol w:w="1650"/>
        <w:gridCol w:w="1839"/>
        <w:gridCol w:w="1951"/>
        <w:gridCol w:w="1983"/>
        <w:gridCol w:w="2205"/>
      </w:tblGrid>
      <w:tr w:rsidR="00705513" w:rsidRPr="008241D3" w:rsidTr="00E67646">
        <w:trPr>
          <w:trHeight w:val="337"/>
          <w:tblHeader/>
          <w:jc w:val="center"/>
        </w:trPr>
        <w:tc>
          <w:tcPr>
            <w:tcW w:w="857" w:type="pct"/>
            <w:vMerge w:val="restart"/>
            <w:shd w:val="clear" w:color="auto" w:fill="auto"/>
            <w:vAlign w:val="center"/>
          </w:tcPr>
          <w:p w:rsidR="00705513" w:rsidRPr="008241D3" w:rsidRDefault="00705513" w:rsidP="00E67646">
            <w:pPr>
              <w:ind w:left="-57" w:right="-57"/>
              <w:jc w:val="center"/>
              <w:rPr>
                <w:rFonts w:ascii="Times New Roman" w:eastAsia="Times New Roman" w:hAnsi="Times New Roman"/>
                <w:b/>
                <w:lang w:eastAsia="ru-RU"/>
              </w:rPr>
            </w:pPr>
            <w:r w:rsidRPr="008241D3">
              <w:rPr>
                <w:rFonts w:ascii="Times New Roman" w:eastAsia="Times New Roman" w:hAnsi="Times New Roman"/>
                <w:b/>
                <w:lang w:eastAsia="ru-RU"/>
              </w:rPr>
              <w:t>Наименование источника теплоснабжения</w:t>
            </w:r>
          </w:p>
        </w:tc>
        <w:tc>
          <w:tcPr>
            <w:tcW w:w="4143" w:type="pct"/>
            <w:gridSpan w:val="4"/>
          </w:tcPr>
          <w:p w:rsidR="00705513" w:rsidRPr="008241D3" w:rsidRDefault="00705513" w:rsidP="00E67646">
            <w:pPr>
              <w:ind w:left="-57" w:right="-57"/>
              <w:jc w:val="center"/>
              <w:rPr>
                <w:rFonts w:ascii="Times New Roman" w:eastAsia="Times New Roman" w:hAnsi="Times New Roman"/>
                <w:b/>
                <w:lang w:eastAsia="ru-RU"/>
              </w:rPr>
            </w:pPr>
            <w:r w:rsidRPr="008241D3">
              <w:rPr>
                <w:rFonts w:ascii="Times New Roman" w:eastAsia="Times New Roman" w:hAnsi="Times New Roman"/>
                <w:b/>
                <w:lang w:eastAsia="ru-RU"/>
              </w:rPr>
              <w:t xml:space="preserve">Средневзвешенный (по материальной характеристике) </w:t>
            </w:r>
          </w:p>
          <w:p w:rsidR="00705513" w:rsidRPr="008241D3" w:rsidRDefault="00705513" w:rsidP="00E67646">
            <w:pPr>
              <w:ind w:left="-57" w:right="-57"/>
              <w:jc w:val="center"/>
              <w:rPr>
                <w:rFonts w:ascii="Times New Roman" w:eastAsia="Times New Roman" w:hAnsi="Times New Roman"/>
                <w:b/>
                <w:lang w:eastAsia="ru-RU"/>
              </w:rPr>
            </w:pPr>
            <w:r w:rsidRPr="008241D3">
              <w:rPr>
                <w:rFonts w:ascii="Times New Roman" w:eastAsia="Times New Roman" w:hAnsi="Times New Roman"/>
                <w:b/>
                <w:lang w:eastAsia="ru-RU"/>
              </w:rPr>
              <w:t>срок эксплуатации тепловых сетей</w:t>
            </w:r>
          </w:p>
        </w:tc>
      </w:tr>
      <w:tr w:rsidR="00705513" w:rsidRPr="008241D3" w:rsidTr="00E67646">
        <w:trPr>
          <w:trHeight w:val="77"/>
          <w:tblHeader/>
          <w:jc w:val="center"/>
        </w:trPr>
        <w:tc>
          <w:tcPr>
            <w:tcW w:w="857" w:type="pct"/>
            <w:vMerge/>
            <w:shd w:val="clear" w:color="auto" w:fill="auto"/>
            <w:vAlign w:val="center"/>
          </w:tcPr>
          <w:p w:rsidR="00705513" w:rsidRPr="008241D3" w:rsidRDefault="00705513" w:rsidP="00E67646">
            <w:pPr>
              <w:ind w:left="-57" w:right="-57"/>
              <w:rPr>
                <w:rFonts w:ascii="Times New Roman" w:eastAsia="Times New Roman" w:hAnsi="Times New Roman"/>
                <w:b/>
                <w:lang w:eastAsia="ru-RU"/>
              </w:rPr>
            </w:pPr>
          </w:p>
        </w:tc>
        <w:tc>
          <w:tcPr>
            <w:tcW w:w="955" w:type="pct"/>
            <w:vAlign w:val="center"/>
          </w:tcPr>
          <w:p w:rsidR="00705513" w:rsidRPr="008241D3" w:rsidRDefault="00705513" w:rsidP="00E67646">
            <w:pPr>
              <w:ind w:left="-57" w:right="-57"/>
              <w:jc w:val="center"/>
              <w:rPr>
                <w:rFonts w:ascii="Times New Roman" w:eastAsia="Times New Roman" w:hAnsi="Times New Roman"/>
                <w:b/>
                <w:lang w:eastAsia="ru-RU"/>
              </w:rPr>
            </w:pPr>
            <w:r w:rsidRPr="008241D3">
              <w:rPr>
                <w:rFonts w:ascii="Times New Roman" w:eastAsia="Times New Roman" w:hAnsi="Times New Roman"/>
                <w:b/>
                <w:lang w:eastAsia="ru-RU"/>
              </w:rPr>
              <w:t>2023</w:t>
            </w:r>
          </w:p>
        </w:tc>
        <w:tc>
          <w:tcPr>
            <w:tcW w:w="1013" w:type="pct"/>
          </w:tcPr>
          <w:p w:rsidR="00705513" w:rsidRPr="008241D3" w:rsidRDefault="00705513" w:rsidP="00E67646">
            <w:pPr>
              <w:ind w:left="-57" w:right="-57"/>
              <w:jc w:val="center"/>
              <w:rPr>
                <w:rFonts w:ascii="Times New Roman" w:eastAsia="Times New Roman" w:hAnsi="Times New Roman"/>
                <w:b/>
                <w:lang w:eastAsia="ru-RU"/>
              </w:rPr>
            </w:pPr>
            <w:r w:rsidRPr="008241D3">
              <w:rPr>
                <w:rFonts w:ascii="Times New Roman" w:eastAsia="Times New Roman" w:hAnsi="Times New Roman"/>
                <w:b/>
                <w:lang w:eastAsia="ru-RU"/>
              </w:rPr>
              <w:t>2024</w:t>
            </w:r>
          </w:p>
        </w:tc>
        <w:tc>
          <w:tcPr>
            <w:tcW w:w="1030" w:type="pct"/>
            <w:shd w:val="clear" w:color="auto" w:fill="auto"/>
            <w:vAlign w:val="center"/>
          </w:tcPr>
          <w:p w:rsidR="00705513" w:rsidRPr="008241D3" w:rsidRDefault="00705513" w:rsidP="00E67646">
            <w:pPr>
              <w:ind w:left="-57" w:right="-57"/>
              <w:jc w:val="center"/>
              <w:rPr>
                <w:rFonts w:ascii="Times New Roman" w:eastAsia="Times New Roman" w:hAnsi="Times New Roman"/>
                <w:b/>
                <w:lang w:eastAsia="ru-RU"/>
              </w:rPr>
            </w:pPr>
            <w:r w:rsidRPr="008241D3">
              <w:rPr>
                <w:rFonts w:ascii="Times New Roman" w:eastAsia="Times New Roman" w:hAnsi="Times New Roman"/>
                <w:b/>
                <w:lang w:eastAsia="ru-RU"/>
              </w:rPr>
              <w:t>2025</w:t>
            </w:r>
          </w:p>
        </w:tc>
        <w:tc>
          <w:tcPr>
            <w:tcW w:w="1145" w:type="pct"/>
            <w:shd w:val="clear" w:color="auto" w:fill="auto"/>
            <w:vAlign w:val="center"/>
          </w:tcPr>
          <w:p w:rsidR="00705513" w:rsidRPr="008241D3" w:rsidRDefault="00705513" w:rsidP="00E67646">
            <w:pPr>
              <w:ind w:left="-57" w:right="-57"/>
              <w:jc w:val="center"/>
              <w:rPr>
                <w:rFonts w:ascii="Times New Roman" w:eastAsia="Times New Roman" w:hAnsi="Times New Roman"/>
                <w:b/>
                <w:lang w:eastAsia="ru-RU"/>
              </w:rPr>
            </w:pPr>
            <w:r w:rsidRPr="008241D3">
              <w:rPr>
                <w:rFonts w:ascii="Times New Roman" w:eastAsia="Times New Roman" w:hAnsi="Times New Roman"/>
                <w:b/>
                <w:lang w:eastAsia="ru-RU"/>
              </w:rPr>
              <w:t>2035</w:t>
            </w:r>
          </w:p>
        </w:tc>
      </w:tr>
      <w:tr w:rsidR="00705513" w:rsidRPr="008241D3" w:rsidTr="00E67646">
        <w:trPr>
          <w:jc w:val="center"/>
        </w:trPr>
        <w:tc>
          <w:tcPr>
            <w:tcW w:w="857" w:type="pct"/>
            <w:vAlign w:val="center"/>
          </w:tcPr>
          <w:p w:rsidR="00705513" w:rsidRPr="008241D3" w:rsidRDefault="00705513" w:rsidP="00E67646">
            <w:pPr>
              <w:ind w:left="-57" w:right="-57"/>
              <w:rPr>
                <w:rFonts w:ascii="Times New Roman" w:hAnsi="Times New Roman"/>
              </w:rPr>
            </w:pPr>
            <w:bookmarkStart w:id="216" w:name="_Hlk129558745"/>
            <w:r w:rsidRPr="008241D3">
              <w:rPr>
                <w:rFonts w:ascii="Times New Roman" w:hAnsi="Times New Roman"/>
              </w:rPr>
              <w:t xml:space="preserve">Угольная котельная </w:t>
            </w:r>
          </w:p>
          <w:p w:rsidR="00705513" w:rsidRPr="008241D3" w:rsidRDefault="00705513" w:rsidP="00E67646">
            <w:pPr>
              <w:ind w:left="-57" w:right="-57"/>
              <w:rPr>
                <w:rFonts w:ascii="Times New Roman" w:hAnsi="Times New Roman"/>
              </w:rPr>
            </w:pPr>
            <w:r w:rsidRPr="008241D3">
              <w:rPr>
                <w:rFonts w:ascii="Times New Roman" w:hAnsi="Times New Roman"/>
              </w:rPr>
              <w:t xml:space="preserve">д. Раздолье </w:t>
            </w:r>
          </w:p>
          <w:p w:rsidR="00705513" w:rsidRPr="008241D3" w:rsidRDefault="00705513" w:rsidP="00E67646">
            <w:pPr>
              <w:ind w:left="-57" w:right="-57"/>
              <w:rPr>
                <w:rFonts w:ascii="Times New Roman" w:hAnsi="Times New Roman"/>
              </w:rPr>
            </w:pPr>
            <w:r w:rsidRPr="008241D3">
              <w:rPr>
                <w:rFonts w:ascii="Times New Roman" w:hAnsi="Times New Roman"/>
              </w:rPr>
              <w:t xml:space="preserve">(2023 год, </w:t>
            </w:r>
          </w:p>
          <w:p w:rsidR="00705513" w:rsidRPr="008241D3" w:rsidRDefault="00705513" w:rsidP="00E67646">
            <w:pPr>
              <w:ind w:left="-57" w:right="-57"/>
              <w:rPr>
                <w:rFonts w:ascii="Times New Roman" w:hAnsi="Times New Roman"/>
              </w:rPr>
            </w:pPr>
            <w:r w:rsidRPr="008241D3">
              <w:rPr>
                <w:rFonts w:ascii="Times New Roman" w:hAnsi="Times New Roman"/>
              </w:rPr>
              <w:t>до 4 кв. 2024 года)</w:t>
            </w:r>
          </w:p>
        </w:tc>
        <w:tc>
          <w:tcPr>
            <w:tcW w:w="955" w:type="pct"/>
            <w:vAlign w:val="center"/>
          </w:tcPr>
          <w:p w:rsidR="00705513" w:rsidRPr="008241D3" w:rsidRDefault="00705513" w:rsidP="00E67646">
            <w:pPr>
              <w:ind w:left="-57" w:right="-57"/>
              <w:jc w:val="center"/>
              <w:rPr>
                <w:rFonts w:ascii="Times New Roman" w:eastAsia="Times New Roman" w:hAnsi="Times New Roman"/>
                <w:lang w:eastAsia="ru-RU"/>
              </w:rPr>
            </w:pPr>
            <w:r w:rsidRPr="008241D3">
              <w:rPr>
                <w:rFonts w:ascii="Times New Roman" w:eastAsia="Times New Roman" w:hAnsi="Times New Roman"/>
                <w:lang w:eastAsia="ru-RU"/>
              </w:rPr>
              <w:t>17,2</w:t>
            </w:r>
          </w:p>
        </w:tc>
        <w:tc>
          <w:tcPr>
            <w:tcW w:w="1013" w:type="pct"/>
            <w:vAlign w:val="center"/>
          </w:tcPr>
          <w:p w:rsidR="00705513" w:rsidRPr="008241D3" w:rsidRDefault="00705513" w:rsidP="00E67646">
            <w:pPr>
              <w:ind w:left="-57" w:right="-57"/>
              <w:jc w:val="center"/>
              <w:rPr>
                <w:rFonts w:ascii="Times New Roman" w:eastAsia="Times New Roman" w:hAnsi="Times New Roman"/>
                <w:lang w:eastAsia="ru-RU"/>
              </w:rPr>
            </w:pPr>
            <w:r w:rsidRPr="008241D3">
              <w:rPr>
                <w:rFonts w:ascii="Times New Roman" w:eastAsia="Times New Roman" w:hAnsi="Times New Roman"/>
                <w:lang w:eastAsia="ru-RU"/>
              </w:rPr>
              <w:t>15,7</w:t>
            </w:r>
          </w:p>
        </w:tc>
        <w:tc>
          <w:tcPr>
            <w:tcW w:w="2175" w:type="pct"/>
            <w:gridSpan w:val="2"/>
            <w:vAlign w:val="center"/>
          </w:tcPr>
          <w:p w:rsidR="00705513" w:rsidRPr="008241D3" w:rsidRDefault="00705513" w:rsidP="00E67646">
            <w:pPr>
              <w:ind w:left="-57" w:right="-57"/>
              <w:jc w:val="center"/>
              <w:rPr>
                <w:rFonts w:ascii="Times New Roman" w:eastAsia="Times New Roman" w:hAnsi="Times New Roman"/>
                <w:lang w:eastAsia="ru-RU"/>
              </w:rPr>
            </w:pPr>
            <w:r w:rsidRPr="008241D3">
              <w:rPr>
                <w:rFonts w:ascii="Times New Roman" w:eastAsia="Times New Roman" w:hAnsi="Times New Roman"/>
                <w:lang w:eastAsia="ru-RU"/>
              </w:rPr>
              <w:t>вывод из эксплуатации</w:t>
            </w:r>
          </w:p>
        </w:tc>
      </w:tr>
      <w:tr w:rsidR="00705513" w:rsidRPr="008241D3" w:rsidTr="00E67646">
        <w:trPr>
          <w:trHeight w:val="339"/>
          <w:jc w:val="center"/>
        </w:trPr>
        <w:tc>
          <w:tcPr>
            <w:tcW w:w="857" w:type="pct"/>
            <w:vAlign w:val="center"/>
          </w:tcPr>
          <w:p w:rsidR="00705513" w:rsidRPr="008241D3" w:rsidRDefault="00705513" w:rsidP="00E67646">
            <w:pPr>
              <w:ind w:left="-57" w:right="-57"/>
              <w:rPr>
                <w:rFonts w:ascii="Times New Roman" w:hAnsi="Times New Roman"/>
              </w:rPr>
            </w:pPr>
            <w:r w:rsidRPr="008241D3">
              <w:rPr>
                <w:rFonts w:ascii="Times New Roman" w:hAnsi="Times New Roman"/>
              </w:rPr>
              <w:t xml:space="preserve">Новая газовая котельная </w:t>
            </w:r>
          </w:p>
          <w:p w:rsidR="00705513" w:rsidRPr="008241D3" w:rsidRDefault="00705513" w:rsidP="00E67646">
            <w:pPr>
              <w:ind w:left="-57" w:right="-57"/>
              <w:rPr>
                <w:rFonts w:ascii="Times New Roman" w:hAnsi="Times New Roman"/>
              </w:rPr>
            </w:pPr>
            <w:r w:rsidRPr="008241D3">
              <w:rPr>
                <w:rFonts w:ascii="Times New Roman" w:hAnsi="Times New Roman"/>
              </w:rPr>
              <w:t>д. Раздолье</w:t>
            </w:r>
          </w:p>
          <w:p w:rsidR="00705513" w:rsidRPr="008241D3" w:rsidRDefault="00705513" w:rsidP="00E67646">
            <w:pPr>
              <w:ind w:left="-57" w:right="-57"/>
              <w:rPr>
                <w:rFonts w:ascii="Times New Roman" w:eastAsia="Times New Roman" w:hAnsi="Times New Roman"/>
                <w:lang w:eastAsia="ru-RU"/>
              </w:rPr>
            </w:pPr>
            <w:r w:rsidRPr="008241D3">
              <w:rPr>
                <w:rFonts w:ascii="Times New Roman" w:hAnsi="Times New Roman"/>
                <w:lang w:eastAsia="ru-RU"/>
              </w:rPr>
              <w:t>(с 4 кв. 2024 года)</w:t>
            </w:r>
          </w:p>
        </w:tc>
        <w:tc>
          <w:tcPr>
            <w:tcW w:w="955" w:type="pct"/>
            <w:vAlign w:val="center"/>
          </w:tcPr>
          <w:p w:rsidR="00705513" w:rsidRPr="008241D3" w:rsidRDefault="00705513" w:rsidP="00E67646">
            <w:pPr>
              <w:ind w:left="-57" w:right="-57"/>
              <w:jc w:val="center"/>
              <w:rPr>
                <w:rFonts w:ascii="Times New Roman" w:eastAsia="Times New Roman" w:hAnsi="Times New Roman"/>
                <w:lang w:eastAsia="ru-RU"/>
              </w:rPr>
            </w:pPr>
            <w:r w:rsidRPr="008241D3">
              <w:rPr>
                <w:rFonts w:ascii="Times New Roman" w:eastAsia="Times New Roman" w:hAnsi="Times New Roman"/>
                <w:lang w:eastAsia="ru-RU"/>
              </w:rPr>
              <w:t>–</w:t>
            </w:r>
          </w:p>
        </w:tc>
        <w:tc>
          <w:tcPr>
            <w:tcW w:w="1013"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eastAsia="Times New Roman" w:hAnsi="Times New Roman"/>
              </w:rPr>
              <w:t>–</w:t>
            </w:r>
          </w:p>
        </w:tc>
        <w:tc>
          <w:tcPr>
            <w:tcW w:w="1030" w:type="pct"/>
            <w:vAlign w:val="center"/>
          </w:tcPr>
          <w:p w:rsidR="00705513" w:rsidRPr="008241D3" w:rsidRDefault="00705513" w:rsidP="00E67646">
            <w:pPr>
              <w:ind w:left="-57" w:right="-57"/>
              <w:jc w:val="center"/>
              <w:rPr>
                <w:rFonts w:ascii="Times New Roman" w:eastAsia="Times New Roman" w:hAnsi="Times New Roman"/>
              </w:rPr>
            </w:pPr>
            <w:r w:rsidRPr="008241D3">
              <w:rPr>
                <w:rFonts w:ascii="Times New Roman" w:eastAsia="Times New Roman" w:hAnsi="Times New Roman"/>
              </w:rPr>
              <w:t>15,2</w:t>
            </w:r>
          </w:p>
        </w:tc>
        <w:tc>
          <w:tcPr>
            <w:tcW w:w="1145" w:type="pct"/>
            <w:shd w:val="clear" w:color="auto" w:fill="FFFFFF" w:themeFill="background1"/>
            <w:vAlign w:val="center"/>
          </w:tcPr>
          <w:p w:rsidR="00705513" w:rsidRPr="008241D3" w:rsidRDefault="00705513" w:rsidP="00E67646">
            <w:pPr>
              <w:ind w:left="-57" w:right="-57"/>
              <w:jc w:val="center"/>
              <w:rPr>
                <w:rFonts w:ascii="Times New Roman" w:eastAsia="Times New Roman" w:hAnsi="Times New Roman"/>
                <w:lang w:eastAsia="ru-RU"/>
              </w:rPr>
            </w:pPr>
            <w:r w:rsidRPr="008241D3">
              <w:rPr>
                <w:rFonts w:ascii="Times New Roman" w:eastAsia="Times New Roman" w:hAnsi="Times New Roman"/>
                <w:lang w:eastAsia="ru-RU"/>
              </w:rPr>
              <w:t>13,9</w:t>
            </w:r>
          </w:p>
        </w:tc>
      </w:tr>
      <w:bookmarkEnd w:id="216"/>
    </w:tbl>
    <w:p w:rsidR="00705513" w:rsidRPr="007C3A78" w:rsidRDefault="00705513" w:rsidP="00705513">
      <w:pPr>
        <w:spacing w:after="0" w:line="336" w:lineRule="auto"/>
        <w:ind w:firstLine="709"/>
        <w:jc w:val="both"/>
        <w:rPr>
          <w:rFonts w:ascii="Times New Roman" w:eastAsia="Times New Roman" w:hAnsi="Times New Roman" w:cs="Times New Roman"/>
          <w:i/>
          <w:iCs/>
          <w:sz w:val="26"/>
          <w:szCs w:val="26"/>
          <w:highlight w:val="cyan"/>
          <w:lang w:eastAsia="ru-RU"/>
        </w:rPr>
      </w:pPr>
    </w:p>
    <w:p w:rsidR="00705513" w:rsidRDefault="00705513" w:rsidP="00705513">
      <w:pPr>
        <w:spacing w:after="0" w:line="336" w:lineRule="auto"/>
        <w:ind w:firstLine="567"/>
        <w:jc w:val="both"/>
        <w:rPr>
          <w:rFonts w:ascii="Times New Roman" w:eastAsia="Times New Roman" w:hAnsi="Times New Roman" w:cs="Times New Roman"/>
          <w:i/>
          <w:iCs/>
          <w:sz w:val="26"/>
          <w:szCs w:val="26"/>
          <w:lang w:eastAsia="ru-RU"/>
        </w:rPr>
      </w:pPr>
      <w:r w:rsidRPr="005A0A69">
        <w:rPr>
          <w:rFonts w:ascii="Times New Roman" w:eastAsia="Times New Roman" w:hAnsi="Times New Roman" w:cs="Times New Roman"/>
          <w:i/>
          <w:iCs/>
          <w:sz w:val="26"/>
          <w:szCs w:val="26"/>
          <w:lang w:eastAsia="ru-RU"/>
        </w:rPr>
        <w:t>м)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w:t>
      </w:r>
    </w:p>
    <w:p w:rsidR="00705513" w:rsidRPr="005A0A69" w:rsidRDefault="00705513" w:rsidP="00705513">
      <w:pPr>
        <w:spacing w:after="0" w:line="336" w:lineRule="auto"/>
        <w:ind w:firstLine="567"/>
        <w:jc w:val="both"/>
        <w:rPr>
          <w:rFonts w:ascii="Times New Roman" w:eastAsia="Times New Roman" w:hAnsi="Times New Roman" w:cs="Times New Roman"/>
          <w:i/>
          <w:iCs/>
          <w:sz w:val="20"/>
          <w:szCs w:val="20"/>
          <w:lang w:eastAsia="ru-RU"/>
        </w:rPr>
      </w:pPr>
    </w:p>
    <w:p w:rsidR="00705513" w:rsidRDefault="00705513" w:rsidP="00705513">
      <w:pPr>
        <w:spacing w:after="0" w:line="336" w:lineRule="auto"/>
        <w:ind w:firstLine="567"/>
        <w:jc w:val="both"/>
        <w:rPr>
          <w:rFonts w:ascii="Times New Roman" w:eastAsia="Times New Roman" w:hAnsi="Times New Roman" w:cs="Times New Roman"/>
          <w:sz w:val="26"/>
          <w:szCs w:val="26"/>
          <w:lang w:eastAsia="ru-RU"/>
        </w:rPr>
      </w:pPr>
      <w:r w:rsidRPr="005A0A69">
        <w:rPr>
          <w:rFonts w:ascii="Times New Roman" w:eastAsia="Times New Roman" w:hAnsi="Times New Roman" w:cs="Times New Roman"/>
          <w:sz w:val="26"/>
          <w:szCs w:val="26"/>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представлено в таблице 14.6.</w:t>
      </w:r>
    </w:p>
    <w:p w:rsidR="00705513" w:rsidRPr="005A0A69" w:rsidRDefault="00705513" w:rsidP="00705513">
      <w:pPr>
        <w:spacing w:after="0" w:line="240" w:lineRule="auto"/>
        <w:jc w:val="both"/>
        <w:rPr>
          <w:rFonts w:ascii="Times New Roman" w:eastAsia="Times New Roman" w:hAnsi="Times New Roman" w:cs="Times New Roman"/>
          <w:b/>
          <w:bCs/>
          <w:sz w:val="24"/>
          <w:szCs w:val="24"/>
          <w:lang w:eastAsia="ru-RU"/>
        </w:rPr>
      </w:pPr>
      <w:r w:rsidRPr="005A0A69">
        <w:rPr>
          <w:rFonts w:ascii="Times New Roman" w:eastAsia="Times New Roman" w:hAnsi="Times New Roman" w:cs="Times New Roman"/>
          <w:b/>
          <w:bCs/>
          <w:sz w:val="24"/>
          <w:szCs w:val="24"/>
          <w:lang w:eastAsia="ru-RU"/>
        </w:rPr>
        <w:t>Таблица 14.6. Отношение материальной характеристики тепловых сетей, реконструированных за год, к общей материальной характеристике тепловых сетей</w:t>
      </w:r>
    </w:p>
    <w:tbl>
      <w:tblPr>
        <w:tblStyle w:val="TableGridReport12"/>
        <w:tblW w:w="5000" w:type="pct"/>
        <w:jc w:val="center"/>
        <w:tblLook w:val="04A0" w:firstRow="1" w:lastRow="0" w:firstColumn="1" w:lastColumn="0" w:noHBand="0" w:noVBand="1"/>
      </w:tblPr>
      <w:tblGrid>
        <w:gridCol w:w="1650"/>
        <w:gridCol w:w="575"/>
        <w:gridCol w:w="575"/>
        <w:gridCol w:w="576"/>
        <w:gridCol w:w="676"/>
        <w:gridCol w:w="676"/>
        <w:gridCol w:w="676"/>
        <w:gridCol w:w="778"/>
        <w:gridCol w:w="576"/>
        <w:gridCol w:w="576"/>
        <w:gridCol w:w="574"/>
        <w:gridCol w:w="574"/>
        <w:gridCol w:w="574"/>
        <w:gridCol w:w="572"/>
      </w:tblGrid>
      <w:tr w:rsidR="00705513" w:rsidRPr="005A0A69" w:rsidTr="00E67646">
        <w:trPr>
          <w:trHeight w:val="825"/>
          <w:tblHeader/>
          <w:jc w:val="center"/>
        </w:trPr>
        <w:tc>
          <w:tcPr>
            <w:tcW w:w="857" w:type="pct"/>
            <w:vMerge w:val="restart"/>
            <w:shd w:val="clear" w:color="auto" w:fill="auto"/>
            <w:vAlign w:val="center"/>
          </w:tcPr>
          <w:p w:rsidR="00705513" w:rsidRPr="005A0A69" w:rsidRDefault="00705513" w:rsidP="00E6764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Наименование источника теплоснабжения</w:t>
            </w:r>
          </w:p>
        </w:tc>
        <w:tc>
          <w:tcPr>
            <w:tcW w:w="4143" w:type="pct"/>
            <w:gridSpan w:val="13"/>
            <w:shd w:val="clear" w:color="auto" w:fill="auto"/>
            <w:vAlign w:val="center"/>
          </w:tcPr>
          <w:p w:rsidR="00705513" w:rsidRPr="005A0A69" w:rsidRDefault="00705513" w:rsidP="00E6764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Отношение материальной характеристики тепловых сетей, реконструированных за год, к общей материальной характеристике тепловых сетей, %</w:t>
            </w:r>
          </w:p>
        </w:tc>
      </w:tr>
      <w:tr w:rsidR="00705513" w:rsidRPr="005A0A69" w:rsidTr="00E67646">
        <w:trPr>
          <w:trHeight w:val="412"/>
          <w:tblHeader/>
          <w:jc w:val="center"/>
        </w:trPr>
        <w:tc>
          <w:tcPr>
            <w:tcW w:w="857" w:type="pct"/>
            <w:vMerge/>
            <w:shd w:val="clear" w:color="auto" w:fill="auto"/>
            <w:vAlign w:val="center"/>
          </w:tcPr>
          <w:p w:rsidR="00705513" w:rsidRPr="005A0A69" w:rsidRDefault="00705513" w:rsidP="00E67646">
            <w:pPr>
              <w:ind w:left="-57" w:right="-57"/>
              <w:jc w:val="center"/>
              <w:rPr>
                <w:rFonts w:ascii="Times New Roman" w:eastAsia="Times New Roman" w:hAnsi="Times New Roman"/>
                <w:b/>
                <w:lang w:eastAsia="ru-RU"/>
              </w:rPr>
            </w:pPr>
          </w:p>
        </w:tc>
        <w:tc>
          <w:tcPr>
            <w:tcW w:w="299" w:type="pct"/>
            <w:shd w:val="clear" w:color="auto" w:fill="auto"/>
          </w:tcPr>
          <w:p w:rsidR="00705513" w:rsidRPr="005A0A69" w:rsidRDefault="00705513" w:rsidP="00E6764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2023</w:t>
            </w:r>
          </w:p>
        </w:tc>
        <w:tc>
          <w:tcPr>
            <w:tcW w:w="299" w:type="pct"/>
            <w:shd w:val="clear" w:color="auto" w:fill="auto"/>
          </w:tcPr>
          <w:p w:rsidR="00705513" w:rsidRPr="005A0A69" w:rsidRDefault="00705513" w:rsidP="00E6764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2024</w:t>
            </w:r>
          </w:p>
        </w:tc>
        <w:tc>
          <w:tcPr>
            <w:tcW w:w="299" w:type="pct"/>
            <w:shd w:val="clear" w:color="auto" w:fill="auto"/>
          </w:tcPr>
          <w:p w:rsidR="00705513" w:rsidRPr="005A0A69" w:rsidRDefault="00705513" w:rsidP="00E6764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2025</w:t>
            </w:r>
          </w:p>
        </w:tc>
        <w:tc>
          <w:tcPr>
            <w:tcW w:w="351" w:type="pct"/>
            <w:shd w:val="clear" w:color="auto" w:fill="auto"/>
          </w:tcPr>
          <w:p w:rsidR="00705513" w:rsidRPr="005A0A69" w:rsidRDefault="00705513" w:rsidP="00E6764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2026</w:t>
            </w:r>
          </w:p>
        </w:tc>
        <w:tc>
          <w:tcPr>
            <w:tcW w:w="351" w:type="pct"/>
            <w:shd w:val="clear" w:color="auto" w:fill="auto"/>
          </w:tcPr>
          <w:p w:rsidR="00705513" w:rsidRPr="005A0A69" w:rsidRDefault="00705513" w:rsidP="00E6764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2027</w:t>
            </w:r>
          </w:p>
        </w:tc>
        <w:tc>
          <w:tcPr>
            <w:tcW w:w="351" w:type="pct"/>
            <w:shd w:val="clear" w:color="auto" w:fill="auto"/>
          </w:tcPr>
          <w:p w:rsidR="00705513" w:rsidRPr="005A0A69" w:rsidRDefault="00705513" w:rsidP="00E6764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2028</w:t>
            </w:r>
          </w:p>
        </w:tc>
        <w:tc>
          <w:tcPr>
            <w:tcW w:w="404" w:type="pct"/>
          </w:tcPr>
          <w:p w:rsidR="00705513" w:rsidRPr="005A0A69" w:rsidRDefault="00705513" w:rsidP="00E6764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2029</w:t>
            </w:r>
          </w:p>
        </w:tc>
        <w:tc>
          <w:tcPr>
            <w:tcW w:w="299" w:type="pct"/>
          </w:tcPr>
          <w:p w:rsidR="00705513" w:rsidRPr="005A0A69" w:rsidRDefault="00705513" w:rsidP="00E6764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2030</w:t>
            </w:r>
          </w:p>
        </w:tc>
        <w:tc>
          <w:tcPr>
            <w:tcW w:w="299" w:type="pct"/>
          </w:tcPr>
          <w:p w:rsidR="00705513" w:rsidRPr="005A0A69" w:rsidRDefault="00705513" w:rsidP="00E6764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2031</w:t>
            </w:r>
          </w:p>
        </w:tc>
        <w:tc>
          <w:tcPr>
            <w:tcW w:w="298" w:type="pct"/>
          </w:tcPr>
          <w:p w:rsidR="00705513" w:rsidRPr="005A0A69" w:rsidRDefault="00705513" w:rsidP="00E6764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2032</w:t>
            </w:r>
          </w:p>
        </w:tc>
        <w:tc>
          <w:tcPr>
            <w:tcW w:w="298" w:type="pct"/>
          </w:tcPr>
          <w:p w:rsidR="00705513" w:rsidRPr="005A0A69" w:rsidRDefault="00705513" w:rsidP="00E6764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2033</w:t>
            </w:r>
          </w:p>
        </w:tc>
        <w:tc>
          <w:tcPr>
            <w:tcW w:w="298" w:type="pct"/>
          </w:tcPr>
          <w:p w:rsidR="00705513" w:rsidRPr="005A0A69" w:rsidRDefault="00705513" w:rsidP="00E6764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2034</w:t>
            </w:r>
          </w:p>
        </w:tc>
        <w:tc>
          <w:tcPr>
            <w:tcW w:w="297" w:type="pct"/>
          </w:tcPr>
          <w:p w:rsidR="00705513" w:rsidRPr="005A0A69" w:rsidRDefault="00705513" w:rsidP="00E6764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2035</w:t>
            </w:r>
          </w:p>
        </w:tc>
      </w:tr>
      <w:tr w:rsidR="00705513" w:rsidRPr="005A0A69" w:rsidTr="00E67646">
        <w:trPr>
          <w:jc w:val="center"/>
        </w:trPr>
        <w:tc>
          <w:tcPr>
            <w:tcW w:w="857" w:type="pct"/>
            <w:vAlign w:val="center"/>
          </w:tcPr>
          <w:p w:rsidR="00705513" w:rsidRPr="005A0A69" w:rsidRDefault="00705513" w:rsidP="00E67646">
            <w:pPr>
              <w:ind w:left="-57" w:right="-57"/>
              <w:rPr>
                <w:rFonts w:ascii="Times New Roman" w:hAnsi="Times New Roman"/>
              </w:rPr>
            </w:pPr>
            <w:r w:rsidRPr="005A0A69">
              <w:rPr>
                <w:rFonts w:ascii="Times New Roman" w:hAnsi="Times New Roman"/>
              </w:rPr>
              <w:t xml:space="preserve">Угольная котельная </w:t>
            </w:r>
          </w:p>
          <w:p w:rsidR="00705513" w:rsidRPr="005A0A69" w:rsidRDefault="00705513" w:rsidP="00E67646">
            <w:pPr>
              <w:ind w:left="-57" w:right="-57"/>
              <w:rPr>
                <w:rFonts w:ascii="Times New Roman" w:hAnsi="Times New Roman"/>
              </w:rPr>
            </w:pPr>
            <w:r w:rsidRPr="005A0A69">
              <w:rPr>
                <w:rFonts w:ascii="Times New Roman" w:hAnsi="Times New Roman"/>
              </w:rPr>
              <w:t xml:space="preserve">д. Раздолье </w:t>
            </w:r>
          </w:p>
          <w:p w:rsidR="00705513" w:rsidRPr="005A0A69" w:rsidRDefault="00705513" w:rsidP="00E67646">
            <w:pPr>
              <w:ind w:left="-57" w:right="-57"/>
              <w:rPr>
                <w:rFonts w:ascii="Times New Roman" w:hAnsi="Times New Roman"/>
              </w:rPr>
            </w:pPr>
            <w:r w:rsidRPr="005A0A69">
              <w:rPr>
                <w:rFonts w:ascii="Times New Roman" w:hAnsi="Times New Roman"/>
              </w:rPr>
              <w:t xml:space="preserve">(2023 год, </w:t>
            </w:r>
          </w:p>
          <w:p w:rsidR="00705513" w:rsidRPr="005A0A69" w:rsidRDefault="00705513" w:rsidP="00E67646">
            <w:pPr>
              <w:ind w:left="-57" w:right="-57"/>
              <w:rPr>
                <w:rFonts w:ascii="Times New Roman" w:eastAsia="Times New Roman" w:hAnsi="Times New Roman"/>
                <w:lang w:eastAsia="ru-RU"/>
              </w:rPr>
            </w:pPr>
            <w:r w:rsidRPr="005A0A69">
              <w:rPr>
                <w:rFonts w:ascii="Times New Roman" w:hAnsi="Times New Roman"/>
              </w:rPr>
              <w:t>до 4 кв. 2024 года)</w:t>
            </w:r>
          </w:p>
        </w:tc>
        <w:tc>
          <w:tcPr>
            <w:tcW w:w="299" w:type="pct"/>
            <w:shd w:val="clear" w:color="auto" w:fill="auto"/>
            <w:vAlign w:val="center"/>
          </w:tcPr>
          <w:p w:rsidR="00705513" w:rsidRPr="005A0A69" w:rsidRDefault="00705513" w:rsidP="00E6764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9,0</w:t>
            </w:r>
          </w:p>
        </w:tc>
        <w:tc>
          <w:tcPr>
            <w:tcW w:w="299" w:type="pct"/>
            <w:shd w:val="clear" w:color="auto" w:fill="auto"/>
            <w:vAlign w:val="center"/>
          </w:tcPr>
          <w:p w:rsidR="00705513" w:rsidRPr="005A0A69" w:rsidRDefault="00705513" w:rsidP="00E6764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6,5</w:t>
            </w:r>
          </w:p>
        </w:tc>
        <w:tc>
          <w:tcPr>
            <w:tcW w:w="3546" w:type="pct"/>
            <w:gridSpan w:val="11"/>
            <w:shd w:val="clear" w:color="auto" w:fill="auto"/>
            <w:vAlign w:val="center"/>
          </w:tcPr>
          <w:p w:rsidR="00705513" w:rsidRPr="005A0A69" w:rsidRDefault="00705513" w:rsidP="00E6764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вывод из эксплуатации</w:t>
            </w:r>
          </w:p>
        </w:tc>
      </w:tr>
      <w:tr w:rsidR="00705513" w:rsidRPr="005A0A69" w:rsidTr="00E67646">
        <w:trPr>
          <w:trHeight w:val="1005"/>
          <w:jc w:val="center"/>
        </w:trPr>
        <w:tc>
          <w:tcPr>
            <w:tcW w:w="857" w:type="pct"/>
            <w:vAlign w:val="center"/>
          </w:tcPr>
          <w:p w:rsidR="00705513" w:rsidRPr="005A0A69" w:rsidRDefault="00705513" w:rsidP="00E67646">
            <w:pPr>
              <w:ind w:left="-57" w:right="-57"/>
              <w:rPr>
                <w:rFonts w:ascii="Times New Roman" w:hAnsi="Times New Roman"/>
              </w:rPr>
            </w:pPr>
            <w:r w:rsidRPr="005A0A69">
              <w:rPr>
                <w:rFonts w:ascii="Times New Roman" w:hAnsi="Times New Roman"/>
              </w:rPr>
              <w:t xml:space="preserve">Новая газовая котельная </w:t>
            </w:r>
          </w:p>
          <w:p w:rsidR="00705513" w:rsidRPr="005A0A69" w:rsidRDefault="00705513" w:rsidP="00E67646">
            <w:pPr>
              <w:ind w:left="-57" w:right="-57"/>
              <w:rPr>
                <w:rFonts w:ascii="Times New Roman" w:hAnsi="Times New Roman"/>
              </w:rPr>
            </w:pPr>
            <w:r w:rsidRPr="005A0A69">
              <w:rPr>
                <w:rFonts w:ascii="Times New Roman" w:hAnsi="Times New Roman"/>
              </w:rPr>
              <w:t>д. Раздолье</w:t>
            </w:r>
          </w:p>
          <w:p w:rsidR="00705513" w:rsidRPr="005A0A69" w:rsidRDefault="00705513" w:rsidP="00E67646">
            <w:pPr>
              <w:ind w:left="-57" w:right="-57"/>
              <w:rPr>
                <w:rFonts w:ascii="Times New Roman" w:eastAsia="Times New Roman" w:hAnsi="Times New Roman"/>
                <w:lang w:eastAsia="ru-RU"/>
              </w:rPr>
            </w:pPr>
            <w:r w:rsidRPr="005A0A69">
              <w:rPr>
                <w:rFonts w:ascii="Times New Roman" w:hAnsi="Times New Roman"/>
                <w:lang w:eastAsia="ru-RU"/>
              </w:rPr>
              <w:t>(с 4 кв. 2024 года)</w:t>
            </w:r>
          </w:p>
        </w:tc>
        <w:tc>
          <w:tcPr>
            <w:tcW w:w="299" w:type="pct"/>
            <w:shd w:val="clear" w:color="auto" w:fill="auto"/>
            <w:vAlign w:val="center"/>
          </w:tcPr>
          <w:p w:rsidR="00705513" w:rsidRPr="005A0A69" w:rsidRDefault="00705513" w:rsidP="00E6764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w:t>
            </w:r>
          </w:p>
        </w:tc>
        <w:tc>
          <w:tcPr>
            <w:tcW w:w="299" w:type="pct"/>
            <w:shd w:val="clear" w:color="auto" w:fill="auto"/>
            <w:vAlign w:val="center"/>
          </w:tcPr>
          <w:p w:rsidR="00705513" w:rsidRPr="005A0A69" w:rsidRDefault="00705513" w:rsidP="00E6764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w:t>
            </w:r>
          </w:p>
        </w:tc>
        <w:tc>
          <w:tcPr>
            <w:tcW w:w="299" w:type="pct"/>
            <w:shd w:val="clear" w:color="auto" w:fill="auto"/>
            <w:vAlign w:val="center"/>
          </w:tcPr>
          <w:p w:rsidR="00705513" w:rsidRPr="005A0A69" w:rsidRDefault="00705513" w:rsidP="00E6764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7,5</w:t>
            </w:r>
          </w:p>
        </w:tc>
        <w:tc>
          <w:tcPr>
            <w:tcW w:w="351" w:type="pct"/>
            <w:shd w:val="clear" w:color="auto" w:fill="auto"/>
            <w:vAlign w:val="center"/>
          </w:tcPr>
          <w:p w:rsidR="00705513" w:rsidRPr="005A0A69" w:rsidRDefault="00705513" w:rsidP="00E6764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7,8</w:t>
            </w:r>
          </w:p>
        </w:tc>
        <w:tc>
          <w:tcPr>
            <w:tcW w:w="351" w:type="pct"/>
            <w:shd w:val="clear" w:color="auto" w:fill="auto"/>
            <w:vAlign w:val="center"/>
          </w:tcPr>
          <w:p w:rsidR="00705513" w:rsidRPr="005A0A69" w:rsidRDefault="00705513" w:rsidP="00E6764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6,3</w:t>
            </w:r>
          </w:p>
        </w:tc>
        <w:tc>
          <w:tcPr>
            <w:tcW w:w="351" w:type="pct"/>
            <w:shd w:val="clear" w:color="auto" w:fill="auto"/>
            <w:vAlign w:val="center"/>
          </w:tcPr>
          <w:p w:rsidR="00705513" w:rsidRPr="005A0A69" w:rsidRDefault="00705513" w:rsidP="00E6764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9,5</w:t>
            </w:r>
          </w:p>
        </w:tc>
        <w:tc>
          <w:tcPr>
            <w:tcW w:w="404" w:type="pct"/>
            <w:vAlign w:val="center"/>
          </w:tcPr>
          <w:p w:rsidR="00705513" w:rsidRPr="005A0A69" w:rsidRDefault="00705513" w:rsidP="00E6764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0</w:t>
            </w:r>
          </w:p>
        </w:tc>
        <w:tc>
          <w:tcPr>
            <w:tcW w:w="299" w:type="pct"/>
            <w:vAlign w:val="center"/>
          </w:tcPr>
          <w:p w:rsidR="00705513" w:rsidRPr="005A0A69" w:rsidRDefault="00705513" w:rsidP="00E6764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4,4</w:t>
            </w:r>
          </w:p>
        </w:tc>
        <w:tc>
          <w:tcPr>
            <w:tcW w:w="299" w:type="pct"/>
            <w:vAlign w:val="center"/>
          </w:tcPr>
          <w:p w:rsidR="00705513" w:rsidRPr="005A0A69" w:rsidRDefault="00705513" w:rsidP="00E6764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0</w:t>
            </w:r>
          </w:p>
        </w:tc>
        <w:tc>
          <w:tcPr>
            <w:tcW w:w="298" w:type="pct"/>
            <w:vAlign w:val="center"/>
          </w:tcPr>
          <w:p w:rsidR="00705513" w:rsidRPr="005A0A69" w:rsidRDefault="00705513" w:rsidP="00E6764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0</w:t>
            </w:r>
          </w:p>
        </w:tc>
        <w:tc>
          <w:tcPr>
            <w:tcW w:w="298" w:type="pct"/>
            <w:vAlign w:val="center"/>
          </w:tcPr>
          <w:p w:rsidR="00705513" w:rsidRPr="005A0A69" w:rsidRDefault="00705513" w:rsidP="00E6764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0</w:t>
            </w:r>
          </w:p>
        </w:tc>
        <w:tc>
          <w:tcPr>
            <w:tcW w:w="298" w:type="pct"/>
            <w:vAlign w:val="center"/>
          </w:tcPr>
          <w:p w:rsidR="00705513" w:rsidRPr="005A0A69" w:rsidRDefault="00705513" w:rsidP="00E6764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3,5</w:t>
            </w:r>
          </w:p>
        </w:tc>
        <w:tc>
          <w:tcPr>
            <w:tcW w:w="297" w:type="pct"/>
            <w:vAlign w:val="center"/>
          </w:tcPr>
          <w:p w:rsidR="00705513" w:rsidRPr="005A0A69" w:rsidRDefault="00705513" w:rsidP="00E6764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0</w:t>
            </w:r>
          </w:p>
        </w:tc>
      </w:tr>
    </w:tbl>
    <w:p w:rsidR="00705513" w:rsidRPr="005A0A69" w:rsidRDefault="00705513" w:rsidP="00705513">
      <w:pPr>
        <w:spacing w:after="0" w:line="240" w:lineRule="auto"/>
        <w:jc w:val="both"/>
        <w:rPr>
          <w:rFonts w:ascii="Times New Roman" w:eastAsia="Times New Roman" w:hAnsi="Times New Roman" w:cs="Times New Roman"/>
          <w:b/>
          <w:bCs/>
          <w:sz w:val="24"/>
          <w:szCs w:val="24"/>
          <w:lang w:eastAsia="ru-RU"/>
        </w:rPr>
      </w:pPr>
    </w:p>
    <w:p w:rsidR="00705513" w:rsidRDefault="00705513" w:rsidP="00705513">
      <w:pPr>
        <w:spacing w:after="0" w:line="240" w:lineRule="auto"/>
        <w:jc w:val="both"/>
        <w:rPr>
          <w:rFonts w:ascii="Times New Roman" w:eastAsia="Times New Roman" w:hAnsi="Times New Roman" w:cs="Times New Roman"/>
          <w:b/>
          <w:bCs/>
          <w:sz w:val="24"/>
          <w:szCs w:val="24"/>
          <w:highlight w:val="cyan"/>
          <w:lang w:eastAsia="ru-RU"/>
        </w:rPr>
      </w:pPr>
    </w:p>
    <w:p w:rsidR="00705513" w:rsidRPr="005A0A69" w:rsidRDefault="00705513" w:rsidP="00705513">
      <w:pPr>
        <w:spacing w:after="0" w:line="336" w:lineRule="auto"/>
        <w:ind w:firstLine="567"/>
        <w:jc w:val="both"/>
        <w:rPr>
          <w:rFonts w:ascii="Times New Roman" w:eastAsia="Times New Roman" w:hAnsi="Times New Roman" w:cs="Times New Roman"/>
          <w:i/>
          <w:iCs/>
          <w:sz w:val="28"/>
          <w:lang w:eastAsia="ru-RU"/>
        </w:rPr>
      </w:pPr>
      <w:r w:rsidRPr="005A0A69">
        <w:rPr>
          <w:rFonts w:ascii="Times New Roman" w:eastAsia="Times New Roman" w:hAnsi="Times New Roman" w:cs="Times New Roman"/>
          <w:i/>
          <w:iCs/>
          <w:sz w:val="26"/>
          <w:szCs w:val="26"/>
          <w:lang w:eastAsia="ru-RU"/>
        </w:rPr>
        <w:lastRenderedPageBreak/>
        <w:t>н)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w:t>
      </w:r>
    </w:p>
    <w:p w:rsidR="00705513" w:rsidRPr="008241D3" w:rsidRDefault="00705513" w:rsidP="00705513">
      <w:pPr>
        <w:shd w:val="clear" w:color="auto" w:fill="FFFFFF"/>
        <w:suppressAutoHyphens/>
        <w:spacing w:after="0" w:line="360" w:lineRule="auto"/>
        <w:ind w:right="-143" w:firstLine="709"/>
        <w:jc w:val="both"/>
        <w:rPr>
          <w:rFonts w:ascii="Times New Roman" w:eastAsia="Calibri" w:hAnsi="Times New Roman" w:cs="Times New Roman"/>
          <w:sz w:val="26"/>
          <w:szCs w:val="26"/>
        </w:rPr>
      </w:pPr>
      <w:bookmarkStart w:id="217" w:name="_Hlk96006906"/>
      <w:r w:rsidRPr="008241D3">
        <w:rPr>
          <w:rFonts w:ascii="Times New Roman" w:eastAsia="Calibri" w:hAnsi="Times New Roman" w:cs="Times New Roman"/>
          <w:sz w:val="26"/>
          <w:szCs w:val="26"/>
        </w:rPr>
        <w:t xml:space="preserve">В соответствии с проектом (шифр 02/06/2022-21оп-ПР), разработанным </w:t>
      </w:r>
      <w:r w:rsidRPr="008241D3">
        <w:rPr>
          <w:rFonts w:ascii="Times New Roman" w:eastAsia="Calibri" w:hAnsi="Times New Roman" w:cs="Times New Roman"/>
          <w:sz w:val="26"/>
          <w:szCs w:val="26"/>
        </w:rPr>
        <w:br/>
        <w:t xml:space="preserve">ООО «Опора» (г. Приозерск), в 2024 году на земельном участке с кадастровым номером 47:03:1110002:1120 построена и введена в эксплуатацию (в 4 кв. 2024 г.) новая газовая котельная в д. Раздолье. </w:t>
      </w:r>
    </w:p>
    <w:p w:rsidR="00705513" w:rsidRPr="008241D3" w:rsidRDefault="00705513" w:rsidP="00705513">
      <w:pPr>
        <w:spacing w:after="0" w:line="312" w:lineRule="auto"/>
        <w:ind w:firstLine="709"/>
        <w:jc w:val="both"/>
        <w:rPr>
          <w:rFonts w:ascii="Times New Roman" w:eastAsia="Times New Roman" w:hAnsi="Times New Roman" w:cs="Times New Roman"/>
          <w:sz w:val="26"/>
          <w:szCs w:val="26"/>
          <w:lang w:eastAsia="ru-RU"/>
        </w:rPr>
      </w:pPr>
      <w:r w:rsidRPr="008241D3">
        <w:rPr>
          <w:rFonts w:ascii="Times New Roman" w:eastAsia="Times New Roman" w:hAnsi="Times New Roman" w:cs="Times New Roman"/>
          <w:sz w:val="26"/>
          <w:szCs w:val="26"/>
          <w:lang w:eastAsia="ru-RU"/>
        </w:rPr>
        <w:t xml:space="preserve">Установленная мощность новой котельной – 6 МВт (5,16 Гкал/ч). Устанавливаемые котлоагрегаты – </w:t>
      </w:r>
      <w:r w:rsidRPr="008241D3">
        <w:rPr>
          <w:rFonts w:ascii="Times New Roman" w:eastAsia="Times New Roman" w:hAnsi="Times New Roman" w:cs="Times New Roman"/>
          <w:sz w:val="26"/>
          <w:szCs w:val="26"/>
          <w:lang w:val="en-US" w:eastAsia="ru-RU"/>
        </w:rPr>
        <w:t>POLYCRAFT</w:t>
      </w:r>
      <w:r w:rsidRPr="008241D3">
        <w:rPr>
          <w:rFonts w:ascii="Times New Roman" w:eastAsia="Times New Roman" w:hAnsi="Times New Roman" w:cs="Times New Roman"/>
          <w:sz w:val="26"/>
          <w:szCs w:val="26"/>
          <w:lang w:eastAsia="ru-RU"/>
        </w:rPr>
        <w:t xml:space="preserve"> </w:t>
      </w:r>
      <w:r w:rsidRPr="008241D3">
        <w:rPr>
          <w:rFonts w:ascii="Times New Roman" w:eastAsia="Times New Roman" w:hAnsi="Times New Roman" w:cs="Times New Roman"/>
          <w:sz w:val="26"/>
          <w:szCs w:val="26"/>
          <w:lang w:val="en-US" w:eastAsia="ru-RU"/>
        </w:rPr>
        <w:t>UNITHERM</w:t>
      </w:r>
      <w:r w:rsidRPr="008241D3">
        <w:rPr>
          <w:rFonts w:ascii="Times New Roman" w:eastAsia="Times New Roman" w:hAnsi="Times New Roman" w:cs="Times New Roman"/>
          <w:sz w:val="26"/>
          <w:szCs w:val="26"/>
          <w:lang w:eastAsia="ru-RU"/>
        </w:rPr>
        <w:t xml:space="preserve"> 2000 кВт (3 ед.). Используемое топливо – природный газ. Каждый из котлоагрегатов комплектуется горелкой марки </w:t>
      </w:r>
      <w:r w:rsidRPr="008241D3">
        <w:rPr>
          <w:rFonts w:ascii="Times New Roman" w:eastAsia="Times New Roman" w:hAnsi="Times New Roman" w:cs="Times New Roman"/>
          <w:sz w:val="26"/>
          <w:szCs w:val="26"/>
          <w:lang w:val="en-US" w:eastAsia="ru-RU"/>
        </w:rPr>
        <w:t>GP</w:t>
      </w:r>
      <w:r w:rsidRPr="008241D3">
        <w:rPr>
          <w:rFonts w:ascii="Times New Roman" w:eastAsia="Times New Roman" w:hAnsi="Times New Roman" w:cs="Times New Roman"/>
          <w:sz w:val="26"/>
          <w:szCs w:val="26"/>
          <w:lang w:eastAsia="ru-RU"/>
        </w:rPr>
        <w:t xml:space="preserve"> 150</w:t>
      </w:r>
      <w:r w:rsidRPr="008241D3">
        <w:rPr>
          <w:rFonts w:ascii="Times New Roman" w:eastAsia="Times New Roman" w:hAnsi="Times New Roman" w:cs="Times New Roman"/>
          <w:sz w:val="26"/>
          <w:szCs w:val="26"/>
          <w:lang w:val="en-US" w:eastAsia="ru-RU"/>
        </w:rPr>
        <w:t>M</w:t>
      </w:r>
      <w:r w:rsidRPr="008241D3">
        <w:rPr>
          <w:rFonts w:ascii="Times New Roman" w:eastAsia="Times New Roman" w:hAnsi="Times New Roman" w:cs="Times New Roman"/>
          <w:sz w:val="26"/>
          <w:szCs w:val="26"/>
          <w:lang w:eastAsia="ru-RU"/>
        </w:rPr>
        <w:t xml:space="preserve"> («</w:t>
      </w:r>
      <w:r w:rsidRPr="008241D3">
        <w:rPr>
          <w:rFonts w:ascii="Times New Roman" w:eastAsia="Times New Roman" w:hAnsi="Times New Roman" w:cs="Times New Roman"/>
          <w:sz w:val="26"/>
          <w:szCs w:val="26"/>
          <w:lang w:val="en-US" w:eastAsia="ru-RU"/>
        </w:rPr>
        <w:t>Oilon</w:t>
      </w:r>
      <w:r w:rsidRPr="008241D3">
        <w:rPr>
          <w:rFonts w:ascii="Times New Roman" w:eastAsia="Times New Roman" w:hAnsi="Times New Roman" w:cs="Times New Roman"/>
          <w:sz w:val="26"/>
          <w:szCs w:val="26"/>
          <w:lang w:eastAsia="ru-RU"/>
        </w:rPr>
        <w:t>») теплопроизводительностью 450 – 2700 кВт.</w:t>
      </w:r>
    </w:p>
    <w:p w:rsidR="00705513" w:rsidRDefault="00705513" w:rsidP="00705513">
      <w:pPr>
        <w:spacing w:after="0" w:line="312" w:lineRule="auto"/>
        <w:ind w:firstLine="709"/>
        <w:jc w:val="both"/>
        <w:rPr>
          <w:rFonts w:ascii="Times New Roman" w:eastAsia="Times New Roman" w:hAnsi="Times New Roman" w:cs="Times New Roman"/>
          <w:sz w:val="26"/>
          <w:szCs w:val="26"/>
          <w:lang w:eastAsia="ru-RU"/>
        </w:rPr>
      </w:pPr>
      <w:r w:rsidRPr="008241D3">
        <w:rPr>
          <w:rFonts w:ascii="Times New Roman" w:eastAsia="Times New Roman" w:hAnsi="Times New Roman" w:cs="Times New Roman"/>
          <w:sz w:val="26"/>
          <w:szCs w:val="26"/>
          <w:lang w:eastAsia="ru-RU"/>
        </w:rPr>
        <w:t>Угольная котельная выведена из эксплуатации с 4 кв. 2024 года.</w:t>
      </w:r>
      <w:bookmarkEnd w:id="217"/>
    </w:p>
    <w:p w:rsidR="00705513" w:rsidRPr="005A0A69" w:rsidRDefault="00705513" w:rsidP="00705513">
      <w:pPr>
        <w:spacing w:after="0" w:line="312" w:lineRule="auto"/>
        <w:ind w:firstLine="709"/>
        <w:jc w:val="both"/>
        <w:rPr>
          <w:rFonts w:ascii="Times New Roman" w:eastAsia="Times New Roman" w:hAnsi="Times New Roman" w:cs="Times New Roman"/>
          <w:sz w:val="16"/>
          <w:szCs w:val="16"/>
          <w:lang w:eastAsia="ru-RU"/>
        </w:rPr>
      </w:pPr>
    </w:p>
    <w:p w:rsidR="00705513" w:rsidRPr="005A0A69" w:rsidRDefault="00705513" w:rsidP="00705513">
      <w:pPr>
        <w:spacing w:after="0" w:line="312" w:lineRule="auto"/>
        <w:ind w:firstLine="709"/>
        <w:jc w:val="both"/>
        <w:rPr>
          <w:rFonts w:ascii="Times New Roman" w:eastAsia="Times New Roman" w:hAnsi="Times New Roman" w:cs="Times New Roman"/>
          <w:bCs/>
          <w:i/>
          <w:sz w:val="26"/>
          <w:szCs w:val="26"/>
          <w:lang w:eastAsia="ru-RU"/>
        </w:rPr>
      </w:pPr>
      <w:r w:rsidRPr="005A0A69">
        <w:rPr>
          <w:rFonts w:ascii="Times New Roman" w:eastAsia="Times New Roman" w:hAnsi="Times New Roman" w:cs="Times New Roman"/>
          <w:bCs/>
          <w:i/>
          <w:sz w:val="26"/>
        </w:rPr>
        <w:t xml:space="preserve">о) Отсутствие зафиксированных фактов нарушения </w:t>
      </w:r>
      <w:hyperlink r:id="rId29" w:anchor="block_2" w:history="1">
        <w:r w:rsidRPr="005A0A69">
          <w:rPr>
            <w:rFonts w:ascii="Times New Roman" w:eastAsia="Times New Roman" w:hAnsi="Times New Roman" w:cs="Times New Roman"/>
            <w:bCs/>
            <w:i/>
            <w:sz w:val="26"/>
          </w:rPr>
          <w:t>антимонопольного законодательства</w:t>
        </w:r>
      </w:hyperlink>
      <w:r w:rsidRPr="005A0A69">
        <w:rPr>
          <w:rFonts w:ascii="Times New Roman" w:eastAsia="Times New Roman" w:hAnsi="Times New Roman" w:cs="Times New Roman"/>
          <w:bCs/>
          <w:i/>
          <w:sz w:val="26"/>
        </w:rPr>
        <w:t xml:space="preserve"> (выданных предупреждений, предписаний), а также отсутствие применения санкций, предусмотренных </w:t>
      </w:r>
      <w:hyperlink r:id="rId30" w:history="1">
        <w:r w:rsidRPr="005A0A69">
          <w:rPr>
            <w:rFonts w:ascii="Times New Roman" w:eastAsia="Times New Roman" w:hAnsi="Times New Roman" w:cs="Times New Roman"/>
            <w:bCs/>
            <w:i/>
            <w:sz w:val="26"/>
          </w:rPr>
          <w:t>Кодексом</w:t>
        </w:r>
      </w:hyperlink>
      <w:r w:rsidRPr="005A0A69">
        <w:rPr>
          <w:rFonts w:ascii="Times New Roman" w:eastAsia="Times New Roman" w:hAnsi="Times New Roman" w:cs="Times New Roman"/>
          <w:bCs/>
          <w:i/>
          <w:sz w:val="26"/>
        </w:rPr>
        <w:t xml:space="preserve"> Российской Федерации об административных правонарушениях, за нарушение </w:t>
      </w:r>
      <w:hyperlink r:id="rId31" w:history="1">
        <w:r w:rsidRPr="005A0A69">
          <w:rPr>
            <w:rFonts w:ascii="Times New Roman" w:eastAsia="Times New Roman" w:hAnsi="Times New Roman" w:cs="Times New Roman"/>
            <w:bCs/>
            <w:i/>
            <w:sz w:val="26"/>
          </w:rPr>
          <w:t>законодательства</w:t>
        </w:r>
      </w:hyperlink>
      <w:r w:rsidRPr="005A0A69">
        <w:rPr>
          <w:rFonts w:ascii="Times New Roman" w:eastAsia="Times New Roman" w:hAnsi="Times New Roman" w:cs="Times New Roman"/>
          <w:bCs/>
          <w:i/>
          <w:sz w:val="26"/>
        </w:rPr>
        <w:t xml:space="preserve"> Российской Федерации в сфере теплоснабжения, антимонопольного законо-дательства Российской Федерации, </w:t>
      </w:r>
      <w:hyperlink r:id="rId32" w:history="1">
        <w:r w:rsidRPr="005A0A69">
          <w:rPr>
            <w:rFonts w:ascii="Times New Roman" w:eastAsia="Times New Roman" w:hAnsi="Times New Roman" w:cs="Times New Roman"/>
            <w:bCs/>
            <w:i/>
            <w:sz w:val="26"/>
          </w:rPr>
          <w:t>законодательства</w:t>
        </w:r>
      </w:hyperlink>
      <w:r w:rsidRPr="005A0A69">
        <w:rPr>
          <w:rFonts w:ascii="Times New Roman" w:eastAsia="Times New Roman" w:hAnsi="Times New Roman" w:cs="Times New Roman"/>
          <w:bCs/>
          <w:i/>
          <w:sz w:val="26"/>
        </w:rPr>
        <w:t xml:space="preserve"> Российской Федерации о естественных монополиях.</w:t>
      </w:r>
    </w:p>
    <w:p w:rsidR="00705513" w:rsidRPr="005A0A69" w:rsidRDefault="00705513" w:rsidP="00705513">
      <w:pPr>
        <w:spacing w:after="0" w:line="336" w:lineRule="auto"/>
        <w:ind w:firstLine="709"/>
        <w:jc w:val="both"/>
        <w:rPr>
          <w:rFonts w:ascii="Times New Roman" w:eastAsia="Times New Roman" w:hAnsi="Times New Roman" w:cs="Times New Roman"/>
          <w:sz w:val="26"/>
          <w:szCs w:val="26"/>
          <w:lang w:eastAsia="ru-RU"/>
        </w:rPr>
      </w:pPr>
      <w:r w:rsidRPr="005A0A69">
        <w:rPr>
          <w:rFonts w:ascii="Times New Roman" w:eastAsia="Times New Roman" w:hAnsi="Times New Roman" w:cs="Times New Roman"/>
          <w:sz w:val="26"/>
          <w:szCs w:val="26"/>
          <w:lang w:eastAsia="ru-RU"/>
        </w:rPr>
        <w:t>Факты нарушения антимонопольного законодательства (выданные предупреждения, предписания), а также санкции, предусмотренные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 – отсутствуют.</w:t>
      </w:r>
    </w:p>
    <w:p w:rsidR="00705513" w:rsidRPr="008241D3" w:rsidRDefault="00705513" w:rsidP="00705513">
      <w:pPr>
        <w:spacing w:after="0" w:line="360" w:lineRule="auto"/>
        <w:ind w:firstLine="567"/>
        <w:jc w:val="both"/>
        <w:rPr>
          <w:rFonts w:ascii="Times New Roman" w:eastAsia="Times New Roman" w:hAnsi="Times New Roman" w:cs="Times New Roman"/>
          <w:sz w:val="26"/>
          <w:szCs w:val="26"/>
          <w:lang w:eastAsia="ru-RU"/>
        </w:rPr>
      </w:pPr>
      <w:bookmarkStart w:id="218" w:name="_Toc2361460"/>
      <w:bookmarkStart w:id="219" w:name="_Toc9448617"/>
      <w:bookmarkStart w:id="220" w:name="_Toc16528767"/>
    </w:p>
    <w:p w:rsidR="00705513" w:rsidRPr="008241D3" w:rsidRDefault="00705513" w:rsidP="00705513">
      <w:pPr>
        <w:spacing w:after="0" w:line="360" w:lineRule="auto"/>
        <w:ind w:firstLine="567"/>
        <w:jc w:val="both"/>
        <w:rPr>
          <w:rFonts w:ascii="Times New Roman" w:eastAsia="Times New Roman" w:hAnsi="Times New Roman" w:cs="Times New Roman"/>
          <w:sz w:val="26"/>
          <w:szCs w:val="26"/>
          <w:lang w:eastAsia="ru-RU"/>
        </w:rPr>
        <w:sectPr w:rsidR="00705513" w:rsidRPr="008241D3" w:rsidSect="008241D3">
          <w:pgSz w:w="11906" w:h="16838"/>
          <w:pgMar w:top="1134" w:right="567" w:bottom="1134" w:left="1701" w:header="709" w:footer="709" w:gutter="0"/>
          <w:cols w:space="720"/>
        </w:sectPr>
      </w:pPr>
    </w:p>
    <w:p w:rsidR="00705513" w:rsidRPr="00677A6F" w:rsidRDefault="00705513" w:rsidP="00705513">
      <w:pPr>
        <w:widowControl w:val="0"/>
        <w:spacing w:before="120" w:after="120" w:line="240" w:lineRule="auto"/>
        <w:ind w:firstLine="567"/>
        <w:jc w:val="both"/>
        <w:outlineLvl w:val="1"/>
        <w:rPr>
          <w:rFonts w:ascii="Times New Roman" w:eastAsia="Times New Roman" w:hAnsi="Times New Roman"/>
          <w:b/>
          <w:sz w:val="26"/>
          <w:szCs w:val="24"/>
        </w:rPr>
      </w:pPr>
      <w:bookmarkStart w:id="221" w:name="_Toc95222524"/>
      <w:bookmarkStart w:id="222" w:name="_Toc186205588"/>
      <w:bookmarkEnd w:id="218"/>
      <w:bookmarkEnd w:id="219"/>
      <w:bookmarkEnd w:id="220"/>
      <w:r w:rsidRPr="00677A6F">
        <w:rPr>
          <w:rFonts w:ascii="Times New Roman" w:eastAsia="Times New Roman" w:hAnsi="Times New Roman"/>
          <w:b/>
          <w:sz w:val="26"/>
          <w:szCs w:val="24"/>
        </w:rPr>
        <w:lastRenderedPageBreak/>
        <w:t>15 Ценовые (тарифные) последствия</w:t>
      </w:r>
      <w:bookmarkEnd w:id="221"/>
      <w:bookmarkEnd w:id="222"/>
    </w:p>
    <w:p w:rsidR="00705513" w:rsidRPr="00677A6F" w:rsidRDefault="00705513" w:rsidP="00705513">
      <w:pPr>
        <w:spacing w:after="0" w:line="336" w:lineRule="auto"/>
        <w:ind w:firstLine="567"/>
        <w:jc w:val="both"/>
        <w:rPr>
          <w:rFonts w:ascii="Times New Roman" w:hAnsi="Times New Roman" w:cs="Times New Roman"/>
          <w:sz w:val="26"/>
          <w:szCs w:val="26"/>
        </w:rPr>
      </w:pPr>
      <w:r w:rsidRPr="00677A6F">
        <w:rPr>
          <w:rFonts w:ascii="Times New Roman" w:hAnsi="Times New Roman" w:cs="Times New Roman"/>
          <w:sz w:val="26"/>
          <w:szCs w:val="26"/>
        </w:rPr>
        <w:t>В таблице 15.1 приведена существующая тарифно-балансовая расчетная модель системы теплоснабжения потребителей д. Раздолье.</w:t>
      </w:r>
    </w:p>
    <w:p w:rsidR="00705513" w:rsidRPr="009119FD" w:rsidRDefault="00705513" w:rsidP="00705513">
      <w:pPr>
        <w:spacing w:after="0" w:line="240" w:lineRule="auto"/>
        <w:jc w:val="both"/>
        <w:rPr>
          <w:rFonts w:ascii="Times New Roman" w:hAnsi="Times New Roman" w:cs="Times New Roman"/>
          <w:b/>
          <w:bCs/>
          <w:sz w:val="24"/>
          <w:szCs w:val="24"/>
        </w:rPr>
      </w:pPr>
      <w:r w:rsidRPr="009119FD">
        <w:rPr>
          <w:rFonts w:ascii="Times New Roman" w:hAnsi="Times New Roman" w:cs="Times New Roman"/>
          <w:b/>
          <w:bCs/>
          <w:sz w:val="24"/>
          <w:szCs w:val="24"/>
        </w:rPr>
        <w:t>Таблица 1</w:t>
      </w:r>
      <w:r>
        <w:rPr>
          <w:rFonts w:ascii="Times New Roman" w:hAnsi="Times New Roman" w:cs="Times New Roman"/>
          <w:b/>
          <w:bCs/>
          <w:sz w:val="24"/>
          <w:szCs w:val="24"/>
        </w:rPr>
        <w:t>5</w:t>
      </w:r>
      <w:r w:rsidRPr="009119FD">
        <w:rPr>
          <w:rFonts w:ascii="Times New Roman" w:hAnsi="Times New Roman" w:cs="Times New Roman"/>
          <w:b/>
          <w:bCs/>
          <w:sz w:val="24"/>
          <w:szCs w:val="24"/>
        </w:rPr>
        <w:t>.1 Существующая тарифно-балансовая расчетная модель теплоснабжения системы теплоснабжения потребителей д. Раздолье</w:t>
      </w:r>
    </w:p>
    <w:tbl>
      <w:tblPr>
        <w:tblW w:w="50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3114"/>
        <w:gridCol w:w="1466"/>
        <w:gridCol w:w="1226"/>
        <w:gridCol w:w="1138"/>
        <w:gridCol w:w="1418"/>
        <w:gridCol w:w="1414"/>
      </w:tblGrid>
      <w:tr w:rsidR="00705513" w:rsidRPr="009119FD" w:rsidTr="00E67646">
        <w:trPr>
          <w:trHeight w:val="749"/>
          <w:jc w:val="center"/>
        </w:trPr>
        <w:tc>
          <w:tcPr>
            <w:tcW w:w="1593" w:type="pct"/>
            <w:shd w:val="clear" w:color="auto" w:fill="FFFFFF" w:themeFill="background1"/>
            <w:vAlign w:val="center"/>
            <w:hideMark/>
          </w:tcPr>
          <w:p w:rsidR="00705513" w:rsidRPr="009119FD" w:rsidRDefault="00705513" w:rsidP="00E67646">
            <w:pPr>
              <w:spacing w:after="0" w:line="240" w:lineRule="auto"/>
              <w:jc w:val="center"/>
              <w:rPr>
                <w:rFonts w:ascii="Times New Roman" w:eastAsia="Times New Roman" w:hAnsi="Times New Roman" w:cs="Times New Roman"/>
                <w:b/>
                <w:bCs/>
                <w:lang w:eastAsia="ru-RU"/>
              </w:rPr>
            </w:pPr>
            <w:bookmarkStart w:id="223" w:name="_Hlk129558816"/>
            <w:r w:rsidRPr="009119FD">
              <w:rPr>
                <w:rFonts w:ascii="Times New Roman" w:eastAsia="Times New Roman" w:hAnsi="Times New Roman" w:cs="Times New Roman"/>
                <w:b/>
                <w:bCs/>
                <w:lang w:eastAsia="ru-RU"/>
              </w:rPr>
              <w:t>Показатели</w:t>
            </w:r>
          </w:p>
        </w:tc>
        <w:tc>
          <w:tcPr>
            <w:tcW w:w="750" w:type="pct"/>
            <w:shd w:val="clear" w:color="auto" w:fill="FFFFFF" w:themeFill="background1"/>
            <w:vAlign w:val="center"/>
            <w:hideMark/>
          </w:tcPr>
          <w:p w:rsidR="00705513" w:rsidRPr="009119FD" w:rsidRDefault="00705513" w:rsidP="00E67646">
            <w:pPr>
              <w:spacing w:after="0" w:line="240" w:lineRule="auto"/>
              <w:jc w:val="center"/>
              <w:rPr>
                <w:rFonts w:ascii="Times New Roman" w:eastAsia="Times New Roman" w:hAnsi="Times New Roman" w:cs="Times New Roman"/>
                <w:b/>
                <w:bCs/>
                <w:lang w:eastAsia="ru-RU"/>
              </w:rPr>
            </w:pPr>
            <w:r w:rsidRPr="009119FD">
              <w:rPr>
                <w:rFonts w:ascii="Times New Roman" w:eastAsia="Times New Roman" w:hAnsi="Times New Roman" w:cs="Times New Roman"/>
                <w:b/>
                <w:bCs/>
                <w:lang w:eastAsia="ru-RU"/>
              </w:rPr>
              <w:t>Единица измерения</w:t>
            </w:r>
          </w:p>
        </w:tc>
        <w:tc>
          <w:tcPr>
            <w:tcW w:w="627" w:type="pct"/>
            <w:shd w:val="clear" w:color="auto" w:fill="FFFFFF" w:themeFill="background1"/>
            <w:noWrap/>
            <w:vAlign w:val="center"/>
            <w:hideMark/>
          </w:tcPr>
          <w:p w:rsidR="00705513" w:rsidRPr="009119FD" w:rsidRDefault="00705513" w:rsidP="00E67646">
            <w:pPr>
              <w:spacing w:after="0" w:line="240" w:lineRule="auto"/>
              <w:jc w:val="center"/>
              <w:rPr>
                <w:rFonts w:ascii="Times New Roman" w:eastAsia="Times New Roman" w:hAnsi="Times New Roman" w:cs="Times New Roman"/>
                <w:b/>
                <w:bCs/>
                <w:lang w:eastAsia="ru-RU"/>
              </w:rPr>
            </w:pPr>
            <w:r w:rsidRPr="009119FD">
              <w:rPr>
                <w:rFonts w:ascii="Times New Roman" w:eastAsia="Times New Roman" w:hAnsi="Times New Roman" w:cs="Times New Roman"/>
                <w:b/>
                <w:bCs/>
                <w:lang w:eastAsia="ru-RU"/>
              </w:rPr>
              <w:t>2021</w:t>
            </w:r>
          </w:p>
        </w:tc>
        <w:tc>
          <w:tcPr>
            <w:tcW w:w="582" w:type="pct"/>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b/>
                <w:bCs/>
                <w:lang w:eastAsia="ru-RU"/>
              </w:rPr>
            </w:pPr>
            <w:r w:rsidRPr="009119FD">
              <w:rPr>
                <w:rFonts w:ascii="Times New Roman" w:eastAsia="Times New Roman" w:hAnsi="Times New Roman" w:cs="Times New Roman"/>
                <w:b/>
                <w:bCs/>
                <w:lang w:eastAsia="ru-RU"/>
              </w:rPr>
              <w:t>2022</w:t>
            </w:r>
          </w:p>
        </w:tc>
        <w:tc>
          <w:tcPr>
            <w:tcW w:w="725" w:type="pct"/>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b/>
                <w:bCs/>
                <w:lang w:eastAsia="ru-RU"/>
              </w:rPr>
            </w:pPr>
            <w:r w:rsidRPr="009119FD">
              <w:rPr>
                <w:rFonts w:ascii="Times New Roman" w:eastAsia="Times New Roman" w:hAnsi="Times New Roman" w:cs="Times New Roman"/>
                <w:b/>
                <w:bCs/>
                <w:lang w:eastAsia="ru-RU"/>
              </w:rPr>
              <w:t>2023</w:t>
            </w:r>
          </w:p>
        </w:tc>
        <w:tc>
          <w:tcPr>
            <w:tcW w:w="723" w:type="pct"/>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b/>
                <w:bCs/>
                <w:lang w:eastAsia="ru-RU"/>
              </w:rPr>
            </w:pPr>
            <w:r w:rsidRPr="009119FD">
              <w:rPr>
                <w:rFonts w:ascii="Times New Roman" w:eastAsia="Times New Roman" w:hAnsi="Times New Roman" w:cs="Times New Roman"/>
                <w:b/>
                <w:bCs/>
                <w:lang w:eastAsia="ru-RU"/>
              </w:rPr>
              <w:t xml:space="preserve"> 4 кв. 2024 - 2035</w:t>
            </w:r>
          </w:p>
        </w:tc>
      </w:tr>
      <w:tr w:rsidR="00705513" w:rsidRPr="009119FD" w:rsidTr="00E67646">
        <w:trPr>
          <w:trHeight w:val="535"/>
          <w:jc w:val="center"/>
        </w:trPr>
        <w:tc>
          <w:tcPr>
            <w:tcW w:w="1593" w:type="pct"/>
            <w:shd w:val="clear" w:color="auto" w:fill="FFFFFF" w:themeFill="background1"/>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Установленная тепловая мощность котельной</w:t>
            </w:r>
          </w:p>
        </w:tc>
        <w:tc>
          <w:tcPr>
            <w:tcW w:w="750" w:type="pct"/>
            <w:shd w:val="clear" w:color="auto" w:fill="FFFFFF" w:themeFill="background1"/>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627" w:type="pct"/>
            <w:shd w:val="clear" w:color="auto" w:fill="FFFFFF" w:themeFill="background1"/>
            <w:noWrap/>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3,835</w:t>
            </w:r>
          </w:p>
        </w:tc>
        <w:tc>
          <w:tcPr>
            <w:tcW w:w="582" w:type="pct"/>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3,835</w:t>
            </w:r>
          </w:p>
        </w:tc>
        <w:tc>
          <w:tcPr>
            <w:tcW w:w="725" w:type="pct"/>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3,835</w:t>
            </w:r>
          </w:p>
        </w:tc>
        <w:tc>
          <w:tcPr>
            <w:tcW w:w="723" w:type="pct"/>
            <w:vMerge w:val="restart"/>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Вывод из эксплуа-тации</w:t>
            </w:r>
          </w:p>
        </w:tc>
      </w:tr>
      <w:tr w:rsidR="00705513" w:rsidRPr="009119FD" w:rsidTr="00E67646">
        <w:trPr>
          <w:trHeight w:val="557"/>
          <w:jc w:val="center"/>
        </w:trPr>
        <w:tc>
          <w:tcPr>
            <w:tcW w:w="1593" w:type="pct"/>
            <w:shd w:val="clear" w:color="auto" w:fill="FFFFFF" w:themeFill="background1"/>
            <w:vAlign w:val="center"/>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Располагаемая мощность оборудования</w:t>
            </w:r>
          </w:p>
        </w:tc>
        <w:tc>
          <w:tcPr>
            <w:tcW w:w="750" w:type="pct"/>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627" w:type="pct"/>
            <w:shd w:val="clear" w:color="auto" w:fill="FFFFFF" w:themeFill="background1"/>
            <w:noWrap/>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3,835</w:t>
            </w:r>
          </w:p>
        </w:tc>
        <w:tc>
          <w:tcPr>
            <w:tcW w:w="582" w:type="pct"/>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3,835</w:t>
            </w:r>
          </w:p>
        </w:tc>
        <w:tc>
          <w:tcPr>
            <w:tcW w:w="725" w:type="pct"/>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3,835</w:t>
            </w:r>
          </w:p>
        </w:tc>
        <w:tc>
          <w:tcPr>
            <w:tcW w:w="723" w:type="pct"/>
            <w:vMerge/>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p>
        </w:tc>
      </w:tr>
      <w:tr w:rsidR="00705513" w:rsidRPr="009119FD" w:rsidTr="00E67646">
        <w:trPr>
          <w:trHeight w:val="414"/>
          <w:jc w:val="center"/>
        </w:trPr>
        <w:tc>
          <w:tcPr>
            <w:tcW w:w="1593" w:type="pct"/>
            <w:shd w:val="clear" w:color="auto" w:fill="FFFFFF" w:themeFill="background1"/>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Ввод мощности</w:t>
            </w:r>
          </w:p>
        </w:tc>
        <w:tc>
          <w:tcPr>
            <w:tcW w:w="750" w:type="pct"/>
            <w:shd w:val="clear" w:color="auto" w:fill="FFFFFF" w:themeFill="background1"/>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627" w:type="pct"/>
            <w:shd w:val="clear" w:color="auto" w:fill="FFFFFF" w:themeFill="background1"/>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w:t>
            </w:r>
          </w:p>
        </w:tc>
        <w:tc>
          <w:tcPr>
            <w:tcW w:w="582" w:type="pct"/>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w:t>
            </w:r>
          </w:p>
        </w:tc>
        <w:tc>
          <w:tcPr>
            <w:tcW w:w="725" w:type="pct"/>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w:t>
            </w:r>
          </w:p>
        </w:tc>
        <w:tc>
          <w:tcPr>
            <w:tcW w:w="723" w:type="pct"/>
            <w:vMerge/>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p>
        </w:tc>
      </w:tr>
      <w:tr w:rsidR="00705513" w:rsidRPr="009119FD" w:rsidTr="00E67646">
        <w:trPr>
          <w:trHeight w:val="405"/>
          <w:jc w:val="center"/>
        </w:trPr>
        <w:tc>
          <w:tcPr>
            <w:tcW w:w="1593" w:type="pct"/>
            <w:shd w:val="clear" w:color="auto" w:fill="FFFFFF" w:themeFill="background1"/>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Вывод мощности</w:t>
            </w:r>
          </w:p>
        </w:tc>
        <w:tc>
          <w:tcPr>
            <w:tcW w:w="750" w:type="pct"/>
            <w:shd w:val="clear" w:color="auto" w:fill="FFFFFF" w:themeFill="background1"/>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627" w:type="pct"/>
            <w:shd w:val="clear" w:color="auto" w:fill="FFFFFF" w:themeFill="background1"/>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w:t>
            </w:r>
          </w:p>
        </w:tc>
        <w:tc>
          <w:tcPr>
            <w:tcW w:w="582" w:type="pct"/>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w:t>
            </w:r>
          </w:p>
        </w:tc>
        <w:tc>
          <w:tcPr>
            <w:tcW w:w="725" w:type="pct"/>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w:t>
            </w:r>
          </w:p>
        </w:tc>
        <w:tc>
          <w:tcPr>
            <w:tcW w:w="723" w:type="pct"/>
            <w:vMerge/>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p>
        </w:tc>
      </w:tr>
      <w:tr w:rsidR="00705513" w:rsidRPr="009119FD" w:rsidTr="00E67646">
        <w:trPr>
          <w:trHeight w:val="367"/>
          <w:jc w:val="center"/>
        </w:trPr>
        <w:tc>
          <w:tcPr>
            <w:tcW w:w="15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Собственные нужды</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62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0,0596</w:t>
            </w:r>
          </w:p>
        </w:tc>
        <w:tc>
          <w:tcPr>
            <w:tcW w:w="58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0,0596</w:t>
            </w:r>
          </w:p>
        </w:tc>
        <w:tc>
          <w:tcPr>
            <w:tcW w:w="725" w:type="pct"/>
            <w:tcBorders>
              <w:top w:val="single" w:sz="4" w:space="0" w:color="auto"/>
              <w:left w:val="single" w:sz="4" w:space="0" w:color="auto"/>
              <w:bottom w:val="single" w:sz="4" w:space="0" w:color="auto"/>
            </w:tcBorders>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olor w:val="000000" w:themeColor="text1"/>
                <w:lang w:eastAsia="ru-RU"/>
              </w:rPr>
              <w:t>0,056311</w:t>
            </w:r>
          </w:p>
        </w:tc>
        <w:tc>
          <w:tcPr>
            <w:tcW w:w="723" w:type="pct"/>
            <w:vMerge/>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p>
        </w:tc>
      </w:tr>
      <w:tr w:rsidR="00705513" w:rsidRPr="009119FD" w:rsidTr="00E67646">
        <w:trPr>
          <w:trHeight w:val="137"/>
          <w:jc w:val="center"/>
        </w:trPr>
        <w:tc>
          <w:tcPr>
            <w:tcW w:w="1593" w:type="pct"/>
            <w:shd w:val="clear" w:color="auto" w:fill="auto"/>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Потери мощности в тепловой сети</w:t>
            </w:r>
          </w:p>
        </w:tc>
        <w:tc>
          <w:tcPr>
            <w:tcW w:w="750" w:type="pct"/>
            <w:shd w:val="clear" w:color="auto" w:fill="auto"/>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627" w:type="pct"/>
            <w:shd w:val="clear" w:color="auto" w:fill="auto"/>
            <w:noWrap/>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0,131</w:t>
            </w:r>
          </w:p>
        </w:tc>
        <w:tc>
          <w:tcPr>
            <w:tcW w:w="582" w:type="pct"/>
            <w:shd w:val="clear" w:color="auto" w:fill="auto"/>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0,200</w:t>
            </w:r>
          </w:p>
        </w:tc>
        <w:tc>
          <w:tcPr>
            <w:tcW w:w="725" w:type="pct"/>
            <w:shd w:val="clear" w:color="auto" w:fill="auto"/>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0,1937</w:t>
            </w:r>
          </w:p>
        </w:tc>
        <w:tc>
          <w:tcPr>
            <w:tcW w:w="723" w:type="pct"/>
            <w:vMerge/>
            <w:shd w:val="clear" w:color="auto" w:fill="auto"/>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p>
        </w:tc>
      </w:tr>
      <w:tr w:rsidR="00705513" w:rsidRPr="009119FD" w:rsidTr="00E67646">
        <w:trPr>
          <w:trHeight w:val="515"/>
          <w:jc w:val="center"/>
        </w:trPr>
        <w:tc>
          <w:tcPr>
            <w:tcW w:w="1593" w:type="pct"/>
            <w:shd w:val="clear" w:color="auto" w:fill="FFFFFF" w:themeFill="background1"/>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Расчетная присоединенная тепловая нагрузка</w:t>
            </w:r>
          </w:p>
        </w:tc>
        <w:tc>
          <w:tcPr>
            <w:tcW w:w="750" w:type="pct"/>
            <w:shd w:val="clear" w:color="auto" w:fill="FFFFFF" w:themeFill="background1"/>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627" w:type="pct"/>
            <w:shd w:val="clear" w:color="auto" w:fill="FFFFFF" w:themeFill="background1"/>
            <w:noWrap/>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3,2917</w:t>
            </w:r>
          </w:p>
        </w:tc>
        <w:tc>
          <w:tcPr>
            <w:tcW w:w="582" w:type="pct"/>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3,2917</w:t>
            </w:r>
          </w:p>
        </w:tc>
        <w:tc>
          <w:tcPr>
            <w:tcW w:w="725" w:type="pct"/>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3,3949</w:t>
            </w:r>
          </w:p>
        </w:tc>
        <w:tc>
          <w:tcPr>
            <w:tcW w:w="723" w:type="pct"/>
            <w:vMerge/>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p>
        </w:tc>
      </w:tr>
      <w:tr w:rsidR="00705513" w:rsidRPr="009119FD" w:rsidTr="00E67646">
        <w:trPr>
          <w:trHeight w:val="373"/>
          <w:jc w:val="center"/>
        </w:trPr>
        <w:tc>
          <w:tcPr>
            <w:tcW w:w="1593" w:type="pct"/>
            <w:shd w:val="clear" w:color="auto" w:fill="FFFFFF" w:themeFill="background1"/>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Резерв (+)/дефицит (-) тепловой мощности</w:t>
            </w:r>
          </w:p>
        </w:tc>
        <w:tc>
          <w:tcPr>
            <w:tcW w:w="750" w:type="pct"/>
            <w:shd w:val="clear" w:color="auto" w:fill="FFFFFF" w:themeFill="background1"/>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627" w:type="pct"/>
            <w:shd w:val="clear" w:color="auto" w:fill="FFFFFF" w:themeFill="background1"/>
            <w:noWrap/>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 xml:space="preserve"> + 0,3518</w:t>
            </w:r>
          </w:p>
        </w:tc>
        <w:tc>
          <w:tcPr>
            <w:tcW w:w="582" w:type="pct"/>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 xml:space="preserve"> + 0,284</w:t>
            </w:r>
          </w:p>
        </w:tc>
        <w:tc>
          <w:tcPr>
            <w:tcW w:w="725" w:type="pct"/>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+0,1901</w:t>
            </w:r>
          </w:p>
        </w:tc>
        <w:tc>
          <w:tcPr>
            <w:tcW w:w="723" w:type="pct"/>
            <w:vMerge/>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p>
        </w:tc>
      </w:tr>
      <w:tr w:rsidR="00705513" w:rsidRPr="009119FD" w:rsidTr="00E67646">
        <w:trPr>
          <w:trHeight w:val="369"/>
          <w:jc w:val="center"/>
        </w:trPr>
        <w:tc>
          <w:tcPr>
            <w:tcW w:w="1593" w:type="pct"/>
            <w:shd w:val="clear" w:color="auto" w:fill="FFFFFF" w:themeFill="background1"/>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Выработано тепловой энергии</w:t>
            </w:r>
          </w:p>
        </w:tc>
        <w:tc>
          <w:tcPr>
            <w:tcW w:w="750" w:type="pct"/>
            <w:shd w:val="clear" w:color="auto" w:fill="FFFFFF" w:themeFill="background1"/>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w:t>
            </w:r>
          </w:p>
        </w:tc>
        <w:tc>
          <w:tcPr>
            <w:tcW w:w="627" w:type="pct"/>
            <w:shd w:val="clear" w:color="auto" w:fill="FFFFFF" w:themeFill="background1"/>
            <w:noWrap/>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5121,94</w:t>
            </w:r>
          </w:p>
        </w:tc>
        <w:tc>
          <w:tcPr>
            <w:tcW w:w="582" w:type="pct"/>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6 792,46</w:t>
            </w:r>
          </w:p>
        </w:tc>
        <w:tc>
          <w:tcPr>
            <w:tcW w:w="725" w:type="pct"/>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6009,860</w:t>
            </w:r>
          </w:p>
        </w:tc>
        <w:tc>
          <w:tcPr>
            <w:tcW w:w="723" w:type="pct"/>
            <w:vMerge/>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p>
        </w:tc>
      </w:tr>
      <w:tr w:rsidR="00705513" w:rsidRPr="009119FD" w:rsidTr="00E67646">
        <w:trPr>
          <w:trHeight w:val="221"/>
          <w:jc w:val="center"/>
        </w:trPr>
        <w:tc>
          <w:tcPr>
            <w:tcW w:w="1593" w:type="pct"/>
            <w:shd w:val="clear" w:color="auto" w:fill="FFFFFF" w:themeFill="background1"/>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Затрачено топлива на выработку тепловой энергии</w:t>
            </w:r>
          </w:p>
        </w:tc>
        <w:tc>
          <w:tcPr>
            <w:tcW w:w="750" w:type="pct"/>
            <w:shd w:val="clear" w:color="auto" w:fill="FFFFFF" w:themeFill="background1"/>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т у. т.</w:t>
            </w:r>
          </w:p>
        </w:tc>
        <w:tc>
          <w:tcPr>
            <w:tcW w:w="627" w:type="pct"/>
            <w:shd w:val="clear" w:color="auto" w:fill="FFFFFF" w:themeFill="background1"/>
            <w:noWrap/>
            <w:vAlign w:val="center"/>
          </w:tcPr>
          <w:p w:rsidR="00705513" w:rsidRPr="009119FD" w:rsidRDefault="00705513" w:rsidP="00E67646">
            <w:pPr>
              <w:spacing w:after="0" w:line="240" w:lineRule="auto"/>
              <w:jc w:val="center"/>
              <w:rPr>
                <w:rFonts w:ascii="Times New Roman" w:eastAsia="Times New Roman" w:hAnsi="Times New Roman" w:cs="Times New Roman"/>
                <w:color w:val="000000"/>
                <w:vertAlign w:val="superscript"/>
                <w:lang w:eastAsia="ru-RU"/>
              </w:rPr>
            </w:pPr>
            <w:r w:rsidRPr="009119FD">
              <w:rPr>
                <w:rFonts w:ascii="Times New Roman" w:eastAsia="Times New Roman" w:hAnsi="Times New Roman" w:cs="Times New Roman"/>
                <w:color w:val="000000"/>
                <w:lang w:eastAsia="ru-RU"/>
              </w:rPr>
              <w:t>1077,9</w:t>
            </w:r>
            <w:r w:rsidRPr="009119FD">
              <w:rPr>
                <w:rFonts w:ascii="Times New Roman" w:eastAsia="Times New Roman" w:hAnsi="Times New Roman" w:cs="Times New Roman"/>
                <w:color w:val="000000"/>
                <w:vertAlign w:val="superscript"/>
                <w:lang w:eastAsia="ru-RU"/>
              </w:rPr>
              <w:t>1)</w:t>
            </w:r>
          </w:p>
        </w:tc>
        <w:tc>
          <w:tcPr>
            <w:tcW w:w="582" w:type="pct"/>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1363,80</w:t>
            </w:r>
          </w:p>
        </w:tc>
        <w:tc>
          <w:tcPr>
            <w:tcW w:w="725" w:type="pct"/>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1386,9</w:t>
            </w:r>
          </w:p>
        </w:tc>
        <w:tc>
          <w:tcPr>
            <w:tcW w:w="723" w:type="pct"/>
            <w:vMerge/>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p>
        </w:tc>
      </w:tr>
      <w:tr w:rsidR="00705513" w:rsidRPr="009119FD" w:rsidTr="00E67646">
        <w:trPr>
          <w:trHeight w:val="374"/>
          <w:jc w:val="center"/>
        </w:trPr>
        <w:tc>
          <w:tcPr>
            <w:tcW w:w="1593" w:type="pct"/>
            <w:shd w:val="clear" w:color="auto" w:fill="FFFFFF" w:themeFill="background1"/>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Средневзвешенный НУР</w:t>
            </w:r>
          </w:p>
        </w:tc>
        <w:tc>
          <w:tcPr>
            <w:tcW w:w="750" w:type="pct"/>
            <w:shd w:val="clear" w:color="auto" w:fill="FFFFFF" w:themeFill="background1"/>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кг у. т./Гкал</w:t>
            </w:r>
          </w:p>
        </w:tc>
        <w:tc>
          <w:tcPr>
            <w:tcW w:w="627" w:type="pct"/>
            <w:shd w:val="clear" w:color="auto" w:fill="FFFFFF" w:themeFill="background1"/>
            <w:noWrap/>
            <w:vAlign w:val="center"/>
          </w:tcPr>
          <w:p w:rsidR="00705513" w:rsidRPr="009119FD" w:rsidRDefault="00705513" w:rsidP="00E67646">
            <w:pPr>
              <w:spacing w:after="0" w:line="240" w:lineRule="auto"/>
              <w:jc w:val="center"/>
              <w:rPr>
                <w:rFonts w:ascii="Times New Roman" w:eastAsia="Times New Roman" w:hAnsi="Times New Roman" w:cs="Times New Roman"/>
                <w:color w:val="000000"/>
                <w:vertAlign w:val="superscript"/>
                <w:lang w:eastAsia="ru-RU"/>
              </w:rPr>
            </w:pPr>
            <w:r w:rsidRPr="009119FD">
              <w:rPr>
                <w:rFonts w:ascii="Times New Roman" w:eastAsia="Times New Roman" w:hAnsi="Times New Roman" w:cs="Times New Roman"/>
                <w:color w:val="000000"/>
                <w:lang w:eastAsia="ru-RU"/>
              </w:rPr>
              <w:t>210,45</w:t>
            </w:r>
            <w:r w:rsidRPr="009119FD">
              <w:rPr>
                <w:rFonts w:ascii="Times New Roman" w:eastAsia="Times New Roman" w:hAnsi="Times New Roman" w:cs="Times New Roman"/>
                <w:color w:val="000000"/>
                <w:vertAlign w:val="superscript"/>
                <w:lang w:eastAsia="ru-RU"/>
              </w:rPr>
              <w:t>2)</w:t>
            </w:r>
          </w:p>
        </w:tc>
        <w:tc>
          <w:tcPr>
            <w:tcW w:w="582" w:type="pct"/>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200,78</w:t>
            </w:r>
          </w:p>
        </w:tc>
        <w:tc>
          <w:tcPr>
            <w:tcW w:w="725" w:type="pct"/>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olor w:val="000000"/>
                <w:lang w:eastAsia="ru-RU"/>
              </w:rPr>
              <w:t>242,84</w:t>
            </w:r>
          </w:p>
        </w:tc>
        <w:tc>
          <w:tcPr>
            <w:tcW w:w="723" w:type="pct"/>
            <w:vMerge/>
            <w:shd w:val="clear" w:color="auto" w:fill="FFFFFF" w:themeFill="background1"/>
            <w:vAlign w:val="center"/>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p>
        </w:tc>
      </w:tr>
      <w:tr w:rsidR="00705513" w:rsidRPr="009119FD" w:rsidTr="00E67646">
        <w:trPr>
          <w:trHeight w:val="1273"/>
          <w:jc w:val="center"/>
        </w:trPr>
        <w:tc>
          <w:tcPr>
            <w:tcW w:w="5000" w:type="pct"/>
            <w:gridSpan w:val="6"/>
            <w:shd w:val="clear" w:color="auto" w:fill="FFFFFF" w:themeFill="background1"/>
            <w:vAlign w:val="center"/>
          </w:tcPr>
          <w:p w:rsidR="00705513" w:rsidRPr="009119FD" w:rsidRDefault="00705513" w:rsidP="00E67646">
            <w:pPr>
              <w:spacing w:after="0" w:line="240" w:lineRule="auto"/>
              <w:rPr>
                <w:rFonts w:ascii="Times New Roman" w:eastAsia="Times New Roman" w:hAnsi="Times New Roman" w:cs="Times New Roman"/>
                <w:color w:val="000000"/>
                <w:sz w:val="20"/>
                <w:szCs w:val="20"/>
                <w:lang w:eastAsia="ru-RU"/>
              </w:rPr>
            </w:pPr>
            <w:r w:rsidRPr="009119FD">
              <w:rPr>
                <w:rFonts w:ascii="Times New Roman" w:eastAsia="Times New Roman" w:hAnsi="Times New Roman" w:cs="Times New Roman"/>
                <w:bCs/>
                <w:color w:val="000000"/>
                <w:sz w:val="20"/>
                <w:szCs w:val="20"/>
                <w:vertAlign w:val="superscript"/>
                <w:lang w:eastAsia="ru-RU"/>
              </w:rPr>
              <w:t>1)</w:t>
            </w:r>
            <w:r w:rsidRPr="009119FD">
              <w:rPr>
                <w:rFonts w:ascii="Times New Roman" w:eastAsia="Times New Roman" w:hAnsi="Times New Roman" w:cs="Times New Roman"/>
                <w:color w:val="000000"/>
                <w:sz w:val="20"/>
                <w:szCs w:val="20"/>
                <w:vertAlign w:val="superscript"/>
                <w:lang w:eastAsia="ru-RU"/>
              </w:rPr>
              <w:t xml:space="preserve"> </w:t>
            </w:r>
            <w:r w:rsidRPr="009119FD">
              <w:rPr>
                <w:rFonts w:ascii="Times New Roman" w:eastAsia="Times New Roman" w:hAnsi="Times New Roman" w:cs="Times New Roman"/>
                <w:color w:val="000000"/>
                <w:sz w:val="20"/>
                <w:szCs w:val="20"/>
                <w:lang w:eastAsia="ru-RU"/>
              </w:rPr>
              <w:t>Определено в соответствии с удельным расходом условного топлива, информация комитета по тарифам и ценовой политике Ленинградской области (по версии регулятора);</w:t>
            </w:r>
          </w:p>
          <w:p w:rsidR="00705513" w:rsidRPr="009119FD" w:rsidRDefault="00705513" w:rsidP="00E67646">
            <w:pPr>
              <w:spacing w:after="0" w:line="240" w:lineRule="auto"/>
              <w:jc w:val="both"/>
              <w:rPr>
                <w:rFonts w:ascii="Times New Roman" w:eastAsia="Times New Roman" w:hAnsi="Times New Roman" w:cs="Times New Roman"/>
                <w:color w:val="000000"/>
                <w:sz w:val="20"/>
                <w:szCs w:val="20"/>
                <w:lang w:eastAsia="ru-RU"/>
              </w:rPr>
            </w:pPr>
            <w:r w:rsidRPr="009119FD">
              <w:rPr>
                <w:rFonts w:ascii="Times New Roman" w:eastAsia="Times New Roman" w:hAnsi="Times New Roman" w:cs="Times New Roman"/>
                <w:bCs/>
                <w:color w:val="000000"/>
                <w:sz w:val="20"/>
                <w:szCs w:val="20"/>
                <w:vertAlign w:val="superscript"/>
                <w:lang w:eastAsia="ru-RU"/>
              </w:rPr>
              <w:t>2)</w:t>
            </w:r>
            <w:r w:rsidRPr="009119FD">
              <w:rPr>
                <w:rFonts w:ascii="Times New Roman" w:eastAsia="Times New Roman" w:hAnsi="Times New Roman" w:cs="Times New Roman"/>
                <w:color w:val="000000"/>
                <w:sz w:val="20"/>
                <w:szCs w:val="20"/>
                <w:vertAlign w:val="superscript"/>
                <w:lang w:eastAsia="ru-RU"/>
              </w:rPr>
              <w:t xml:space="preserve"> </w:t>
            </w:r>
            <w:r w:rsidRPr="009119FD">
              <w:rPr>
                <w:rFonts w:ascii="Times New Roman" w:eastAsia="Times New Roman" w:hAnsi="Times New Roman" w:cs="Times New Roman"/>
                <w:color w:val="000000"/>
                <w:sz w:val="20"/>
                <w:szCs w:val="20"/>
                <w:lang w:eastAsia="ru-RU"/>
              </w:rPr>
              <w:t>На основании данных комитета по тарифам и ценовой политике Ленинградской области (по версии регулятора).</w:t>
            </w:r>
          </w:p>
          <w:p w:rsidR="00705513" w:rsidRPr="009119FD" w:rsidRDefault="00705513" w:rsidP="00E67646">
            <w:pPr>
              <w:spacing w:after="0" w:line="240" w:lineRule="auto"/>
              <w:ind w:firstLine="164"/>
              <w:jc w:val="both"/>
              <w:rPr>
                <w:rFonts w:ascii="Times New Roman" w:eastAsia="Times New Roman" w:hAnsi="Times New Roman" w:cs="Times New Roman"/>
                <w:color w:val="000000"/>
                <w:sz w:val="20"/>
                <w:szCs w:val="20"/>
                <w:lang w:eastAsia="ru-RU"/>
              </w:rPr>
            </w:pPr>
            <w:r w:rsidRPr="009119FD">
              <w:rPr>
                <w:rFonts w:ascii="Times New Roman" w:eastAsia="Times New Roman" w:hAnsi="Times New Roman" w:cs="Times New Roman"/>
                <w:color w:val="000000"/>
                <w:sz w:val="20"/>
                <w:szCs w:val="20"/>
                <w:lang w:eastAsia="ru-RU"/>
              </w:rPr>
              <w:t>Показатели за 2022 г., 2023 г. являются фактическими данными ООО «Энерго-Ресурс»</w:t>
            </w:r>
          </w:p>
        </w:tc>
      </w:tr>
      <w:bookmarkEnd w:id="223"/>
    </w:tbl>
    <w:p w:rsidR="00705513" w:rsidRPr="009119FD" w:rsidRDefault="00705513" w:rsidP="00705513">
      <w:pPr>
        <w:spacing w:after="0" w:line="240" w:lineRule="auto"/>
        <w:jc w:val="both"/>
        <w:rPr>
          <w:rFonts w:ascii="Times New Roman" w:hAnsi="Times New Roman" w:cs="Times New Roman"/>
          <w:sz w:val="16"/>
          <w:szCs w:val="16"/>
        </w:rPr>
      </w:pPr>
    </w:p>
    <w:p w:rsidR="00705513" w:rsidRDefault="00705513" w:rsidP="00705513">
      <w:pPr>
        <w:spacing w:after="0" w:line="336" w:lineRule="auto"/>
        <w:ind w:firstLine="567"/>
        <w:jc w:val="both"/>
        <w:rPr>
          <w:rFonts w:ascii="Times New Roman" w:hAnsi="Times New Roman" w:cs="Times New Roman"/>
          <w:sz w:val="26"/>
          <w:szCs w:val="26"/>
        </w:rPr>
      </w:pPr>
      <w:r w:rsidRPr="009119FD">
        <w:rPr>
          <w:rFonts w:ascii="Times New Roman" w:hAnsi="Times New Roman" w:cs="Times New Roman"/>
          <w:sz w:val="26"/>
          <w:szCs w:val="26"/>
        </w:rPr>
        <w:t>Прогнозная тарифно-балансовая расчетная модель системы теплоснабжения потребителей д. Раздолье приведена в таблице 1</w:t>
      </w:r>
      <w:r>
        <w:rPr>
          <w:rFonts w:ascii="Times New Roman" w:hAnsi="Times New Roman" w:cs="Times New Roman"/>
          <w:sz w:val="26"/>
          <w:szCs w:val="26"/>
        </w:rPr>
        <w:t>5</w:t>
      </w:r>
      <w:r w:rsidRPr="009119FD">
        <w:rPr>
          <w:rFonts w:ascii="Times New Roman" w:hAnsi="Times New Roman" w:cs="Times New Roman"/>
          <w:sz w:val="26"/>
          <w:szCs w:val="26"/>
        </w:rPr>
        <w:t>.2.</w:t>
      </w:r>
    </w:p>
    <w:p w:rsidR="00705513" w:rsidRDefault="00705513" w:rsidP="00705513">
      <w:pPr>
        <w:spacing w:after="0" w:line="336" w:lineRule="auto"/>
        <w:ind w:firstLine="567"/>
        <w:jc w:val="both"/>
        <w:rPr>
          <w:rFonts w:ascii="Times New Roman" w:hAnsi="Times New Roman" w:cs="Times New Roman"/>
          <w:sz w:val="26"/>
          <w:szCs w:val="26"/>
        </w:rPr>
      </w:pPr>
      <w:bookmarkStart w:id="224" w:name="_Hlk95211715"/>
      <w:r>
        <w:rPr>
          <w:rFonts w:ascii="Times New Roman" w:hAnsi="Times New Roman" w:cs="Times New Roman"/>
          <w:sz w:val="26"/>
          <w:szCs w:val="26"/>
        </w:rPr>
        <w:t>Т</w:t>
      </w:r>
      <w:r w:rsidRPr="00677A6F">
        <w:rPr>
          <w:rFonts w:ascii="Times New Roman" w:hAnsi="Times New Roman" w:cs="Times New Roman"/>
          <w:sz w:val="26"/>
          <w:szCs w:val="26"/>
        </w:rPr>
        <w:t xml:space="preserve">арифно-балансовая расчетная модель системы теплоснабжения потребителей теплоснабжающей организации д. Раздолье </w:t>
      </w:r>
      <w:bookmarkEnd w:id="224"/>
      <w:r w:rsidRPr="00677A6F">
        <w:rPr>
          <w:rFonts w:ascii="Times New Roman" w:hAnsi="Times New Roman" w:cs="Times New Roman"/>
          <w:sz w:val="26"/>
          <w:szCs w:val="26"/>
        </w:rPr>
        <w:t>(ООО «Энерго-Ресурс) приведена в таблице 15.3.</w:t>
      </w:r>
    </w:p>
    <w:p w:rsidR="00705513" w:rsidRPr="00677A6F" w:rsidRDefault="00705513" w:rsidP="00705513">
      <w:pPr>
        <w:tabs>
          <w:tab w:val="left" w:pos="993"/>
        </w:tabs>
        <w:autoSpaceDE w:val="0"/>
        <w:autoSpaceDN w:val="0"/>
        <w:adjustRightInd w:val="0"/>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Для формирования целевых показателей роста тарифов использованы прогнозные индексы-дефляторы, устанавливаемые Министерством экономического развития РФ. По результатам расчетов установлена перспективная цена на тепловую энергию с учетом и без учета реализации проектов схемы теплоснабжения (инвестиционной составляющей). Результаты представлены в таблице 15.4.</w:t>
      </w:r>
    </w:p>
    <w:p w:rsidR="00705513" w:rsidRDefault="00705513" w:rsidP="00705513">
      <w:pPr>
        <w:rPr>
          <w:rFonts w:ascii="Times New Roman" w:hAnsi="Times New Roman" w:cs="Times New Roman"/>
          <w:sz w:val="26"/>
          <w:szCs w:val="26"/>
        </w:rPr>
      </w:pPr>
    </w:p>
    <w:p w:rsidR="00705513" w:rsidRDefault="00705513" w:rsidP="00705513">
      <w:pPr>
        <w:spacing w:after="0" w:line="240" w:lineRule="auto"/>
        <w:jc w:val="both"/>
        <w:rPr>
          <w:rFonts w:ascii="Times New Roman" w:hAnsi="Times New Roman" w:cs="Times New Roman"/>
          <w:b/>
          <w:bCs/>
          <w:sz w:val="24"/>
          <w:szCs w:val="24"/>
        </w:rPr>
        <w:sectPr w:rsidR="00705513" w:rsidSect="00031229">
          <w:pgSz w:w="11906" w:h="16838"/>
          <w:pgMar w:top="1134" w:right="567" w:bottom="1134" w:left="1701" w:header="709" w:footer="709" w:gutter="0"/>
          <w:cols w:space="708"/>
          <w:docGrid w:linePitch="360"/>
        </w:sectPr>
      </w:pPr>
    </w:p>
    <w:p w:rsidR="00705513" w:rsidRDefault="00705513" w:rsidP="00705513">
      <w:pPr>
        <w:spacing w:after="0" w:line="240" w:lineRule="auto"/>
        <w:jc w:val="both"/>
        <w:rPr>
          <w:rFonts w:ascii="Times New Roman" w:hAnsi="Times New Roman" w:cs="Times New Roman"/>
          <w:b/>
          <w:bCs/>
          <w:sz w:val="24"/>
          <w:szCs w:val="24"/>
        </w:rPr>
        <w:sectPr w:rsidR="00705513" w:rsidSect="00705513">
          <w:type w:val="continuous"/>
          <w:pgSz w:w="11906" w:h="16838"/>
          <w:pgMar w:top="1134" w:right="567" w:bottom="1134" w:left="1701" w:header="709" w:footer="709" w:gutter="0"/>
          <w:cols w:space="708"/>
          <w:docGrid w:linePitch="360"/>
        </w:sectPr>
      </w:pPr>
    </w:p>
    <w:p w:rsidR="00705513" w:rsidRPr="009119FD" w:rsidRDefault="00705513" w:rsidP="00705513">
      <w:pPr>
        <w:spacing w:after="0" w:line="240" w:lineRule="auto"/>
        <w:ind w:right="-881"/>
        <w:jc w:val="both"/>
        <w:rPr>
          <w:rFonts w:ascii="Times New Roman" w:hAnsi="Times New Roman" w:cs="Times New Roman"/>
          <w:b/>
          <w:bCs/>
          <w:sz w:val="24"/>
          <w:szCs w:val="24"/>
        </w:rPr>
      </w:pPr>
      <w:r w:rsidRPr="00677A6F">
        <w:rPr>
          <w:rFonts w:ascii="Times New Roman" w:hAnsi="Times New Roman" w:cs="Times New Roman"/>
          <w:b/>
          <w:bCs/>
          <w:sz w:val="24"/>
          <w:szCs w:val="24"/>
        </w:rPr>
        <w:lastRenderedPageBreak/>
        <w:t xml:space="preserve">Таблица 15.2 </w:t>
      </w:r>
      <w:r w:rsidRPr="009119FD">
        <w:rPr>
          <w:rFonts w:ascii="Times New Roman" w:hAnsi="Times New Roman" w:cs="Times New Roman"/>
          <w:b/>
          <w:bCs/>
          <w:sz w:val="24"/>
          <w:szCs w:val="24"/>
        </w:rPr>
        <w:t>Прогнозная тарифно-балансовая расчетная модель системы теплоснабжения потребителей д. Раздолье от новой газовой БМК</w:t>
      </w:r>
    </w:p>
    <w:tbl>
      <w:tblPr>
        <w:tblW w:w="15365" w:type="dxa"/>
        <w:tblLook w:val="04A0" w:firstRow="1" w:lastRow="0" w:firstColumn="1" w:lastColumn="0" w:noHBand="0" w:noVBand="1"/>
      </w:tblPr>
      <w:tblGrid>
        <w:gridCol w:w="2547"/>
        <w:gridCol w:w="1289"/>
        <w:gridCol w:w="1060"/>
        <w:gridCol w:w="1100"/>
        <w:gridCol w:w="1041"/>
        <w:gridCol w:w="1041"/>
        <w:gridCol w:w="1041"/>
        <w:gridCol w:w="1041"/>
        <w:gridCol w:w="1041"/>
        <w:gridCol w:w="1041"/>
        <w:gridCol w:w="1041"/>
        <w:gridCol w:w="1041"/>
        <w:gridCol w:w="1041"/>
      </w:tblGrid>
      <w:tr w:rsidR="00705513" w:rsidRPr="009119FD" w:rsidTr="00E67646">
        <w:trPr>
          <w:trHeight w:val="570"/>
        </w:trPr>
        <w:tc>
          <w:tcPr>
            <w:tcW w:w="254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Показатели</w:t>
            </w:r>
          </w:p>
        </w:tc>
        <w:tc>
          <w:tcPr>
            <w:tcW w:w="1289" w:type="dxa"/>
            <w:tcBorders>
              <w:top w:val="single" w:sz="4" w:space="0" w:color="auto"/>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Единица измерения</w:t>
            </w:r>
          </w:p>
        </w:tc>
        <w:tc>
          <w:tcPr>
            <w:tcW w:w="1060" w:type="dxa"/>
            <w:tcBorders>
              <w:top w:val="single" w:sz="4" w:space="0" w:color="auto"/>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2025</w:t>
            </w:r>
          </w:p>
        </w:tc>
        <w:tc>
          <w:tcPr>
            <w:tcW w:w="1100" w:type="dxa"/>
            <w:tcBorders>
              <w:top w:val="single" w:sz="4" w:space="0" w:color="auto"/>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2026</w:t>
            </w:r>
          </w:p>
        </w:tc>
        <w:tc>
          <w:tcPr>
            <w:tcW w:w="1041" w:type="dxa"/>
            <w:tcBorders>
              <w:top w:val="single" w:sz="4" w:space="0" w:color="auto"/>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2027</w:t>
            </w:r>
          </w:p>
        </w:tc>
        <w:tc>
          <w:tcPr>
            <w:tcW w:w="1041" w:type="dxa"/>
            <w:tcBorders>
              <w:top w:val="single" w:sz="4" w:space="0" w:color="auto"/>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2028</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2029</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2030</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2031</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2032</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2033</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2034</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2035</w:t>
            </w:r>
          </w:p>
        </w:tc>
      </w:tr>
      <w:tr w:rsidR="00705513" w:rsidRPr="009119FD" w:rsidTr="00E67646">
        <w:trPr>
          <w:trHeight w:val="705"/>
        </w:trPr>
        <w:tc>
          <w:tcPr>
            <w:tcW w:w="2547" w:type="dxa"/>
            <w:tcBorders>
              <w:top w:val="nil"/>
              <w:left w:val="single" w:sz="4" w:space="0" w:color="auto"/>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Установленная тепловая мощность источника ТЭ</w:t>
            </w:r>
          </w:p>
        </w:tc>
        <w:tc>
          <w:tcPr>
            <w:tcW w:w="1289" w:type="dxa"/>
            <w:tcBorders>
              <w:top w:val="nil"/>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106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10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r>
      <w:tr w:rsidR="00705513" w:rsidRPr="009119FD" w:rsidTr="00E67646">
        <w:trPr>
          <w:trHeight w:val="825"/>
        </w:trPr>
        <w:tc>
          <w:tcPr>
            <w:tcW w:w="2547" w:type="dxa"/>
            <w:tcBorders>
              <w:top w:val="nil"/>
              <w:left w:val="single" w:sz="4" w:space="0" w:color="auto"/>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Располагаемая тепловая мощность оборудования источника ТЭ</w:t>
            </w:r>
          </w:p>
        </w:tc>
        <w:tc>
          <w:tcPr>
            <w:tcW w:w="1289" w:type="dxa"/>
            <w:tcBorders>
              <w:top w:val="nil"/>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106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10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r>
      <w:tr w:rsidR="00705513" w:rsidRPr="009119FD" w:rsidTr="00E67646">
        <w:trPr>
          <w:trHeight w:val="660"/>
        </w:trPr>
        <w:tc>
          <w:tcPr>
            <w:tcW w:w="2547" w:type="dxa"/>
            <w:tcBorders>
              <w:top w:val="nil"/>
              <w:left w:val="single" w:sz="4" w:space="0" w:color="auto"/>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Собственные нужды источника ТЭ (максимальные)</w:t>
            </w:r>
          </w:p>
        </w:tc>
        <w:tc>
          <w:tcPr>
            <w:tcW w:w="1289" w:type="dxa"/>
            <w:tcBorders>
              <w:top w:val="nil"/>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106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10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r>
      <w:tr w:rsidR="00705513" w:rsidRPr="009119FD" w:rsidTr="00E67646">
        <w:trPr>
          <w:trHeight w:val="525"/>
        </w:trPr>
        <w:tc>
          <w:tcPr>
            <w:tcW w:w="2547" w:type="dxa"/>
            <w:tcBorders>
              <w:top w:val="nil"/>
              <w:left w:val="single" w:sz="4" w:space="0" w:color="auto"/>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Потери тепловой энергии в ТС</w:t>
            </w:r>
          </w:p>
        </w:tc>
        <w:tc>
          <w:tcPr>
            <w:tcW w:w="1289" w:type="dxa"/>
            <w:tcBorders>
              <w:top w:val="nil"/>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106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0,1658</w:t>
            </w:r>
          </w:p>
        </w:tc>
        <w:tc>
          <w:tcPr>
            <w:tcW w:w="110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0,1209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0,1101</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0,1124</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0,1124</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0,1124</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0,1138</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0,1138</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0,1138</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0,1138</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0,1132</w:t>
            </w:r>
          </w:p>
        </w:tc>
      </w:tr>
      <w:tr w:rsidR="00705513" w:rsidRPr="009119FD" w:rsidTr="00E67646">
        <w:trPr>
          <w:trHeight w:val="600"/>
        </w:trPr>
        <w:tc>
          <w:tcPr>
            <w:tcW w:w="2547" w:type="dxa"/>
            <w:tcBorders>
              <w:top w:val="nil"/>
              <w:left w:val="single" w:sz="4" w:space="0" w:color="auto"/>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Расчетная присоединенная тепловая нагрузка</w:t>
            </w:r>
          </w:p>
        </w:tc>
        <w:tc>
          <w:tcPr>
            <w:tcW w:w="1289" w:type="dxa"/>
            <w:tcBorders>
              <w:top w:val="nil"/>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106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3,3949</w:t>
            </w:r>
          </w:p>
        </w:tc>
        <w:tc>
          <w:tcPr>
            <w:tcW w:w="110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3,3949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r>
      <w:tr w:rsidR="00705513" w:rsidRPr="009119FD" w:rsidTr="00E67646">
        <w:trPr>
          <w:trHeight w:val="585"/>
        </w:trPr>
        <w:tc>
          <w:tcPr>
            <w:tcW w:w="2547" w:type="dxa"/>
            <w:tcBorders>
              <w:top w:val="nil"/>
              <w:left w:val="single" w:sz="4" w:space="0" w:color="auto"/>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Резерв (+)/дефицит (-) тепловой мощности</w:t>
            </w:r>
          </w:p>
        </w:tc>
        <w:tc>
          <w:tcPr>
            <w:tcW w:w="1289" w:type="dxa"/>
            <w:tcBorders>
              <w:top w:val="nil"/>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106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1,598</w:t>
            </w:r>
          </w:p>
        </w:tc>
        <w:tc>
          <w:tcPr>
            <w:tcW w:w="110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1,643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1,535</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1,531</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1,531</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1,531</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1,531</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1,532</w:t>
            </w:r>
          </w:p>
        </w:tc>
      </w:tr>
      <w:tr w:rsidR="00705513" w:rsidRPr="009119FD" w:rsidTr="00E67646">
        <w:trPr>
          <w:trHeight w:val="540"/>
        </w:trPr>
        <w:tc>
          <w:tcPr>
            <w:tcW w:w="2547" w:type="dxa"/>
            <w:tcBorders>
              <w:top w:val="nil"/>
              <w:left w:val="single" w:sz="4" w:space="0" w:color="auto"/>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Выработано тепловой энергии</w:t>
            </w:r>
          </w:p>
        </w:tc>
        <w:tc>
          <w:tcPr>
            <w:tcW w:w="1289" w:type="dxa"/>
            <w:tcBorders>
              <w:top w:val="nil"/>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w:t>
            </w:r>
          </w:p>
        </w:tc>
        <w:tc>
          <w:tcPr>
            <w:tcW w:w="106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6185,620</w:t>
            </w:r>
          </w:p>
        </w:tc>
        <w:tc>
          <w:tcPr>
            <w:tcW w:w="110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5947,845</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6184,693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6196,999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6196,999</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6196,999</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6201,464</w:t>
            </w:r>
          </w:p>
        </w:tc>
      </w:tr>
      <w:tr w:rsidR="00705513" w:rsidRPr="009119FD" w:rsidTr="00E67646">
        <w:trPr>
          <w:trHeight w:val="896"/>
        </w:trPr>
        <w:tc>
          <w:tcPr>
            <w:tcW w:w="2547" w:type="dxa"/>
            <w:tcBorders>
              <w:top w:val="nil"/>
              <w:left w:val="single" w:sz="4" w:space="0" w:color="auto"/>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 xml:space="preserve">Объем тепловой энергии, отпущенной с коллекторов </w:t>
            </w:r>
          </w:p>
        </w:tc>
        <w:tc>
          <w:tcPr>
            <w:tcW w:w="1289" w:type="dxa"/>
            <w:tcBorders>
              <w:top w:val="nil"/>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w:t>
            </w:r>
          </w:p>
        </w:tc>
        <w:tc>
          <w:tcPr>
            <w:tcW w:w="106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6185,620</w:t>
            </w:r>
          </w:p>
        </w:tc>
        <w:tc>
          <w:tcPr>
            <w:tcW w:w="110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5947,845</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6184,693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6196,999</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6196,999</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6196,999</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6201,464</w:t>
            </w:r>
          </w:p>
        </w:tc>
      </w:tr>
      <w:tr w:rsidR="00705513" w:rsidRPr="009119FD" w:rsidTr="00E67646">
        <w:trPr>
          <w:trHeight w:val="539"/>
        </w:trPr>
        <w:tc>
          <w:tcPr>
            <w:tcW w:w="2547" w:type="dxa"/>
            <w:tcBorders>
              <w:top w:val="nil"/>
              <w:left w:val="single" w:sz="4" w:space="0" w:color="auto"/>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 xml:space="preserve">Затрачено топлива </w:t>
            </w:r>
          </w:p>
        </w:tc>
        <w:tc>
          <w:tcPr>
            <w:tcW w:w="1289" w:type="dxa"/>
            <w:tcBorders>
              <w:top w:val="nil"/>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т у. т.</w:t>
            </w:r>
          </w:p>
        </w:tc>
        <w:tc>
          <w:tcPr>
            <w:tcW w:w="106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960,627</w:t>
            </w:r>
          </w:p>
        </w:tc>
        <w:tc>
          <w:tcPr>
            <w:tcW w:w="110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923,700</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960,483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962,394</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962,394</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962,394</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963,528</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853,760</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963,528</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963,528</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963,087</w:t>
            </w:r>
          </w:p>
        </w:tc>
      </w:tr>
      <w:tr w:rsidR="00705513" w:rsidRPr="009119FD" w:rsidTr="00E67646">
        <w:trPr>
          <w:trHeight w:val="1098"/>
        </w:trPr>
        <w:tc>
          <w:tcPr>
            <w:tcW w:w="2547" w:type="dxa"/>
            <w:tcBorders>
              <w:top w:val="nil"/>
              <w:left w:val="single" w:sz="4" w:space="0" w:color="auto"/>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Удельный расход условного топлива на отпуск тепловой энергии</w:t>
            </w:r>
          </w:p>
        </w:tc>
        <w:tc>
          <w:tcPr>
            <w:tcW w:w="1289" w:type="dxa"/>
            <w:tcBorders>
              <w:top w:val="nil"/>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u w:val="single"/>
                <w:lang w:eastAsia="ru-RU"/>
              </w:rPr>
            </w:pPr>
            <w:r w:rsidRPr="009119FD">
              <w:rPr>
                <w:rFonts w:ascii="Times New Roman" w:eastAsia="Times New Roman" w:hAnsi="Times New Roman" w:cs="Times New Roman"/>
                <w:color w:val="000000"/>
                <w:u w:val="single"/>
                <w:lang w:eastAsia="ru-RU"/>
              </w:rPr>
              <w:t>кг у. т.</w:t>
            </w:r>
          </w:p>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w:t>
            </w:r>
          </w:p>
        </w:tc>
        <w:tc>
          <w:tcPr>
            <w:tcW w:w="106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10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r>
    </w:tbl>
    <w:p w:rsidR="00705513" w:rsidRDefault="00705513" w:rsidP="00705513">
      <w:pPr>
        <w:spacing w:after="0" w:line="240" w:lineRule="auto"/>
        <w:jc w:val="both"/>
        <w:rPr>
          <w:rFonts w:ascii="Times New Roman" w:hAnsi="Times New Roman" w:cs="Times New Roman"/>
          <w:b/>
          <w:bCs/>
          <w:sz w:val="24"/>
          <w:szCs w:val="24"/>
        </w:rPr>
      </w:pPr>
    </w:p>
    <w:p w:rsidR="00705513" w:rsidRDefault="00705513" w:rsidP="00705513">
      <w:pPr>
        <w:spacing w:after="0" w:line="240" w:lineRule="auto"/>
        <w:jc w:val="both"/>
        <w:rPr>
          <w:rFonts w:ascii="Times New Roman" w:hAnsi="Times New Roman" w:cs="Times New Roman"/>
          <w:b/>
          <w:bCs/>
          <w:sz w:val="24"/>
          <w:szCs w:val="24"/>
        </w:rPr>
      </w:pPr>
    </w:p>
    <w:p w:rsidR="00705513" w:rsidRDefault="00705513" w:rsidP="00705513">
      <w:pPr>
        <w:spacing w:after="0" w:line="240" w:lineRule="auto"/>
        <w:jc w:val="both"/>
        <w:rPr>
          <w:rFonts w:ascii="Times New Roman" w:hAnsi="Times New Roman" w:cs="Times New Roman"/>
          <w:b/>
          <w:bCs/>
          <w:sz w:val="24"/>
          <w:szCs w:val="24"/>
        </w:rPr>
      </w:pPr>
    </w:p>
    <w:p w:rsidR="00705513" w:rsidRPr="009119FD" w:rsidRDefault="00705513" w:rsidP="00705513">
      <w:pPr>
        <w:spacing w:after="0" w:line="240" w:lineRule="auto"/>
        <w:ind w:right="-598"/>
        <w:jc w:val="both"/>
        <w:rPr>
          <w:rFonts w:ascii="Times New Roman" w:hAnsi="Times New Roman" w:cs="Times New Roman"/>
          <w:b/>
          <w:bCs/>
          <w:sz w:val="24"/>
          <w:szCs w:val="24"/>
        </w:rPr>
      </w:pPr>
      <w:r w:rsidRPr="009119FD">
        <w:rPr>
          <w:rFonts w:ascii="Times New Roman" w:hAnsi="Times New Roman" w:cs="Times New Roman"/>
          <w:b/>
          <w:bCs/>
          <w:sz w:val="24"/>
          <w:szCs w:val="24"/>
        </w:rPr>
        <w:lastRenderedPageBreak/>
        <w:t>Таблица 1</w:t>
      </w:r>
      <w:r>
        <w:rPr>
          <w:rFonts w:ascii="Times New Roman" w:hAnsi="Times New Roman" w:cs="Times New Roman"/>
          <w:b/>
          <w:bCs/>
          <w:sz w:val="24"/>
          <w:szCs w:val="24"/>
        </w:rPr>
        <w:t>5</w:t>
      </w:r>
      <w:r w:rsidRPr="009119FD">
        <w:rPr>
          <w:rFonts w:ascii="Times New Roman" w:hAnsi="Times New Roman" w:cs="Times New Roman"/>
          <w:b/>
          <w:bCs/>
          <w:sz w:val="24"/>
          <w:szCs w:val="24"/>
        </w:rPr>
        <w:t xml:space="preserve">.3 Тарифно-балансовая расчетная модель системы теплоснабжения потребителей теплоснабжающей организации </w:t>
      </w:r>
      <w:r w:rsidRPr="009119FD">
        <w:rPr>
          <w:rFonts w:ascii="Times New Roman" w:hAnsi="Times New Roman" w:cs="Times New Roman"/>
          <w:b/>
          <w:bCs/>
          <w:sz w:val="24"/>
          <w:szCs w:val="24"/>
        </w:rPr>
        <w:br/>
        <w:t>ООО «Энерго-Ресурс» Раздольевского СП</w:t>
      </w:r>
    </w:p>
    <w:tbl>
      <w:tblPr>
        <w:tblW w:w="15365" w:type="dxa"/>
        <w:tblLook w:val="04A0" w:firstRow="1" w:lastRow="0" w:firstColumn="1" w:lastColumn="0" w:noHBand="0" w:noVBand="1"/>
      </w:tblPr>
      <w:tblGrid>
        <w:gridCol w:w="2547"/>
        <w:gridCol w:w="1289"/>
        <w:gridCol w:w="1060"/>
        <w:gridCol w:w="1100"/>
        <w:gridCol w:w="1041"/>
        <w:gridCol w:w="1041"/>
        <w:gridCol w:w="1041"/>
        <w:gridCol w:w="1041"/>
        <w:gridCol w:w="1041"/>
        <w:gridCol w:w="1041"/>
        <w:gridCol w:w="1041"/>
        <w:gridCol w:w="1041"/>
        <w:gridCol w:w="1041"/>
      </w:tblGrid>
      <w:tr w:rsidR="00705513" w:rsidRPr="009119FD" w:rsidTr="00E67646">
        <w:trPr>
          <w:trHeight w:val="570"/>
        </w:trPr>
        <w:tc>
          <w:tcPr>
            <w:tcW w:w="254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Показатели</w:t>
            </w:r>
          </w:p>
        </w:tc>
        <w:tc>
          <w:tcPr>
            <w:tcW w:w="1289" w:type="dxa"/>
            <w:tcBorders>
              <w:top w:val="single" w:sz="4" w:space="0" w:color="auto"/>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Единица измерения</w:t>
            </w:r>
          </w:p>
        </w:tc>
        <w:tc>
          <w:tcPr>
            <w:tcW w:w="1060" w:type="dxa"/>
            <w:tcBorders>
              <w:top w:val="single" w:sz="4" w:space="0" w:color="auto"/>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2025</w:t>
            </w:r>
          </w:p>
        </w:tc>
        <w:tc>
          <w:tcPr>
            <w:tcW w:w="1100" w:type="dxa"/>
            <w:tcBorders>
              <w:top w:val="single" w:sz="4" w:space="0" w:color="auto"/>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2026</w:t>
            </w:r>
          </w:p>
        </w:tc>
        <w:tc>
          <w:tcPr>
            <w:tcW w:w="1041" w:type="dxa"/>
            <w:tcBorders>
              <w:top w:val="single" w:sz="4" w:space="0" w:color="auto"/>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2027</w:t>
            </w:r>
          </w:p>
        </w:tc>
        <w:tc>
          <w:tcPr>
            <w:tcW w:w="1041" w:type="dxa"/>
            <w:tcBorders>
              <w:top w:val="single" w:sz="4" w:space="0" w:color="auto"/>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2028</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2029</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2030</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2031</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2032</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2033</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2034</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rsidR="00705513" w:rsidRPr="009119FD" w:rsidRDefault="00705513" w:rsidP="00E67646">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2035</w:t>
            </w:r>
          </w:p>
        </w:tc>
      </w:tr>
      <w:tr w:rsidR="00705513" w:rsidRPr="009119FD" w:rsidTr="00E67646">
        <w:trPr>
          <w:trHeight w:val="705"/>
        </w:trPr>
        <w:tc>
          <w:tcPr>
            <w:tcW w:w="2547" w:type="dxa"/>
            <w:tcBorders>
              <w:top w:val="nil"/>
              <w:left w:val="single" w:sz="4" w:space="0" w:color="auto"/>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Установленная тепловая мощность источника ТЭ</w:t>
            </w:r>
          </w:p>
        </w:tc>
        <w:tc>
          <w:tcPr>
            <w:tcW w:w="1289" w:type="dxa"/>
            <w:tcBorders>
              <w:top w:val="nil"/>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106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10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r>
      <w:tr w:rsidR="00705513" w:rsidRPr="009119FD" w:rsidTr="00E67646">
        <w:trPr>
          <w:trHeight w:val="750"/>
        </w:trPr>
        <w:tc>
          <w:tcPr>
            <w:tcW w:w="2547" w:type="dxa"/>
            <w:tcBorders>
              <w:top w:val="nil"/>
              <w:left w:val="single" w:sz="4" w:space="0" w:color="auto"/>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Располагаемая тепловая мощность оборудования источника ТЭ</w:t>
            </w:r>
          </w:p>
        </w:tc>
        <w:tc>
          <w:tcPr>
            <w:tcW w:w="1289" w:type="dxa"/>
            <w:tcBorders>
              <w:top w:val="nil"/>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106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10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r>
      <w:tr w:rsidR="00705513" w:rsidRPr="009119FD" w:rsidTr="00E67646">
        <w:trPr>
          <w:trHeight w:val="88"/>
        </w:trPr>
        <w:tc>
          <w:tcPr>
            <w:tcW w:w="2547" w:type="dxa"/>
            <w:tcBorders>
              <w:top w:val="nil"/>
              <w:left w:val="single" w:sz="4" w:space="0" w:color="auto"/>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Собственные нужды источника ТЭ</w:t>
            </w:r>
          </w:p>
        </w:tc>
        <w:tc>
          <w:tcPr>
            <w:tcW w:w="1289" w:type="dxa"/>
            <w:tcBorders>
              <w:top w:val="nil"/>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106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10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r>
      <w:tr w:rsidR="00705513" w:rsidRPr="009119FD" w:rsidTr="00E67646">
        <w:trPr>
          <w:trHeight w:val="525"/>
        </w:trPr>
        <w:tc>
          <w:tcPr>
            <w:tcW w:w="2547" w:type="dxa"/>
            <w:tcBorders>
              <w:top w:val="nil"/>
              <w:left w:val="single" w:sz="4" w:space="0" w:color="auto"/>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 xml:space="preserve">Потери тепловой энергии в ТС </w:t>
            </w:r>
            <w:r w:rsidRPr="009119FD">
              <w:rPr>
                <w:rFonts w:ascii="Times New Roman" w:eastAsia="Times New Roman" w:hAnsi="Times New Roman" w:cs="Times New Roman"/>
                <w:b/>
                <w:bCs/>
                <w:color w:val="000000"/>
                <w:sz w:val="24"/>
                <w:szCs w:val="24"/>
                <w:vertAlign w:val="superscript"/>
                <w:lang w:eastAsia="ru-RU"/>
              </w:rPr>
              <w:t>1)</w:t>
            </w:r>
          </w:p>
        </w:tc>
        <w:tc>
          <w:tcPr>
            <w:tcW w:w="1289" w:type="dxa"/>
            <w:tcBorders>
              <w:top w:val="nil"/>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106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0,1658</w:t>
            </w:r>
          </w:p>
        </w:tc>
        <w:tc>
          <w:tcPr>
            <w:tcW w:w="110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0,1209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0,1101</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0,1124</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0,1124</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0,1124</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0,1138</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0,1138</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0,1138</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0,1138</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0,1132</w:t>
            </w:r>
          </w:p>
        </w:tc>
      </w:tr>
      <w:tr w:rsidR="00705513" w:rsidRPr="009119FD" w:rsidTr="00E67646">
        <w:trPr>
          <w:trHeight w:val="600"/>
        </w:trPr>
        <w:tc>
          <w:tcPr>
            <w:tcW w:w="2547" w:type="dxa"/>
            <w:tcBorders>
              <w:top w:val="nil"/>
              <w:left w:val="single" w:sz="4" w:space="0" w:color="auto"/>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 xml:space="preserve">Расчетная присоеди-ненная тепловая нагрузка </w:t>
            </w:r>
            <w:r w:rsidRPr="009119FD">
              <w:rPr>
                <w:rFonts w:ascii="Times New Roman" w:eastAsia="Times New Roman" w:hAnsi="Times New Roman" w:cs="Times New Roman"/>
                <w:b/>
                <w:bCs/>
                <w:color w:val="000000"/>
                <w:sz w:val="24"/>
                <w:szCs w:val="24"/>
                <w:vertAlign w:val="superscript"/>
                <w:lang w:eastAsia="ru-RU"/>
              </w:rPr>
              <w:t>2)</w:t>
            </w:r>
          </w:p>
        </w:tc>
        <w:tc>
          <w:tcPr>
            <w:tcW w:w="1289" w:type="dxa"/>
            <w:tcBorders>
              <w:top w:val="nil"/>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106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3,3949</w:t>
            </w:r>
          </w:p>
        </w:tc>
        <w:tc>
          <w:tcPr>
            <w:tcW w:w="110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3,3949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r>
      <w:tr w:rsidR="00705513" w:rsidRPr="009119FD" w:rsidTr="00E67646">
        <w:trPr>
          <w:trHeight w:val="585"/>
        </w:trPr>
        <w:tc>
          <w:tcPr>
            <w:tcW w:w="2547" w:type="dxa"/>
            <w:tcBorders>
              <w:top w:val="nil"/>
              <w:left w:val="single" w:sz="4" w:space="0" w:color="auto"/>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Резерв (+)/дефицит (-) тепловой мощности</w:t>
            </w:r>
          </w:p>
        </w:tc>
        <w:tc>
          <w:tcPr>
            <w:tcW w:w="1289" w:type="dxa"/>
            <w:tcBorders>
              <w:top w:val="nil"/>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106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1,598</w:t>
            </w:r>
          </w:p>
        </w:tc>
        <w:tc>
          <w:tcPr>
            <w:tcW w:w="110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1,643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1,535</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1,531</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1,531</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1,531</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1,531</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1,532</w:t>
            </w:r>
          </w:p>
        </w:tc>
      </w:tr>
      <w:tr w:rsidR="00705513" w:rsidRPr="009119FD" w:rsidTr="00E67646">
        <w:trPr>
          <w:trHeight w:val="540"/>
        </w:trPr>
        <w:tc>
          <w:tcPr>
            <w:tcW w:w="2547" w:type="dxa"/>
            <w:tcBorders>
              <w:top w:val="nil"/>
              <w:left w:val="single" w:sz="4" w:space="0" w:color="auto"/>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Выработано тепловой энергии</w:t>
            </w:r>
          </w:p>
        </w:tc>
        <w:tc>
          <w:tcPr>
            <w:tcW w:w="1289" w:type="dxa"/>
            <w:tcBorders>
              <w:top w:val="nil"/>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w:t>
            </w:r>
          </w:p>
        </w:tc>
        <w:tc>
          <w:tcPr>
            <w:tcW w:w="106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6185,620</w:t>
            </w:r>
          </w:p>
        </w:tc>
        <w:tc>
          <w:tcPr>
            <w:tcW w:w="110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5947,845</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6184,693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6196,999</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6196,999</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6196,999</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6201,464</w:t>
            </w:r>
          </w:p>
        </w:tc>
      </w:tr>
      <w:tr w:rsidR="00705513" w:rsidRPr="009119FD" w:rsidTr="00E67646">
        <w:trPr>
          <w:trHeight w:val="600"/>
        </w:trPr>
        <w:tc>
          <w:tcPr>
            <w:tcW w:w="2547" w:type="dxa"/>
            <w:tcBorders>
              <w:top w:val="nil"/>
              <w:left w:val="single" w:sz="4" w:space="0" w:color="auto"/>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 xml:space="preserve">Объем тепловой энер-гии, отпущенной с коллекторов </w:t>
            </w:r>
          </w:p>
        </w:tc>
        <w:tc>
          <w:tcPr>
            <w:tcW w:w="1289" w:type="dxa"/>
            <w:tcBorders>
              <w:top w:val="nil"/>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w:t>
            </w:r>
          </w:p>
        </w:tc>
        <w:tc>
          <w:tcPr>
            <w:tcW w:w="106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6185,620</w:t>
            </w:r>
          </w:p>
        </w:tc>
        <w:tc>
          <w:tcPr>
            <w:tcW w:w="110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5947,845</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6184,693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6196,999</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6196,999</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6196,999</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6201,464</w:t>
            </w:r>
          </w:p>
        </w:tc>
      </w:tr>
      <w:tr w:rsidR="00705513" w:rsidRPr="009119FD" w:rsidTr="00E67646">
        <w:trPr>
          <w:trHeight w:val="85"/>
        </w:trPr>
        <w:tc>
          <w:tcPr>
            <w:tcW w:w="2547" w:type="dxa"/>
            <w:tcBorders>
              <w:top w:val="nil"/>
              <w:left w:val="single" w:sz="4" w:space="0" w:color="auto"/>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 xml:space="preserve">Затрачено топлива </w:t>
            </w:r>
          </w:p>
        </w:tc>
        <w:tc>
          <w:tcPr>
            <w:tcW w:w="1289" w:type="dxa"/>
            <w:tcBorders>
              <w:top w:val="nil"/>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т у. т.</w:t>
            </w:r>
          </w:p>
        </w:tc>
        <w:tc>
          <w:tcPr>
            <w:tcW w:w="106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960,627</w:t>
            </w:r>
          </w:p>
        </w:tc>
        <w:tc>
          <w:tcPr>
            <w:tcW w:w="110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923,700</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960,483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962,394</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962,394</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962,394</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963,528</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853,760</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963,528</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963,528</w:t>
            </w:r>
          </w:p>
        </w:tc>
        <w:tc>
          <w:tcPr>
            <w:tcW w:w="1041" w:type="dxa"/>
            <w:tcBorders>
              <w:top w:val="nil"/>
              <w:left w:val="nil"/>
              <w:bottom w:val="single" w:sz="4" w:space="0" w:color="auto"/>
              <w:right w:val="single" w:sz="4" w:space="0" w:color="auto"/>
            </w:tcBorders>
            <w:shd w:val="clear" w:color="auto" w:fill="auto"/>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963,087</w:t>
            </w:r>
          </w:p>
        </w:tc>
      </w:tr>
      <w:tr w:rsidR="00705513" w:rsidRPr="009119FD" w:rsidTr="00E67646">
        <w:trPr>
          <w:trHeight w:val="645"/>
        </w:trPr>
        <w:tc>
          <w:tcPr>
            <w:tcW w:w="2547" w:type="dxa"/>
            <w:tcBorders>
              <w:top w:val="nil"/>
              <w:left w:val="single" w:sz="4" w:space="0" w:color="auto"/>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Удельный расход условного топлива на отпуск тепловой энергии</w:t>
            </w:r>
          </w:p>
        </w:tc>
        <w:tc>
          <w:tcPr>
            <w:tcW w:w="1289" w:type="dxa"/>
            <w:tcBorders>
              <w:top w:val="nil"/>
              <w:left w:val="nil"/>
              <w:bottom w:val="single" w:sz="4" w:space="0" w:color="auto"/>
              <w:right w:val="single" w:sz="4" w:space="0" w:color="auto"/>
            </w:tcBorders>
            <w:shd w:val="clear" w:color="000000" w:fill="FFFFFF"/>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u w:val="single"/>
                <w:lang w:eastAsia="ru-RU"/>
              </w:rPr>
            </w:pPr>
            <w:r w:rsidRPr="009119FD">
              <w:rPr>
                <w:rFonts w:ascii="Times New Roman" w:eastAsia="Times New Roman" w:hAnsi="Times New Roman" w:cs="Times New Roman"/>
                <w:color w:val="000000"/>
                <w:u w:val="single"/>
                <w:lang w:eastAsia="ru-RU"/>
              </w:rPr>
              <w:t>кг у. т.</w:t>
            </w:r>
          </w:p>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w:t>
            </w:r>
          </w:p>
        </w:tc>
        <w:tc>
          <w:tcPr>
            <w:tcW w:w="106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100"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rsidR="00705513" w:rsidRPr="009119FD" w:rsidRDefault="00705513" w:rsidP="00E67646">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r>
      <w:tr w:rsidR="00705513" w:rsidRPr="009119FD" w:rsidTr="00E67646">
        <w:trPr>
          <w:trHeight w:val="699"/>
        </w:trPr>
        <w:tc>
          <w:tcPr>
            <w:tcW w:w="15365" w:type="dxa"/>
            <w:gridSpan w:val="13"/>
            <w:tcBorders>
              <w:top w:val="single" w:sz="4" w:space="0" w:color="auto"/>
              <w:left w:val="single" w:sz="4" w:space="0" w:color="auto"/>
              <w:bottom w:val="single" w:sz="4" w:space="0" w:color="auto"/>
              <w:right w:val="single" w:sz="4" w:space="0" w:color="auto"/>
            </w:tcBorders>
            <w:shd w:val="clear" w:color="000000" w:fill="FFFFFF"/>
            <w:vAlign w:val="center"/>
          </w:tcPr>
          <w:p w:rsidR="00705513" w:rsidRPr="009119FD" w:rsidRDefault="00705513" w:rsidP="00705513">
            <w:pPr>
              <w:numPr>
                <w:ilvl w:val="0"/>
                <w:numId w:val="44"/>
              </w:numPr>
              <w:spacing w:after="0" w:line="240" w:lineRule="auto"/>
              <w:ind w:left="597" w:hanging="425"/>
              <w:contextualSpacing/>
              <w:jc w:val="both"/>
              <w:rPr>
                <w:rFonts w:ascii="Times New Roman" w:eastAsia="Times New Roman" w:hAnsi="Times New Roman" w:cs="Times New Roman"/>
                <w:color w:val="000000"/>
                <w:sz w:val="18"/>
                <w:szCs w:val="18"/>
                <w:lang w:eastAsia="ru-RU"/>
              </w:rPr>
            </w:pPr>
            <w:r w:rsidRPr="009119FD">
              <w:rPr>
                <w:rFonts w:ascii="Times New Roman" w:eastAsia="Times New Roman" w:hAnsi="Times New Roman" w:cs="Times New Roman"/>
                <w:color w:val="000000"/>
                <w:sz w:val="18"/>
                <w:szCs w:val="18"/>
                <w:lang w:eastAsia="ru-RU"/>
              </w:rPr>
              <w:t>Расчетная тепловая нагрузка (определена по укрупненным показателям, расчет приведен в п. 1.5.2 Главы 1);</w:t>
            </w:r>
          </w:p>
          <w:p w:rsidR="00705513" w:rsidRPr="009119FD" w:rsidRDefault="00705513" w:rsidP="00705513">
            <w:pPr>
              <w:numPr>
                <w:ilvl w:val="0"/>
                <w:numId w:val="44"/>
              </w:numPr>
              <w:spacing w:after="0" w:line="240" w:lineRule="auto"/>
              <w:ind w:left="597" w:hanging="425"/>
              <w:contextualSpacing/>
              <w:jc w:val="both"/>
              <w:rPr>
                <w:rFonts w:ascii="Times New Roman" w:eastAsia="Times New Roman" w:hAnsi="Times New Roman" w:cs="Times New Roman"/>
                <w:color w:val="000000"/>
                <w:sz w:val="18"/>
                <w:szCs w:val="18"/>
                <w:lang w:eastAsia="ru-RU"/>
              </w:rPr>
            </w:pPr>
            <w:r w:rsidRPr="009119FD">
              <w:rPr>
                <w:rFonts w:ascii="Times New Roman" w:eastAsia="Times New Roman" w:hAnsi="Times New Roman" w:cs="Times New Roman"/>
                <w:color w:val="000000"/>
                <w:sz w:val="18"/>
                <w:szCs w:val="18"/>
                <w:lang w:eastAsia="ru-RU"/>
              </w:rPr>
              <w:t>Потери в тепловых сетях определены в соответствии с Порядком определения нормативов технологических потерь при передаче тепловой энергии, теплоносителя, утвержденным приказом Министерства энергетики РФ от 30.12.20008 г. (с изменениями и дополнениями).</w:t>
            </w:r>
          </w:p>
        </w:tc>
      </w:tr>
    </w:tbl>
    <w:p w:rsidR="00705513" w:rsidRDefault="00705513" w:rsidP="00705513">
      <w:pPr>
        <w:rPr>
          <w:rFonts w:ascii="Times New Roman" w:hAnsi="Times New Roman" w:cs="Times New Roman"/>
          <w:b/>
          <w:bCs/>
          <w:sz w:val="24"/>
          <w:szCs w:val="24"/>
        </w:rPr>
      </w:pPr>
      <w:r>
        <w:rPr>
          <w:rFonts w:ascii="Times New Roman" w:hAnsi="Times New Roman" w:cs="Times New Roman"/>
          <w:b/>
          <w:bCs/>
          <w:sz w:val="24"/>
          <w:szCs w:val="24"/>
        </w:rPr>
        <w:br w:type="page"/>
      </w:r>
    </w:p>
    <w:p w:rsidR="00705513" w:rsidRDefault="00705513" w:rsidP="00705513">
      <w:pPr>
        <w:spacing w:after="0" w:line="240" w:lineRule="auto"/>
        <w:jc w:val="both"/>
        <w:rPr>
          <w:rFonts w:ascii="Times New Roman" w:hAnsi="Times New Roman" w:cs="Times New Roman"/>
          <w:b/>
          <w:bCs/>
          <w:sz w:val="24"/>
          <w:szCs w:val="24"/>
        </w:rPr>
        <w:sectPr w:rsidR="00705513" w:rsidSect="004E3C48">
          <w:pgSz w:w="16838" w:h="11906" w:orient="landscape"/>
          <w:pgMar w:top="1701" w:right="1134" w:bottom="567" w:left="1134" w:header="709" w:footer="709" w:gutter="0"/>
          <w:cols w:space="708"/>
          <w:docGrid w:linePitch="360"/>
        </w:sectPr>
      </w:pPr>
    </w:p>
    <w:p w:rsidR="00705513" w:rsidRPr="00A14BFC" w:rsidRDefault="00705513" w:rsidP="00705513">
      <w:pPr>
        <w:spacing w:after="0" w:line="240" w:lineRule="auto"/>
        <w:jc w:val="both"/>
        <w:rPr>
          <w:rFonts w:ascii="Times New Roman" w:eastAsia="Times New Roman" w:hAnsi="Times New Roman" w:cs="Times New Roman"/>
          <w:b/>
          <w:bCs/>
          <w:color w:val="000000" w:themeColor="text1"/>
          <w:sz w:val="24"/>
          <w:szCs w:val="24"/>
          <w:lang w:eastAsia="ru-RU"/>
        </w:rPr>
      </w:pPr>
      <w:bookmarkStart w:id="225" w:name="_Hlk186232942"/>
      <w:r>
        <w:rPr>
          <w:rFonts w:ascii="Times New Roman" w:hAnsi="Times New Roman" w:cs="Times New Roman"/>
          <w:b/>
          <w:bCs/>
          <w:color w:val="000000" w:themeColor="text1"/>
          <w:sz w:val="24"/>
          <w:szCs w:val="24"/>
        </w:rPr>
        <w:lastRenderedPageBreak/>
        <w:t>Т</w:t>
      </w:r>
      <w:r w:rsidRPr="00A14BFC">
        <w:rPr>
          <w:rFonts w:ascii="Times New Roman" w:hAnsi="Times New Roman" w:cs="Times New Roman"/>
          <w:b/>
          <w:bCs/>
          <w:color w:val="000000" w:themeColor="text1"/>
          <w:sz w:val="24"/>
          <w:szCs w:val="24"/>
        </w:rPr>
        <w:t xml:space="preserve">аблица 15.4 </w:t>
      </w:r>
      <w:r w:rsidRPr="00A14BFC">
        <w:rPr>
          <w:rFonts w:ascii="Times New Roman" w:eastAsia="Times New Roman" w:hAnsi="Times New Roman" w:cs="Times New Roman"/>
          <w:b/>
          <w:bCs/>
          <w:color w:val="000000" w:themeColor="text1"/>
          <w:sz w:val="24"/>
          <w:szCs w:val="24"/>
          <w:lang w:eastAsia="ru-RU"/>
        </w:rPr>
        <w:t>Перспективная цена на тепловую энергию с учетом и без учета реализации проектов схемы теплоснабжения (инвестиционной составляющей)</w:t>
      </w: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4"/>
        <w:gridCol w:w="1085"/>
        <w:gridCol w:w="1114"/>
        <w:gridCol w:w="1114"/>
        <w:gridCol w:w="1114"/>
        <w:gridCol w:w="1114"/>
        <w:gridCol w:w="921"/>
        <w:gridCol w:w="921"/>
        <w:gridCol w:w="921"/>
        <w:gridCol w:w="921"/>
        <w:gridCol w:w="921"/>
        <w:gridCol w:w="921"/>
        <w:gridCol w:w="921"/>
      </w:tblGrid>
      <w:tr w:rsidR="00705513" w:rsidRPr="00A14BFC" w:rsidTr="00E67646">
        <w:trPr>
          <w:trHeight w:val="849"/>
          <w:jc w:val="center"/>
        </w:trPr>
        <w:tc>
          <w:tcPr>
            <w:tcW w:w="1553" w:type="pct"/>
            <w:shd w:val="clear" w:color="auto" w:fill="auto"/>
            <w:noWrap/>
            <w:vAlign w:val="center"/>
            <w:hideMark/>
          </w:tcPr>
          <w:p w:rsidR="00705513" w:rsidRPr="00781B0F" w:rsidRDefault="00705513" w:rsidP="00E67646">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Наименование показателя</w:t>
            </w:r>
          </w:p>
        </w:tc>
        <w:tc>
          <w:tcPr>
            <w:tcW w:w="266" w:type="pct"/>
            <w:shd w:val="clear" w:color="auto" w:fill="auto"/>
            <w:noWrap/>
            <w:vAlign w:val="center"/>
            <w:hideMark/>
          </w:tcPr>
          <w:p w:rsidR="00705513" w:rsidRPr="00781B0F" w:rsidRDefault="00705513" w:rsidP="00E67646">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2024 год</w:t>
            </w:r>
          </w:p>
        </w:tc>
        <w:tc>
          <w:tcPr>
            <w:tcW w:w="266" w:type="pct"/>
            <w:shd w:val="clear" w:color="auto" w:fill="auto"/>
            <w:noWrap/>
            <w:vAlign w:val="center"/>
            <w:hideMark/>
          </w:tcPr>
          <w:p w:rsidR="00705513" w:rsidRPr="00781B0F" w:rsidRDefault="00705513" w:rsidP="00E67646">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2025 год</w:t>
            </w:r>
          </w:p>
        </w:tc>
        <w:tc>
          <w:tcPr>
            <w:tcW w:w="266" w:type="pct"/>
            <w:shd w:val="clear" w:color="auto" w:fill="auto"/>
            <w:noWrap/>
            <w:vAlign w:val="center"/>
            <w:hideMark/>
          </w:tcPr>
          <w:p w:rsidR="00705513" w:rsidRPr="00781B0F" w:rsidRDefault="00705513" w:rsidP="00E67646">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2026 год</w:t>
            </w:r>
          </w:p>
        </w:tc>
        <w:tc>
          <w:tcPr>
            <w:tcW w:w="296" w:type="pct"/>
            <w:shd w:val="clear" w:color="auto" w:fill="auto"/>
            <w:noWrap/>
            <w:vAlign w:val="center"/>
            <w:hideMark/>
          </w:tcPr>
          <w:p w:rsidR="00705513" w:rsidRPr="00781B0F" w:rsidRDefault="00705513" w:rsidP="00E67646">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2027 год</w:t>
            </w:r>
          </w:p>
        </w:tc>
        <w:tc>
          <w:tcPr>
            <w:tcW w:w="296" w:type="pct"/>
            <w:shd w:val="clear" w:color="auto" w:fill="auto"/>
            <w:noWrap/>
            <w:vAlign w:val="center"/>
            <w:hideMark/>
          </w:tcPr>
          <w:p w:rsidR="00705513" w:rsidRPr="00781B0F" w:rsidRDefault="00705513" w:rsidP="00E67646">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2028 год</w:t>
            </w:r>
          </w:p>
        </w:tc>
        <w:tc>
          <w:tcPr>
            <w:tcW w:w="296" w:type="pct"/>
            <w:vAlign w:val="center"/>
          </w:tcPr>
          <w:p w:rsidR="00705513" w:rsidRPr="00781B0F" w:rsidRDefault="00705513" w:rsidP="00E67646">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2029 год</w:t>
            </w:r>
          </w:p>
        </w:tc>
        <w:tc>
          <w:tcPr>
            <w:tcW w:w="296" w:type="pct"/>
            <w:vAlign w:val="center"/>
          </w:tcPr>
          <w:p w:rsidR="00705513" w:rsidRPr="00781B0F" w:rsidRDefault="00705513" w:rsidP="00E67646">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2030 год</w:t>
            </w:r>
          </w:p>
        </w:tc>
        <w:tc>
          <w:tcPr>
            <w:tcW w:w="294" w:type="pct"/>
            <w:vAlign w:val="center"/>
          </w:tcPr>
          <w:p w:rsidR="00705513" w:rsidRPr="00781B0F" w:rsidRDefault="00705513" w:rsidP="00E67646">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2031 год</w:t>
            </w:r>
          </w:p>
        </w:tc>
        <w:tc>
          <w:tcPr>
            <w:tcW w:w="294" w:type="pct"/>
            <w:vAlign w:val="center"/>
          </w:tcPr>
          <w:p w:rsidR="00705513" w:rsidRPr="00781B0F" w:rsidRDefault="00705513" w:rsidP="00E67646">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2032 год</w:t>
            </w:r>
          </w:p>
        </w:tc>
        <w:tc>
          <w:tcPr>
            <w:tcW w:w="292" w:type="pct"/>
            <w:vAlign w:val="center"/>
          </w:tcPr>
          <w:p w:rsidR="00705513" w:rsidRPr="00781B0F" w:rsidRDefault="00705513" w:rsidP="00E67646">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2033 год</w:t>
            </w:r>
          </w:p>
        </w:tc>
        <w:tc>
          <w:tcPr>
            <w:tcW w:w="292" w:type="pct"/>
            <w:vAlign w:val="center"/>
          </w:tcPr>
          <w:p w:rsidR="00705513" w:rsidRPr="00781B0F" w:rsidRDefault="00705513" w:rsidP="00E67646">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2034 год</w:t>
            </w:r>
          </w:p>
        </w:tc>
        <w:tc>
          <w:tcPr>
            <w:tcW w:w="292" w:type="pct"/>
            <w:vAlign w:val="center"/>
          </w:tcPr>
          <w:p w:rsidR="00705513" w:rsidRPr="00781B0F" w:rsidRDefault="00705513" w:rsidP="00E67646">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2035 год</w:t>
            </w:r>
          </w:p>
        </w:tc>
      </w:tr>
      <w:tr w:rsidR="00705513" w:rsidRPr="00A14BFC" w:rsidTr="00E67646">
        <w:trPr>
          <w:trHeight w:val="564"/>
          <w:jc w:val="center"/>
        </w:trPr>
        <w:tc>
          <w:tcPr>
            <w:tcW w:w="1553" w:type="pct"/>
            <w:shd w:val="clear" w:color="auto" w:fill="auto"/>
            <w:vAlign w:val="center"/>
            <w:hideMark/>
          </w:tcPr>
          <w:p w:rsidR="00705513" w:rsidRPr="00AD3D69" w:rsidRDefault="00705513" w:rsidP="00E67646">
            <w:pPr>
              <w:spacing w:after="0" w:line="240" w:lineRule="auto"/>
              <w:jc w:val="both"/>
              <w:rPr>
                <w:rFonts w:ascii="Times New Roman" w:eastAsia="Times New Roman" w:hAnsi="Times New Roman" w:cs="Times New Roman"/>
                <w:b/>
                <w:bCs/>
                <w:color w:val="000000" w:themeColor="text1"/>
                <w:sz w:val="24"/>
                <w:szCs w:val="24"/>
                <w:lang w:eastAsia="ru-RU"/>
              </w:rPr>
            </w:pPr>
            <w:r w:rsidRPr="00AD3D69">
              <w:rPr>
                <w:rFonts w:ascii="Times New Roman" w:eastAsia="Times New Roman" w:hAnsi="Times New Roman" w:cs="Times New Roman"/>
                <w:b/>
                <w:bCs/>
                <w:color w:val="000000" w:themeColor="text1"/>
                <w:sz w:val="24"/>
                <w:szCs w:val="24"/>
                <w:lang w:eastAsia="ru-RU"/>
              </w:rPr>
              <w:t>Объем реализации тепловой энергии населению, Гкал</w:t>
            </w:r>
          </w:p>
        </w:tc>
        <w:tc>
          <w:tcPr>
            <w:tcW w:w="266" w:type="pct"/>
            <w:shd w:val="clear" w:color="auto" w:fill="auto"/>
            <w:noWrap/>
            <w:vAlign w:val="center"/>
          </w:tcPr>
          <w:p w:rsidR="00705513" w:rsidRPr="00AD3D69" w:rsidRDefault="00705513" w:rsidP="00E67646">
            <w:pPr>
              <w:spacing w:after="0" w:line="240" w:lineRule="auto"/>
              <w:jc w:val="center"/>
              <w:rPr>
                <w:rFonts w:ascii="Times New Roman" w:eastAsia="Times New Roman" w:hAnsi="Times New Roman" w:cs="Times New Roman"/>
                <w:b/>
                <w:bCs/>
                <w:color w:val="000000" w:themeColor="text1"/>
                <w:sz w:val="24"/>
                <w:szCs w:val="24"/>
                <w:lang w:eastAsia="ru-RU"/>
              </w:rPr>
            </w:pPr>
            <w:r w:rsidRPr="00AD3D69">
              <w:rPr>
                <w:rFonts w:ascii="Times New Roman" w:eastAsia="Times New Roman" w:hAnsi="Times New Roman" w:cs="Times New Roman"/>
                <w:b/>
                <w:bCs/>
                <w:color w:val="000000" w:themeColor="text1"/>
                <w:sz w:val="24"/>
                <w:szCs w:val="24"/>
                <w:lang w:eastAsia="ru-RU"/>
              </w:rPr>
              <w:t>4 276,82</w:t>
            </w:r>
          </w:p>
        </w:tc>
        <w:tc>
          <w:tcPr>
            <w:tcW w:w="266" w:type="pct"/>
            <w:shd w:val="clear" w:color="auto" w:fill="auto"/>
            <w:noWrap/>
            <w:vAlign w:val="center"/>
          </w:tcPr>
          <w:p w:rsidR="00705513" w:rsidRPr="00AD3D69" w:rsidRDefault="00705513" w:rsidP="00E67646">
            <w:pPr>
              <w:spacing w:after="0" w:line="240" w:lineRule="auto"/>
              <w:jc w:val="center"/>
              <w:rPr>
                <w:rFonts w:ascii="Times New Roman" w:eastAsia="Times New Roman" w:hAnsi="Times New Roman" w:cs="Times New Roman"/>
                <w:b/>
                <w:bCs/>
                <w:color w:val="000000" w:themeColor="text1"/>
                <w:sz w:val="24"/>
                <w:szCs w:val="24"/>
                <w:lang w:eastAsia="ru-RU"/>
              </w:rPr>
            </w:pPr>
            <w:r w:rsidRPr="00AD3D69">
              <w:rPr>
                <w:rFonts w:ascii="Times New Roman" w:eastAsia="Times New Roman" w:hAnsi="Times New Roman" w:cs="Times New Roman"/>
                <w:b/>
                <w:bCs/>
                <w:color w:val="000000" w:themeColor="text1"/>
                <w:sz w:val="24"/>
                <w:szCs w:val="24"/>
                <w:lang w:eastAsia="ru-RU"/>
              </w:rPr>
              <w:t>4 276,82</w:t>
            </w:r>
          </w:p>
        </w:tc>
        <w:tc>
          <w:tcPr>
            <w:tcW w:w="266" w:type="pct"/>
            <w:shd w:val="clear" w:color="auto" w:fill="auto"/>
            <w:noWrap/>
            <w:vAlign w:val="center"/>
          </w:tcPr>
          <w:p w:rsidR="00705513" w:rsidRPr="00AD3D69" w:rsidRDefault="00705513" w:rsidP="00E67646">
            <w:pPr>
              <w:spacing w:after="0" w:line="240" w:lineRule="auto"/>
              <w:jc w:val="center"/>
              <w:rPr>
                <w:rFonts w:ascii="Times New Roman" w:eastAsia="Times New Roman" w:hAnsi="Times New Roman" w:cs="Times New Roman"/>
                <w:b/>
                <w:bCs/>
                <w:color w:val="000000" w:themeColor="text1"/>
                <w:sz w:val="24"/>
                <w:szCs w:val="24"/>
                <w:lang w:eastAsia="ru-RU"/>
              </w:rPr>
            </w:pPr>
            <w:r w:rsidRPr="00AD3D69">
              <w:rPr>
                <w:rFonts w:ascii="Times New Roman" w:eastAsia="Times New Roman" w:hAnsi="Times New Roman" w:cs="Times New Roman"/>
                <w:b/>
                <w:bCs/>
                <w:color w:val="000000" w:themeColor="text1"/>
                <w:sz w:val="24"/>
                <w:szCs w:val="24"/>
                <w:lang w:eastAsia="ru-RU"/>
              </w:rPr>
              <w:t>4 276,82</w:t>
            </w:r>
          </w:p>
        </w:tc>
        <w:tc>
          <w:tcPr>
            <w:tcW w:w="296" w:type="pct"/>
            <w:shd w:val="clear" w:color="auto" w:fill="auto"/>
            <w:noWrap/>
            <w:vAlign w:val="center"/>
          </w:tcPr>
          <w:p w:rsidR="00705513" w:rsidRPr="00AD3D69" w:rsidRDefault="00705513" w:rsidP="00E67646">
            <w:pPr>
              <w:spacing w:after="0" w:line="240" w:lineRule="auto"/>
              <w:jc w:val="center"/>
              <w:rPr>
                <w:rFonts w:ascii="Times New Roman" w:eastAsia="Times New Roman" w:hAnsi="Times New Roman" w:cs="Times New Roman"/>
                <w:b/>
                <w:bCs/>
                <w:color w:val="000000" w:themeColor="text1"/>
                <w:sz w:val="24"/>
                <w:szCs w:val="24"/>
                <w:lang w:eastAsia="ru-RU"/>
              </w:rPr>
            </w:pPr>
            <w:r w:rsidRPr="00AD3D69">
              <w:rPr>
                <w:rFonts w:ascii="Times New Roman" w:eastAsia="Times New Roman" w:hAnsi="Times New Roman" w:cs="Times New Roman"/>
                <w:b/>
                <w:bCs/>
                <w:color w:val="000000" w:themeColor="text1"/>
                <w:sz w:val="24"/>
                <w:szCs w:val="24"/>
                <w:lang w:eastAsia="ru-RU"/>
              </w:rPr>
              <w:t>4 571,27</w:t>
            </w:r>
          </w:p>
        </w:tc>
        <w:tc>
          <w:tcPr>
            <w:tcW w:w="296" w:type="pct"/>
            <w:shd w:val="clear" w:color="auto" w:fill="auto"/>
            <w:noWrap/>
            <w:vAlign w:val="center"/>
          </w:tcPr>
          <w:p w:rsidR="00705513" w:rsidRPr="00AD3D69" w:rsidRDefault="00705513" w:rsidP="00E67646">
            <w:pPr>
              <w:spacing w:after="0" w:line="240" w:lineRule="auto"/>
              <w:jc w:val="center"/>
              <w:rPr>
                <w:rFonts w:ascii="Times New Roman" w:eastAsia="Times New Roman" w:hAnsi="Times New Roman" w:cs="Times New Roman"/>
                <w:b/>
                <w:bCs/>
                <w:color w:val="000000" w:themeColor="text1"/>
                <w:sz w:val="24"/>
                <w:szCs w:val="24"/>
                <w:lang w:eastAsia="ru-RU"/>
              </w:rPr>
            </w:pPr>
            <w:r w:rsidRPr="00AD3D69">
              <w:rPr>
                <w:rFonts w:ascii="Times New Roman" w:eastAsia="Times New Roman" w:hAnsi="Times New Roman" w:cs="Times New Roman"/>
                <w:b/>
                <w:bCs/>
                <w:color w:val="000000" w:themeColor="text1"/>
                <w:sz w:val="24"/>
                <w:szCs w:val="24"/>
                <w:lang w:eastAsia="ru-RU"/>
              </w:rPr>
              <w:t>4 571,27</w:t>
            </w:r>
          </w:p>
        </w:tc>
        <w:tc>
          <w:tcPr>
            <w:tcW w:w="296" w:type="pct"/>
            <w:vAlign w:val="center"/>
          </w:tcPr>
          <w:p w:rsidR="00705513" w:rsidRPr="00AD3D69" w:rsidRDefault="00705513" w:rsidP="00E67646">
            <w:pPr>
              <w:spacing w:after="0" w:line="240" w:lineRule="auto"/>
              <w:jc w:val="center"/>
              <w:rPr>
                <w:rFonts w:ascii="Times New Roman" w:hAnsi="Times New Roman" w:cs="Times New Roman"/>
                <w:b/>
                <w:bCs/>
                <w:color w:val="000000" w:themeColor="text1"/>
                <w:sz w:val="24"/>
                <w:szCs w:val="24"/>
              </w:rPr>
            </w:pPr>
            <w:r w:rsidRPr="00AD3D69">
              <w:rPr>
                <w:rFonts w:ascii="Times New Roman" w:eastAsia="Times New Roman" w:hAnsi="Times New Roman" w:cs="Times New Roman"/>
                <w:b/>
                <w:bCs/>
                <w:color w:val="000000" w:themeColor="text1"/>
                <w:sz w:val="24"/>
                <w:szCs w:val="24"/>
                <w:lang w:eastAsia="ru-RU"/>
              </w:rPr>
              <w:t>4 571,27</w:t>
            </w:r>
          </w:p>
        </w:tc>
        <w:tc>
          <w:tcPr>
            <w:tcW w:w="296" w:type="pct"/>
            <w:vAlign w:val="center"/>
          </w:tcPr>
          <w:p w:rsidR="00705513" w:rsidRPr="00AD3D69" w:rsidRDefault="00705513" w:rsidP="00E67646">
            <w:pPr>
              <w:spacing w:after="0" w:line="240" w:lineRule="auto"/>
              <w:jc w:val="center"/>
              <w:rPr>
                <w:rFonts w:ascii="Times New Roman" w:hAnsi="Times New Roman" w:cs="Times New Roman"/>
                <w:b/>
                <w:bCs/>
                <w:color w:val="000000" w:themeColor="text1"/>
                <w:sz w:val="24"/>
                <w:szCs w:val="24"/>
              </w:rPr>
            </w:pPr>
            <w:r w:rsidRPr="00AD3D69">
              <w:rPr>
                <w:rFonts w:ascii="Times New Roman" w:eastAsia="Times New Roman" w:hAnsi="Times New Roman" w:cs="Times New Roman"/>
                <w:b/>
                <w:bCs/>
                <w:color w:val="000000" w:themeColor="text1"/>
                <w:sz w:val="24"/>
                <w:szCs w:val="24"/>
                <w:lang w:eastAsia="ru-RU"/>
              </w:rPr>
              <w:t>4 571,27</w:t>
            </w:r>
          </w:p>
        </w:tc>
        <w:tc>
          <w:tcPr>
            <w:tcW w:w="294" w:type="pct"/>
            <w:vAlign w:val="center"/>
          </w:tcPr>
          <w:p w:rsidR="00705513" w:rsidRPr="00AD3D69" w:rsidRDefault="00705513" w:rsidP="00E67646">
            <w:pPr>
              <w:spacing w:after="0" w:line="240" w:lineRule="auto"/>
              <w:jc w:val="center"/>
              <w:rPr>
                <w:rFonts w:ascii="Times New Roman" w:hAnsi="Times New Roman" w:cs="Times New Roman"/>
                <w:b/>
                <w:bCs/>
                <w:color w:val="000000" w:themeColor="text1"/>
                <w:sz w:val="24"/>
                <w:szCs w:val="24"/>
              </w:rPr>
            </w:pPr>
            <w:r w:rsidRPr="00AD3D69">
              <w:rPr>
                <w:rFonts w:ascii="Times New Roman" w:eastAsia="Times New Roman" w:hAnsi="Times New Roman" w:cs="Times New Roman"/>
                <w:b/>
                <w:bCs/>
                <w:color w:val="000000" w:themeColor="text1"/>
                <w:sz w:val="24"/>
                <w:szCs w:val="24"/>
                <w:lang w:eastAsia="ru-RU"/>
              </w:rPr>
              <w:t>4 571,27</w:t>
            </w:r>
          </w:p>
        </w:tc>
        <w:tc>
          <w:tcPr>
            <w:tcW w:w="294" w:type="pct"/>
            <w:vAlign w:val="center"/>
          </w:tcPr>
          <w:p w:rsidR="00705513" w:rsidRPr="00AD3D69" w:rsidRDefault="00705513" w:rsidP="00E67646">
            <w:pPr>
              <w:spacing w:after="0" w:line="240" w:lineRule="auto"/>
              <w:jc w:val="center"/>
              <w:rPr>
                <w:rFonts w:ascii="Times New Roman" w:hAnsi="Times New Roman" w:cs="Times New Roman"/>
                <w:b/>
                <w:bCs/>
                <w:color w:val="000000" w:themeColor="text1"/>
                <w:sz w:val="24"/>
                <w:szCs w:val="24"/>
              </w:rPr>
            </w:pPr>
            <w:r w:rsidRPr="00AD3D69">
              <w:rPr>
                <w:rFonts w:ascii="Times New Roman" w:eastAsia="Times New Roman" w:hAnsi="Times New Roman" w:cs="Times New Roman"/>
                <w:b/>
                <w:bCs/>
                <w:color w:val="000000" w:themeColor="text1"/>
                <w:sz w:val="24"/>
                <w:szCs w:val="24"/>
                <w:lang w:eastAsia="ru-RU"/>
              </w:rPr>
              <w:t>4 571,27</w:t>
            </w:r>
          </w:p>
        </w:tc>
        <w:tc>
          <w:tcPr>
            <w:tcW w:w="292" w:type="pct"/>
            <w:vAlign w:val="center"/>
          </w:tcPr>
          <w:p w:rsidR="00705513" w:rsidRPr="00AD3D69" w:rsidRDefault="00705513" w:rsidP="00E67646">
            <w:pPr>
              <w:spacing w:after="0" w:line="240" w:lineRule="auto"/>
              <w:jc w:val="center"/>
              <w:rPr>
                <w:rFonts w:ascii="Times New Roman" w:hAnsi="Times New Roman" w:cs="Times New Roman"/>
                <w:b/>
                <w:bCs/>
                <w:color w:val="000000" w:themeColor="text1"/>
                <w:sz w:val="24"/>
                <w:szCs w:val="24"/>
              </w:rPr>
            </w:pPr>
            <w:r w:rsidRPr="00AD3D69">
              <w:rPr>
                <w:rFonts w:ascii="Times New Roman" w:eastAsia="Times New Roman" w:hAnsi="Times New Roman" w:cs="Times New Roman"/>
                <w:b/>
                <w:bCs/>
                <w:color w:val="000000" w:themeColor="text1"/>
                <w:sz w:val="24"/>
                <w:szCs w:val="24"/>
                <w:lang w:eastAsia="ru-RU"/>
              </w:rPr>
              <w:t>4 571,27</w:t>
            </w:r>
          </w:p>
        </w:tc>
        <w:tc>
          <w:tcPr>
            <w:tcW w:w="292" w:type="pct"/>
            <w:vAlign w:val="center"/>
          </w:tcPr>
          <w:p w:rsidR="00705513" w:rsidRPr="00AD3D69" w:rsidRDefault="00705513" w:rsidP="00E67646">
            <w:pPr>
              <w:spacing w:after="0" w:line="240" w:lineRule="auto"/>
              <w:jc w:val="center"/>
              <w:rPr>
                <w:rFonts w:ascii="Times New Roman" w:hAnsi="Times New Roman" w:cs="Times New Roman"/>
                <w:b/>
                <w:bCs/>
                <w:color w:val="000000" w:themeColor="text1"/>
                <w:sz w:val="24"/>
                <w:szCs w:val="24"/>
              </w:rPr>
            </w:pPr>
            <w:r w:rsidRPr="00AD3D69">
              <w:rPr>
                <w:rFonts w:ascii="Times New Roman" w:eastAsia="Times New Roman" w:hAnsi="Times New Roman" w:cs="Times New Roman"/>
                <w:b/>
                <w:bCs/>
                <w:color w:val="000000" w:themeColor="text1"/>
                <w:sz w:val="24"/>
                <w:szCs w:val="24"/>
                <w:lang w:eastAsia="ru-RU"/>
              </w:rPr>
              <w:t>4 571,27</w:t>
            </w:r>
          </w:p>
        </w:tc>
        <w:tc>
          <w:tcPr>
            <w:tcW w:w="292" w:type="pct"/>
            <w:vAlign w:val="center"/>
          </w:tcPr>
          <w:p w:rsidR="00705513" w:rsidRPr="00AD3D69" w:rsidRDefault="00705513" w:rsidP="00E67646">
            <w:pPr>
              <w:spacing w:after="0" w:line="240" w:lineRule="auto"/>
              <w:jc w:val="center"/>
              <w:rPr>
                <w:rFonts w:ascii="Times New Roman" w:hAnsi="Times New Roman" w:cs="Times New Roman"/>
                <w:b/>
                <w:bCs/>
                <w:color w:val="000000" w:themeColor="text1"/>
                <w:sz w:val="24"/>
                <w:szCs w:val="24"/>
              </w:rPr>
            </w:pPr>
            <w:r w:rsidRPr="00AD3D69">
              <w:rPr>
                <w:rFonts w:ascii="Times New Roman" w:eastAsia="Times New Roman" w:hAnsi="Times New Roman" w:cs="Times New Roman"/>
                <w:b/>
                <w:bCs/>
                <w:color w:val="000000" w:themeColor="text1"/>
                <w:sz w:val="24"/>
                <w:szCs w:val="24"/>
                <w:lang w:eastAsia="ru-RU"/>
              </w:rPr>
              <w:t>4 571,27</w:t>
            </w:r>
          </w:p>
        </w:tc>
      </w:tr>
      <w:tr w:rsidR="00705513" w:rsidRPr="00A14BFC" w:rsidTr="00E67646">
        <w:trPr>
          <w:trHeight w:val="685"/>
          <w:jc w:val="center"/>
        </w:trPr>
        <w:tc>
          <w:tcPr>
            <w:tcW w:w="1553" w:type="pct"/>
            <w:shd w:val="clear" w:color="auto" w:fill="auto"/>
            <w:vAlign w:val="center"/>
          </w:tcPr>
          <w:p w:rsidR="00705513" w:rsidRPr="00AD3D69" w:rsidRDefault="00705513" w:rsidP="00E67646">
            <w:pPr>
              <w:spacing w:after="0" w:line="240" w:lineRule="auto"/>
              <w:jc w:val="both"/>
              <w:rPr>
                <w:rFonts w:ascii="Times New Roman" w:eastAsia="Times New Roman" w:hAnsi="Times New Roman" w:cs="Times New Roman"/>
                <w:color w:val="000000" w:themeColor="text1"/>
                <w:sz w:val="24"/>
                <w:szCs w:val="24"/>
                <w:lang w:eastAsia="ru-RU"/>
              </w:rPr>
            </w:pPr>
            <w:r w:rsidRPr="00AD3D69">
              <w:rPr>
                <w:rFonts w:ascii="Times New Roman" w:eastAsia="Times New Roman" w:hAnsi="Times New Roman" w:cs="Times New Roman"/>
                <w:color w:val="000000" w:themeColor="text1"/>
                <w:sz w:val="24"/>
                <w:szCs w:val="24"/>
                <w:lang w:eastAsia="ru-RU"/>
              </w:rPr>
              <w:t>Тариф для населения</w:t>
            </w:r>
            <w:r w:rsidRPr="00AD3D69">
              <w:rPr>
                <w:rFonts w:ascii="Times New Roman" w:hAnsi="Times New Roman" w:cs="Times New Roman"/>
                <w:color w:val="000000" w:themeColor="text1"/>
                <w:sz w:val="24"/>
                <w:szCs w:val="24"/>
              </w:rPr>
              <w:t xml:space="preserve"> </w:t>
            </w:r>
            <w:r w:rsidRPr="00AD3D69">
              <w:rPr>
                <w:rFonts w:ascii="Times New Roman" w:eastAsia="Times New Roman" w:hAnsi="Times New Roman" w:cs="Times New Roman"/>
                <w:color w:val="000000" w:themeColor="text1"/>
                <w:sz w:val="24"/>
                <w:szCs w:val="24"/>
                <w:lang w:eastAsia="ru-RU"/>
              </w:rPr>
              <w:t>с учетом инвестиционной составляющей, руб./Гкал</w:t>
            </w:r>
          </w:p>
        </w:tc>
        <w:tc>
          <w:tcPr>
            <w:tcW w:w="266" w:type="pct"/>
            <w:shd w:val="clear" w:color="auto" w:fill="auto"/>
            <w:noWrap/>
            <w:vAlign w:val="center"/>
          </w:tcPr>
          <w:p w:rsidR="00705513" w:rsidRPr="00AD3D69" w:rsidRDefault="00705513" w:rsidP="00E67646">
            <w:pPr>
              <w:spacing w:after="0" w:line="240" w:lineRule="auto"/>
              <w:jc w:val="center"/>
              <w:rPr>
                <w:rFonts w:ascii="Times New Roman" w:hAnsi="Times New Roman" w:cs="Times New Roman"/>
                <w:color w:val="000000" w:themeColor="text1"/>
                <w:sz w:val="24"/>
                <w:szCs w:val="24"/>
              </w:rPr>
            </w:pPr>
            <w:r w:rsidRPr="00AD3D69">
              <w:rPr>
                <w:rFonts w:ascii="Times New Roman" w:hAnsi="Times New Roman" w:cs="Times New Roman"/>
                <w:color w:val="000000" w:themeColor="text1"/>
                <w:sz w:val="24"/>
                <w:szCs w:val="24"/>
              </w:rPr>
              <w:t>2416,67</w:t>
            </w:r>
          </w:p>
        </w:tc>
        <w:tc>
          <w:tcPr>
            <w:tcW w:w="266" w:type="pct"/>
            <w:shd w:val="clear" w:color="auto" w:fill="auto"/>
            <w:noWrap/>
            <w:vAlign w:val="center"/>
          </w:tcPr>
          <w:p w:rsidR="00705513" w:rsidRPr="00AD3D69" w:rsidRDefault="00705513" w:rsidP="00E67646">
            <w:pPr>
              <w:spacing w:after="0" w:line="240" w:lineRule="auto"/>
              <w:jc w:val="center"/>
              <w:rPr>
                <w:rFonts w:ascii="Times New Roman" w:hAnsi="Times New Roman" w:cs="Times New Roman"/>
                <w:color w:val="000000" w:themeColor="text1"/>
                <w:sz w:val="24"/>
                <w:szCs w:val="24"/>
              </w:rPr>
            </w:pPr>
            <w:r w:rsidRPr="00AD3D69">
              <w:rPr>
                <w:rFonts w:ascii="Times New Roman" w:hAnsi="Times New Roman" w:cs="Times New Roman"/>
                <w:color w:val="000000" w:themeColor="text1"/>
                <w:sz w:val="24"/>
                <w:szCs w:val="24"/>
              </w:rPr>
              <w:t>2704,25</w:t>
            </w:r>
          </w:p>
        </w:tc>
        <w:tc>
          <w:tcPr>
            <w:tcW w:w="266" w:type="pct"/>
            <w:shd w:val="clear" w:color="auto" w:fill="auto"/>
            <w:noWrap/>
            <w:vAlign w:val="center"/>
          </w:tcPr>
          <w:p w:rsidR="00705513" w:rsidRPr="00AD3D69" w:rsidRDefault="00705513" w:rsidP="00E67646">
            <w:pPr>
              <w:spacing w:after="0" w:line="240" w:lineRule="auto"/>
              <w:jc w:val="center"/>
              <w:rPr>
                <w:rFonts w:ascii="Times New Roman" w:hAnsi="Times New Roman" w:cs="Times New Roman"/>
                <w:color w:val="000000" w:themeColor="text1"/>
                <w:sz w:val="24"/>
                <w:szCs w:val="24"/>
              </w:rPr>
            </w:pPr>
            <w:r w:rsidRPr="00A14BFC">
              <w:rPr>
                <w:rFonts w:ascii="Times New Roman" w:eastAsia="Times New Roman" w:hAnsi="Times New Roman" w:cs="Times New Roman"/>
                <w:color w:val="000000"/>
                <w:sz w:val="24"/>
                <w:szCs w:val="24"/>
                <w:lang w:eastAsia="ru-RU"/>
              </w:rPr>
              <w:t>2 850,28</w:t>
            </w:r>
          </w:p>
        </w:tc>
        <w:tc>
          <w:tcPr>
            <w:tcW w:w="296" w:type="pct"/>
            <w:shd w:val="clear" w:color="auto" w:fill="auto"/>
            <w:noWrap/>
            <w:vAlign w:val="center"/>
          </w:tcPr>
          <w:p w:rsidR="00705513" w:rsidRPr="00AD3D69" w:rsidRDefault="00705513" w:rsidP="00E67646">
            <w:pPr>
              <w:spacing w:after="0" w:line="240" w:lineRule="auto"/>
              <w:jc w:val="center"/>
              <w:rPr>
                <w:rFonts w:ascii="Times New Roman" w:hAnsi="Times New Roman" w:cs="Times New Roman"/>
                <w:color w:val="000000" w:themeColor="text1"/>
                <w:sz w:val="24"/>
                <w:szCs w:val="24"/>
              </w:rPr>
            </w:pPr>
            <w:r w:rsidRPr="00A14BFC">
              <w:rPr>
                <w:rFonts w:ascii="Times New Roman" w:eastAsia="Times New Roman" w:hAnsi="Times New Roman" w:cs="Times New Roman"/>
                <w:color w:val="000000"/>
                <w:sz w:val="24"/>
                <w:szCs w:val="24"/>
                <w:lang w:eastAsia="ru-RU"/>
              </w:rPr>
              <w:t>2 987,09</w:t>
            </w:r>
          </w:p>
        </w:tc>
        <w:tc>
          <w:tcPr>
            <w:tcW w:w="296" w:type="pct"/>
            <w:shd w:val="clear" w:color="auto" w:fill="auto"/>
            <w:noWrap/>
            <w:vAlign w:val="center"/>
          </w:tcPr>
          <w:p w:rsidR="00705513" w:rsidRPr="00AD3D69" w:rsidRDefault="00705513" w:rsidP="00E67646">
            <w:pPr>
              <w:spacing w:after="0" w:line="240" w:lineRule="auto"/>
              <w:jc w:val="center"/>
              <w:rPr>
                <w:rFonts w:ascii="Times New Roman" w:hAnsi="Times New Roman" w:cs="Times New Roman"/>
                <w:color w:val="000000" w:themeColor="text1"/>
                <w:sz w:val="24"/>
                <w:szCs w:val="24"/>
              </w:rPr>
            </w:pPr>
            <w:r w:rsidRPr="00A14BFC">
              <w:rPr>
                <w:rFonts w:ascii="Times New Roman" w:eastAsia="Times New Roman" w:hAnsi="Times New Roman" w:cs="Times New Roman"/>
                <w:color w:val="000000"/>
                <w:sz w:val="24"/>
                <w:szCs w:val="24"/>
                <w:lang w:eastAsia="ru-RU"/>
              </w:rPr>
              <w:t>3 130,47</w:t>
            </w:r>
          </w:p>
        </w:tc>
        <w:tc>
          <w:tcPr>
            <w:tcW w:w="296" w:type="pct"/>
            <w:vAlign w:val="center"/>
          </w:tcPr>
          <w:p w:rsidR="00705513" w:rsidRPr="00AD3D69" w:rsidRDefault="00705513" w:rsidP="00E67646">
            <w:pPr>
              <w:spacing w:after="0" w:line="240" w:lineRule="auto"/>
              <w:jc w:val="center"/>
              <w:rPr>
                <w:rFonts w:ascii="Times New Roman" w:hAnsi="Times New Roman" w:cs="Times New Roman"/>
                <w:color w:val="000000" w:themeColor="text1"/>
                <w:sz w:val="24"/>
                <w:szCs w:val="24"/>
              </w:rPr>
            </w:pPr>
            <w:r w:rsidRPr="00A14BFC">
              <w:rPr>
                <w:rFonts w:ascii="Times New Roman" w:eastAsia="Times New Roman" w:hAnsi="Times New Roman" w:cs="Times New Roman"/>
                <w:color w:val="000000"/>
                <w:sz w:val="24"/>
                <w:szCs w:val="24"/>
                <w:lang w:eastAsia="ru-RU"/>
              </w:rPr>
              <w:t>3 280,74</w:t>
            </w:r>
          </w:p>
        </w:tc>
        <w:tc>
          <w:tcPr>
            <w:tcW w:w="296" w:type="pct"/>
            <w:vAlign w:val="center"/>
          </w:tcPr>
          <w:p w:rsidR="00705513" w:rsidRPr="00AD3D69" w:rsidRDefault="00705513" w:rsidP="00E67646">
            <w:pPr>
              <w:spacing w:after="0" w:line="240" w:lineRule="auto"/>
              <w:jc w:val="center"/>
              <w:rPr>
                <w:rFonts w:ascii="Times New Roman" w:hAnsi="Times New Roman" w:cs="Times New Roman"/>
                <w:color w:val="000000" w:themeColor="text1"/>
                <w:sz w:val="24"/>
                <w:szCs w:val="24"/>
              </w:rPr>
            </w:pPr>
            <w:r w:rsidRPr="00A14BFC">
              <w:rPr>
                <w:rFonts w:ascii="Times New Roman" w:eastAsia="Times New Roman" w:hAnsi="Times New Roman" w:cs="Times New Roman"/>
                <w:color w:val="000000"/>
                <w:sz w:val="24"/>
                <w:szCs w:val="24"/>
                <w:lang w:eastAsia="ru-RU"/>
              </w:rPr>
              <w:t>3 438,21</w:t>
            </w:r>
          </w:p>
        </w:tc>
        <w:tc>
          <w:tcPr>
            <w:tcW w:w="294" w:type="pct"/>
            <w:vAlign w:val="center"/>
          </w:tcPr>
          <w:p w:rsidR="00705513" w:rsidRPr="00AD3D69" w:rsidRDefault="00705513" w:rsidP="00E67646">
            <w:pPr>
              <w:spacing w:after="0" w:line="240" w:lineRule="auto"/>
              <w:jc w:val="center"/>
              <w:rPr>
                <w:rFonts w:ascii="Times New Roman" w:hAnsi="Times New Roman" w:cs="Times New Roman"/>
                <w:color w:val="000000" w:themeColor="text1"/>
                <w:sz w:val="24"/>
                <w:szCs w:val="24"/>
              </w:rPr>
            </w:pPr>
            <w:r w:rsidRPr="00A14BFC">
              <w:rPr>
                <w:rFonts w:ascii="Times New Roman" w:eastAsia="Times New Roman" w:hAnsi="Times New Roman" w:cs="Times New Roman"/>
                <w:color w:val="000000"/>
                <w:sz w:val="24"/>
                <w:szCs w:val="24"/>
                <w:lang w:eastAsia="ru-RU"/>
              </w:rPr>
              <w:t>3 603,25</w:t>
            </w:r>
          </w:p>
        </w:tc>
        <w:tc>
          <w:tcPr>
            <w:tcW w:w="294" w:type="pct"/>
            <w:vAlign w:val="center"/>
          </w:tcPr>
          <w:p w:rsidR="00705513" w:rsidRPr="00AD3D69" w:rsidRDefault="00705513" w:rsidP="00E67646">
            <w:pPr>
              <w:spacing w:after="0" w:line="240" w:lineRule="auto"/>
              <w:jc w:val="center"/>
              <w:rPr>
                <w:rFonts w:ascii="Times New Roman" w:hAnsi="Times New Roman" w:cs="Times New Roman"/>
                <w:color w:val="000000" w:themeColor="text1"/>
                <w:sz w:val="24"/>
                <w:szCs w:val="24"/>
              </w:rPr>
            </w:pPr>
            <w:r w:rsidRPr="00A14BFC">
              <w:rPr>
                <w:rFonts w:ascii="Times New Roman" w:eastAsia="Times New Roman" w:hAnsi="Times New Roman" w:cs="Times New Roman"/>
                <w:color w:val="000000"/>
                <w:sz w:val="24"/>
                <w:szCs w:val="24"/>
                <w:lang w:eastAsia="ru-RU"/>
              </w:rPr>
              <w:t>3 776,20</w:t>
            </w:r>
          </w:p>
        </w:tc>
        <w:tc>
          <w:tcPr>
            <w:tcW w:w="292" w:type="pct"/>
            <w:vAlign w:val="center"/>
          </w:tcPr>
          <w:p w:rsidR="00705513" w:rsidRPr="00AD3D69" w:rsidRDefault="00705513" w:rsidP="00E67646">
            <w:pPr>
              <w:spacing w:after="0" w:line="240" w:lineRule="auto"/>
              <w:jc w:val="center"/>
              <w:rPr>
                <w:rFonts w:ascii="Times New Roman" w:hAnsi="Times New Roman" w:cs="Times New Roman"/>
                <w:color w:val="000000" w:themeColor="text1"/>
                <w:sz w:val="24"/>
                <w:szCs w:val="24"/>
              </w:rPr>
            </w:pPr>
            <w:r w:rsidRPr="00A14BFC">
              <w:rPr>
                <w:rFonts w:ascii="Times New Roman" w:eastAsia="Times New Roman" w:hAnsi="Times New Roman" w:cs="Times New Roman"/>
                <w:color w:val="000000"/>
                <w:sz w:val="24"/>
                <w:szCs w:val="24"/>
                <w:lang w:eastAsia="ru-RU"/>
              </w:rPr>
              <w:t>3 957,46</w:t>
            </w:r>
          </w:p>
        </w:tc>
        <w:tc>
          <w:tcPr>
            <w:tcW w:w="292" w:type="pct"/>
            <w:vAlign w:val="center"/>
          </w:tcPr>
          <w:p w:rsidR="00705513" w:rsidRPr="00AD3D69" w:rsidRDefault="00705513" w:rsidP="00E67646">
            <w:pPr>
              <w:spacing w:after="0" w:line="240" w:lineRule="auto"/>
              <w:jc w:val="center"/>
              <w:rPr>
                <w:rFonts w:ascii="Times New Roman" w:hAnsi="Times New Roman" w:cs="Times New Roman"/>
                <w:color w:val="000000" w:themeColor="text1"/>
                <w:sz w:val="24"/>
                <w:szCs w:val="24"/>
              </w:rPr>
            </w:pPr>
            <w:r w:rsidRPr="00A14BFC">
              <w:rPr>
                <w:rFonts w:ascii="Times New Roman" w:eastAsia="Times New Roman" w:hAnsi="Times New Roman" w:cs="Times New Roman"/>
                <w:color w:val="000000"/>
                <w:sz w:val="24"/>
                <w:szCs w:val="24"/>
                <w:lang w:eastAsia="ru-RU"/>
              </w:rPr>
              <w:t>4 147,42</w:t>
            </w:r>
          </w:p>
        </w:tc>
        <w:tc>
          <w:tcPr>
            <w:tcW w:w="292" w:type="pct"/>
            <w:vAlign w:val="center"/>
          </w:tcPr>
          <w:p w:rsidR="00705513" w:rsidRPr="00AD3D69" w:rsidRDefault="00705513" w:rsidP="00E67646">
            <w:pPr>
              <w:spacing w:after="0" w:line="240" w:lineRule="auto"/>
              <w:jc w:val="center"/>
              <w:rPr>
                <w:rFonts w:ascii="Times New Roman" w:hAnsi="Times New Roman" w:cs="Times New Roman"/>
                <w:color w:val="000000" w:themeColor="text1"/>
                <w:sz w:val="24"/>
                <w:szCs w:val="24"/>
              </w:rPr>
            </w:pPr>
            <w:r w:rsidRPr="00A14BFC">
              <w:rPr>
                <w:rFonts w:ascii="Times New Roman" w:eastAsia="Times New Roman" w:hAnsi="Times New Roman" w:cs="Times New Roman"/>
                <w:color w:val="000000"/>
                <w:sz w:val="24"/>
                <w:szCs w:val="24"/>
                <w:lang w:eastAsia="ru-RU"/>
              </w:rPr>
              <w:t>4 346,49</w:t>
            </w:r>
          </w:p>
        </w:tc>
      </w:tr>
      <w:tr w:rsidR="00705513" w:rsidRPr="00A14BFC" w:rsidTr="00E67646">
        <w:trPr>
          <w:trHeight w:val="567"/>
          <w:jc w:val="center"/>
        </w:trPr>
        <w:tc>
          <w:tcPr>
            <w:tcW w:w="1553" w:type="pct"/>
            <w:tcBorders>
              <w:top w:val="single" w:sz="4" w:space="0" w:color="auto"/>
              <w:left w:val="single" w:sz="4" w:space="0" w:color="auto"/>
              <w:bottom w:val="single" w:sz="4" w:space="0" w:color="auto"/>
              <w:right w:val="single" w:sz="4" w:space="0" w:color="auto"/>
            </w:tcBorders>
            <w:shd w:val="clear" w:color="auto" w:fill="auto"/>
            <w:vAlign w:val="center"/>
          </w:tcPr>
          <w:p w:rsidR="00705513" w:rsidRPr="00AD3D69" w:rsidRDefault="00705513" w:rsidP="00E67646">
            <w:pPr>
              <w:spacing w:after="0" w:line="240" w:lineRule="auto"/>
              <w:jc w:val="both"/>
              <w:rPr>
                <w:rFonts w:ascii="Times New Roman" w:hAnsi="Times New Roman" w:cs="Times New Roman"/>
                <w:color w:val="000000" w:themeColor="text1"/>
                <w:sz w:val="24"/>
                <w:szCs w:val="24"/>
              </w:rPr>
            </w:pPr>
            <w:r w:rsidRPr="00AD3D69">
              <w:rPr>
                <w:rFonts w:ascii="Times New Roman" w:hAnsi="Times New Roman" w:cs="Times New Roman"/>
                <w:color w:val="000000" w:themeColor="text1"/>
                <w:sz w:val="24"/>
                <w:szCs w:val="24"/>
              </w:rPr>
              <w:t>Среднеотпускной тариф на тепловую энергию, руб.//Гкал</w:t>
            </w:r>
          </w:p>
        </w:tc>
        <w:tc>
          <w:tcPr>
            <w:tcW w:w="266" w:type="pct"/>
            <w:tcBorders>
              <w:top w:val="single" w:sz="4" w:space="0" w:color="auto"/>
              <w:left w:val="nil"/>
              <w:bottom w:val="single" w:sz="4" w:space="0" w:color="auto"/>
              <w:right w:val="single" w:sz="4" w:space="0" w:color="auto"/>
            </w:tcBorders>
            <w:shd w:val="clear" w:color="auto" w:fill="auto"/>
            <w:noWrap/>
            <w:vAlign w:val="center"/>
          </w:tcPr>
          <w:p w:rsidR="00705513" w:rsidRPr="00AD3D69" w:rsidRDefault="00705513" w:rsidP="00E67646">
            <w:pPr>
              <w:spacing w:after="0" w:line="240" w:lineRule="auto"/>
              <w:jc w:val="center"/>
              <w:rPr>
                <w:rFonts w:ascii="Times New Roman" w:hAnsi="Times New Roman" w:cs="Times New Roman"/>
                <w:color w:val="000000" w:themeColor="text1"/>
                <w:sz w:val="24"/>
                <w:szCs w:val="24"/>
              </w:rPr>
            </w:pPr>
            <w:r w:rsidRPr="00781B0F">
              <w:rPr>
                <w:rFonts w:ascii="Times New Roman" w:eastAsia="Times New Roman" w:hAnsi="Times New Roman" w:cs="Times New Roman"/>
                <w:sz w:val="24"/>
                <w:szCs w:val="24"/>
                <w:lang w:eastAsia="ru-RU"/>
              </w:rPr>
              <w:t>3 343,84</w:t>
            </w:r>
          </w:p>
        </w:tc>
        <w:tc>
          <w:tcPr>
            <w:tcW w:w="266" w:type="pct"/>
            <w:tcBorders>
              <w:top w:val="single" w:sz="4" w:space="0" w:color="auto"/>
              <w:left w:val="nil"/>
              <w:bottom w:val="single" w:sz="4" w:space="0" w:color="auto"/>
              <w:right w:val="single" w:sz="4" w:space="0" w:color="auto"/>
            </w:tcBorders>
            <w:shd w:val="clear" w:color="auto" w:fill="auto"/>
            <w:noWrap/>
            <w:vAlign w:val="center"/>
          </w:tcPr>
          <w:p w:rsidR="00705513" w:rsidRPr="00AD3D69"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sz w:val="24"/>
                <w:szCs w:val="24"/>
                <w:lang w:eastAsia="ru-RU"/>
              </w:rPr>
              <w:t>4 027,56</w:t>
            </w:r>
          </w:p>
        </w:tc>
        <w:tc>
          <w:tcPr>
            <w:tcW w:w="266" w:type="pct"/>
            <w:tcBorders>
              <w:top w:val="single" w:sz="4" w:space="0" w:color="auto"/>
              <w:left w:val="nil"/>
              <w:bottom w:val="single" w:sz="4" w:space="0" w:color="auto"/>
              <w:right w:val="single" w:sz="4" w:space="0" w:color="auto"/>
            </w:tcBorders>
            <w:shd w:val="clear" w:color="auto" w:fill="auto"/>
            <w:noWrap/>
            <w:vAlign w:val="center"/>
          </w:tcPr>
          <w:p w:rsidR="00705513" w:rsidRPr="00AD3D69"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sz w:val="24"/>
                <w:szCs w:val="24"/>
                <w:lang w:eastAsia="ru-RU"/>
              </w:rPr>
              <w:t>4 038,60</w:t>
            </w:r>
          </w:p>
        </w:tc>
        <w:tc>
          <w:tcPr>
            <w:tcW w:w="296" w:type="pct"/>
            <w:tcBorders>
              <w:top w:val="single" w:sz="4" w:space="0" w:color="auto"/>
              <w:left w:val="nil"/>
              <w:bottom w:val="single" w:sz="4" w:space="0" w:color="auto"/>
              <w:right w:val="single" w:sz="4" w:space="0" w:color="auto"/>
            </w:tcBorders>
            <w:shd w:val="clear" w:color="auto" w:fill="auto"/>
            <w:noWrap/>
            <w:vAlign w:val="center"/>
          </w:tcPr>
          <w:p w:rsidR="00705513" w:rsidRPr="00AD3D69"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sz w:val="24"/>
                <w:szCs w:val="24"/>
                <w:lang w:eastAsia="ru-RU"/>
              </w:rPr>
              <w:t>4 033,61</w:t>
            </w:r>
          </w:p>
        </w:tc>
        <w:tc>
          <w:tcPr>
            <w:tcW w:w="296" w:type="pct"/>
            <w:tcBorders>
              <w:top w:val="single" w:sz="4" w:space="0" w:color="auto"/>
              <w:left w:val="nil"/>
              <w:bottom w:val="single" w:sz="4" w:space="0" w:color="auto"/>
              <w:right w:val="single" w:sz="4" w:space="0" w:color="auto"/>
            </w:tcBorders>
            <w:shd w:val="clear" w:color="auto" w:fill="auto"/>
            <w:noWrap/>
            <w:vAlign w:val="center"/>
          </w:tcPr>
          <w:p w:rsidR="00705513" w:rsidRPr="00AD3D69"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sz w:val="24"/>
                <w:szCs w:val="24"/>
                <w:lang w:eastAsia="ru-RU"/>
              </w:rPr>
              <w:t>4 179,61</w:t>
            </w:r>
          </w:p>
        </w:tc>
        <w:tc>
          <w:tcPr>
            <w:tcW w:w="296" w:type="pct"/>
            <w:tcBorders>
              <w:top w:val="single" w:sz="4" w:space="0" w:color="auto"/>
              <w:left w:val="nil"/>
              <w:bottom w:val="single" w:sz="4" w:space="0" w:color="auto"/>
              <w:right w:val="single" w:sz="4" w:space="0" w:color="auto"/>
            </w:tcBorders>
            <w:vAlign w:val="center"/>
          </w:tcPr>
          <w:p w:rsidR="00705513" w:rsidRPr="00AD3D69"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sz w:val="24"/>
                <w:szCs w:val="24"/>
                <w:lang w:eastAsia="ru-RU"/>
              </w:rPr>
              <w:t>4 326,93</w:t>
            </w:r>
          </w:p>
        </w:tc>
        <w:tc>
          <w:tcPr>
            <w:tcW w:w="296" w:type="pct"/>
            <w:tcBorders>
              <w:top w:val="single" w:sz="4" w:space="0" w:color="auto"/>
              <w:left w:val="nil"/>
              <w:bottom w:val="single" w:sz="4" w:space="0" w:color="auto"/>
              <w:right w:val="single" w:sz="4" w:space="0" w:color="auto"/>
            </w:tcBorders>
            <w:vAlign w:val="center"/>
          </w:tcPr>
          <w:p w:rsidR="00705513" w:rsidRPr="00AD3D69"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sz w:val="24"/>
                <w:szCs w:val="24"/>
                <w:lang w:eastAsia="ru-RU"/>
              </w:rPr>
              <w:t>4 552,47</w:t>
            </w:r>
          </w:p>
        </w:tc>
        <w:tc>
          <w:tcPr>
            <w:tcW w:w="294" w:type="pct"/>
            <w:tcBorders>
              <w:top w:val="single" w:sz="4" w:space="0" w:color="auto"/>
              <w:left w:val="nil"/>
              <w:bottom w:val="single" w:sz="4" w:space="0" w:color="auto"/>
              <w:right w:val="single" w:sz="4" w:space="0" w:color="auto"/>
            </w:tcBorders>
            <w:vAlign w:val="center"/>
          </w:tcPr>
          <w:p w:rsidR="00705513" w:rsidRPr="00AD3D69"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sz w:val="24"/>
                <w:szCs w:val="24"/>
                <w:lang w:eastAsia="ru-RU"/>
              </w:rPr>
              <w:t>4 715,44</w:t>
            </w:r>
          </w:p>
        </w:tc>
        <w:tc>
          <w:tcPr>
            <w:tcW w:w="294" w:type="pct"/>
            <w:tcBorders>
              <w:top w:val="single" w:sz="4" w:space="0" w:color="auto"/>
              <w:left w:val="single" w:sz="4" w:space="0" w:color="auto"/>
              <w:bottom w:val="single" w:sz="4" w:space="0" w:color="auto"/>
              <w:right w:val="single" w:sz="4" w:space="0" w:color="auto"/>
            </w:tcBorders>
            <w:vAlign w:val="center"/>
          </w:tcPr>
          <w:p w:rsidR="00705513" w:rsidRPr="00AD3D69"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sz w:val="24"/>
                <w:szCs w:val="24"/>
                <w:lang w:eastAsia="ru-RU"/>
              </w:rPr>
              <w:t>4 881,64</w:t>
            </w:r>
          </w:p>
        </w:tc>
        <w:tc>
          <w:tcPr>
            <w:tcW w:w="292" w:type="pct"/>
            <w:tcBorders>
              <w:top w:val="single" w:sz="4" w:space="0" w:color="auto"/>
              <w:left w:val="single" w:sz="4" w:space="0" w:color="auto"/>
              <w:bottom w:val="single" w:sz="4" w:space="0" w:color="auto"/>
              <w:right w:val="single" w:sz="4" w:space="0" w:color="auto"/>
            </w:tcBorders>
            <w:vAlign w:val="center"/>
          </w:tcPr>
          <w:p w:rsidR="00705513" w:rsidRPr="00AD3D69"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sz w:val="24"/>
                <w:szCs w:val="24"/>
                <w:lang w:eastAsia="ru-RU"/>
              </w:rPr>
              <w:t>5 053,84</w:t>
            </w:r>
          </w:p>
        </w:tc>
        <w:tc>
          <w:tcPr>
            <w:tcW w:w="292" w:type="pct"/>
            <w:tcBorders>
              <w:top w:val="single" w:sz="4" w:space="0" w:color="auto"/>
              <w:left w:val="single" w:sz="4" w:space="0" w:color="auto"/>
              <w:bottom w:val="single" w:sz="4" w:space="0" w:color="auto"/>
              <w:right w:val="single" w:sz="4" w:space="0" w:color="auto"/>
            </w:tcBorders>
            <w:vAlign w:val="center"/>
          </w:tcPr>
          <w:p w:rsidR="00705513" w:rsidRPr="00AD3D69"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sz w:val="24"/>
                <w:szCs w:val="24"/>
                <w:lang w:eastAsia="ru-RU"/>
              </w:rPr>
              <w:t>5 232,25</w:t>
            </w:r>
          </w:p>
        </w:tc>
        <w:tc>
          <w:tcPr>
            <w:tcW w:w="292" w:type="pct"/>
            <w:tcBorders>
              <w:top w:val="single" w:sz="4" w:space="0" w:color="auto"/>
              <w:left w:val="single" w:sz="4" w:space="0" w:color="auto"/>
              <w:bottom w:val="single" w:sz="4" w:space="0" w:color="auto"/>
              <w:right w:val="single" w:sz="4" w:space="0" w:color="auto"/>
            </w:tcBorders>
            <w:vAlign w:val="center"/>
          </w:tcPr>
          <w:p w:rsidR="00705513" w:rsidRPr="00AD3D69"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sz w:val="24"/>
                <w:szCs w:val="24"/>
                <w:lang w:eastAsia="ru-RU"/>
              </w:rPr>
              <w:t>5 482,13</w:t>
            </w:r>
          </w:p>
        </w:tc>
      </w:tr>
      <w:tr w:rsidR="00705513" w:rsidRPr="00A14BFC" w:rsidTr="00E67646">
        <w:trPr>
          <w:trHeight w:val="561"/>
          <w:jc w:val="center"/>
        </w:trPr>
        <w:tc>
          <w:tcPr>
            <w:tcW w:w="1553" w:type="pct"/>
            <w:tcBorders>
              <w:top w:val="single" w:sz="4" w:space="0" w:color="auto"/>
              <w:left w:val="single" w:sz="4" w:space="0" w:color="auto"/>
              <w:bottom w:val="single" w:sz="4" w:space="0" w:color="auto"/>
              <w:right w:val="single" w:sz="4" w:space="0" w:color="auto"/>
            </w:tcBorders>
            <w:shd w:val="clear" w:color="auto" w:fill="auto"/>
            <w:vAlign w:val="center"/>
          </w:tcPr>
          <w:p w:rsidR="00705513" w:rsidRPr="00781B0F" w:rsidRDefault="00705513" w:rsidP="00E67646">
            <w:pPr>
              <w:spacing w:after="0" w:line="240"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Тариф без концессионного соглашения</w:t>
            </w:r>
          </w:p>
        </w:tc>
        <w:tc>
          <w:tcPr>
            <w:tcW w:w="266" w:type="pct"/>
            <w:tcBorders>
              <w:top w:val="single" w:sz="4" w:space="0" w:color="auto"/>
              <w:left w:val="nil"/>
              <w:bottom w:val="single" w:sz="4" w:space="0" w:color="auto"/>
              <w:right w:val="single" w:sz="4" w:space="0" w:color="auto"/>
            </w:tcBorders>
            <w:shd w:val="clear" w:color="auto" w:fill="auto"/>
            <w:noWrap/>
            <w:vAlign w:val="center"/>
          </w:tcPr>
          <w:p w:rsidR="00705513" w:rsidRPr="00781B0F" w:rsidRDefault="00705513" w:rsidP="00E67646">
            <w:pPr>
              <w:spacing w:after="0" w:line="240" w:lineRule="auto"/>
              <w:jc w:val="center"/>
              <w:rPr>
                <w:rFonts w:ascii="Times New Roman" w:hAnsi="Times New Roman" w:cs="Times New Roman"/>
                <w:color w:val="000000" w:themeColor="text1"/>
                <w:sz w:val="26"/>
                <w:szCs w:val="26"/>
              </w:rPr>
            </w:pPr>
            <w:r w:rsidRPr="00781B0F">
              <w:rPr>
                <w:rFonts w:ascii="Times New Roman" w:hAnsi="Times New Roman" w:cs="Times New Roman"/>
                <w:color w:val="000000" w:themeColor="text1"/>
                <w:sz w:val="26"/>
                <w:szCs w:val="26"/>
              </w:rPr>
              <w:t>4234,14</w:t>
            </w:r>
          </w:p>
        </w:tc>
        <w:tc>
          <w:tcPr>
            <w:tcW w:w="266" w:type="pct"/>
            <w:tcBorders>
              <w:top w:val="single" w:sz="4" w:space="0" w:color="auto"/>
              <w:left w:val="nil"/>
              <w:bottom w:val="single" w:sz="4" w:space="0" w:color="auto"/>
              <w:right w:val="single" w:sz="4" w:space="0" w:color="auto"/>
            </w:tcBorders>
            <w:shd w:val="clear" w:color="auto" w:fill="auto"/>
            <w:noWrap/>
            <w:vAlign w:val="center"/>
          </w:tcPr>
          <w:p w:rsidR="00705513" w:rsidRPr="00781B0F" w:rsidRDefault="00705513" w:rsidP="00E67646">
            <w:pPr>
              <w:spacing w:after="0" w:line="240" w:lineRule="auto"/>
              <w:jc w:val="center"/>
              <w:rPr>
                <w:rFonts w:ascii="Times New Roman" w:hAnsi="Times New Roman" w:cs="Times New Roman"/>
                <w:color w:val="000000" w:themeColor="text1"/>
                <w:sz w:val="26"/>
                <w:szCs w:val="26"/>
              </w:rPr>
            </w:pPr>
            <w:r w:rsidRPr="00A14BFC">
              <w:rPr>
                <w:rFonts w:ascii="Times New Roman" w:eastAsia="Times New Roman" w:hAnsi="Times New Roman" w:cs="Times New Roman"/>
                <w:color w:val="000000"/>
                <w:sz w:val="26"/>
                <w:szCs w:val="26"/>
                <w:lang w:eastAsia="ru-RU"/>
              </w:rPr>
              <w:t>4 479,72</w:t>
            </w:r>
          </w:p>
        </w:tc>
        <w:tc>
          <w:tcPr>
            <w:tcW w:w="266" w:type="pct"/>
            <w:tcBorders>
              <w:top w:val="single" w:sz="4" w:space="0" w:color="auto"/>
              <w:left w:val="nil"/>
              <w:bottom w:val="single" w:sz="4" w:space="0" w:color="auto"/>
              <w:right w:val="single" w:sz="4" w:space="0" w:color="auto"/>
            </w:tcBorders>
            <w:shd w:val="clear" w:color="auto" w:fill="auto"/>
            <w:noWrap/>
            <w:vAlign w:val="center"/>
          </w:tcPr>
          <w:p w:rsidR="00705513" w:rsidRPr="00781B0F" w:rsidRDefault="00705513" w:rsidP="00E67646">
            <w:pPr>
              <w:spacing w:after="0" w:line="240" w:lineRule="auto"/>
              <w:jc w:val="center"/>
              <w:rPr>
                <w:rFonts w:ascii="Times New Roman" w:hAnsi="Times New Roman" w:cs="Times New Roman"/>
                <w:color w:val="000000" w:themeColor="text1"/>
                <w:sz w:val="26"/>
                <w:szCs w:val="26"/>
              </w:rPr>
            </w:pPr>
            <w:r w:rsidRPr="00A14BFC">
              <w:rPr>
                <w:rFonts w:ascii="Times New Roman" w:eastAsia="Times New Roman" w:hAnsi="Times New Roman" w:cs="Times New Roman"/>
                <w:color w:val="000000"/>
                <w:sz w:val="26"/>
                <w:szCs w:val="26"/>
                <w:lang w:eastAsia="ru-RU"/>
              </w:rPr>
              <w:t>4 672,35</w:t>
            </w:r>
          </w:p>
        </w:tc>
        <w:tc>
          <w:tcPr>
            <w:tcW w:w="296" w:type="pct"/>
            <w:tcBorders>
              <w:top w:val="single" w:sz="4" w:space="0" w:color="auto"/>
              <w:left w:val="nil"/>
              <w:bottom w:val="single" w:sz="4" w:space="0" w:color="auto"/>
              <w:right w:val="single" w:sz="4" w:space="0" w:color="auto"/>
            </w:tcBorders>
            <w:shd w:val="clear" w:color="auto" w:fill="auto"/>
            <w:noWrap/>
            <w:vAlign w:val="center"/>
          </w:tcPr>
          <w:p w:rsidR="00705513" w:rsidRPr="00781B0F" w:rsidRDefault="00705513" w:rsidP="00E67646">
            <w:pPr>
              <w:spacing w:after="0" w:line="240" w:lineRule="auto"/>
              <w:jc w:val="center"/>
              <w:rPr>
                <w:rFonts w:ascii="Times New Roman" w:hAnsi="Times New Roman" w:cs="Times New Roman"/>
                <w:color w:val="000000" w:themeColor="text1"/>
                <w:sz w:val="26"/>
                <w:szCs w:val="26"/>
              </w:rPr>
            </w:pPr>
            <w:r w:rsidRPr="00A14BFC">
              <w:rPr>
                <w:rFonts w:ascii="Times New Roman" w:eastAsia="Times New Roman" w:hAnsi="Times New Roman" w:cs="Times New Roman"/>
                <w:color w:val="000000"/>
                <w:sz w:val="26"/>
                <w:szCs w:val="26"/>
                <w:lang w:eastAsia="ru-RU"/>
              </w:rPr>
              <w:t>4 859,24</w:t>
            </w:r>
          </w:p>
        </w:tc>
        <w:tc>
          <w:tcPr>
            <w:tcW w:w="296" w:type="pct"/>
            <w:tcBorders>
              <w:top w:val="single" w:sz="4" w:space="0" w:color="auto"/>
              <w:left w:val="nil"/>
              <w:bottom w:val="single" w:sz="4" w:space="0" w:color="auto"/>
              <w:right w:val="single" w:sz="4" w:space="0" w:color="auto"/>
            </w:tcBorders>
            <w:shd w:val="clear" w:color="auto" w:fill="auto"/>
            <w:noWrap/>
            <w:vAlign w:val="center"/>
          </w:tcPr>
          <w:p w:rsidR="00705513" w:rsidRPr="00781B0F" w:rsidRDefault="00705513" w:rsidP="00E67646">
            <w:pPr>
              <w:spacing w:after="0" w:line="240" w:lineRule="auto"/>
              <w:jc w:val="center"/>
              <w:rPr>
                <w:rFonts w:ascii="Times New Roman" w:hAnsi="Times New Roman" w:cs="Times New Roman"/>
                <w:color w:val="000000" w:themeColor="text1"/>
                <w:sz w:val="26"/>
                <w:szCs w:val="26"/>
              </w:rPr>
            </w:pPr>
            <w:r w:rsidRPr="00A14BFC">
              <w:rPr>
                <w:rFonts w:ascii="Times New Roman" w:eastAsia="Times New Roman" w:hAnsi="Times New Roman" w:cs="Times New Roman"/>
                <w:color w:val="000000"/>
                <w:sz w:val="26"/>
                <w:szCs w:val="26"/>
                <w:lang w:eastAsia="ru-RU"/>
              </w:rPr>
              <w:t>5 053,61</w:t>
            </w:r>
          </w:p>
        </w:tc>
        <w:tc>
          <w:tcPr>
            <w:tcW w:w="296" w:type="pct"/>
            <w:tcBorders>
              <w:top w:val="single" w:sz="4" w:space="0" w:color="auto"/>
              <w:left w:val="nil"/>
              <w:bottom w:val="single" w:sz="4" w:space="0" w:color="auto"/>
              <w:right w:val="single" w:sz="4" w:space="0" w:color="auto"/>
            </w:tcBorders>
            <w:vAlign w:val="center"/>
          </w:tcPr>
          <w:p w:rsidR="00705513" w:rsidRPr="00781B0F" w:rsidRDefault="00705513" w:rsidP="00E67646">
            <w:pPr>
              <w:spacing w:after="0" w:line="240" w:lineRule="auto"/>
              <w:jc w:val="center"/>
              <w:rPr>
                <w:rFonts w:ascii="Times New Roman" w:hAnsi="Times New Roman" w:cs="Times New Roman"/>
                <w:color w:val="000000" w:themeColor="text1"/>
                <w:sz w:val="26"/>
                <w:szCs w:val="26"/>
              </w:rPr>
            </w:pPr>
            <w:r w:rsidRPr="00A14BFC">
              <w:rPr>
                <w:rFonts w:ascii="Times New Roman" w:eastAsia="Times New Roman" w:hAnsi="Times New Roman" w:cs="Times New Roman"/>
                <w:color w:val="000000"/>
                <w:sz w:val="26"/>
                <w:szCs w:val="26"/>
                <w:lang w:eastAsia="ru-RU"/>
              </w:rPr>
              <w:t>5 255,76</w:t>
            </w:r>
          </w:p>
        </w:tc>
        <w:tc>
          <w:tcPr>
            <w:tcW w:w="296" w:type="pct"/>
            <w:tcBorders>
              <w:top w:val="single" w:sz="4" w:space="0" w:color="auto"/>
              <w:left w:val="nil"/>
              <w:bottom w:val="single" w:sz="4" w:space="0" w:color="auto"/>
              <w:right w:val="single" w:sz="4" w:space="0" w:color="auto"/>
            </w:tcBorders>
            <w:vAlign w:val="center"/>
          </w:tcPr>
          <w:p w:rsidR="00705513" w:rsidRPr="00781B0F" w:rsidRDefault="00705513" w:rsidP="00E67646">
            <w:pPr>
              <w:spacing w:after="0" w:line="240" w:lineRule="auto"/>
              <w:jc w:val="center"/>
              <w:rPr>
                <w:rFonts w:ascii="Times New Roman" w:hAnsi="Times New Roman" w:cs="Times New Roman"/>
                <w:color w:val="000000" w:themeColor="text1"/>
                <w:sz w:val="26"/>
                <w:szCs w:val="26"/>
              </w:rPr>
            </w:pPr>
            <w:r w:rsidRPr="00A14BFC">
              <w:rPr>
                <w:rFonts w:ascii="Times New Roman" w:eastAsia="Times New Roman" w:hAnsi="Times New Roman" w:cs="Times New Roman"/>
                <w:color w:val="000000"/>
                <w:sz w:val="26"/>
                <w:szCs w:val="26"/>
                <w:lang w:eastAsia="ru-RU"/>
              </w:rPr>
              <w:t>5 465,99</w:t>
            </w:r>
          </w:p>
        </w:tc>
        <w:tc>
          <w:tcPr>
            <w:tcW w:w="294" w:type="pct"/>
            <w:tcBorders>
              <w:top w:val="single" w:sz="4" w:space="0" w:color="auto"/>
              <w:left w:val="nil"/>
              <w:bottom w:val="single" w:sz="4" w:space="0" w:color="auto"/>
              <w:right w:val="single" w:sz="4" w:space="0" w:color="auto"/>
            </w:tcBorders>
            <w:vAlign w:val="center"/>
          </w:tcPr>
          <w:p w:rsidR="00705513" w:rsidRPr="00781B0F" w:rsidRDefault="00705513" w:rsidP="00E67646">
            <w:pPr>
              <w:spacing w:after="0" w:line="240" w:lineRule="auto"/>
              <w:jc w:val="center"/>
              <w:rPr>
                <w:rFonts w:ascii="Times New Roman" w:hAnsi="Times New Roman" w:cs="Times New Roman"/>
                <w:color w:val="000000" w:themeColor="text1"/>
                <w:sz w:val="26"/>
                <w:szCs w:val="26"/>
              </w:rPr>
            </w:pPr>
            <w:r w:rsidRPr="00A14BFC">
              <w:rPr>
                <w:rFonts w:ascii="Times New Roman" w:eastAsia="Times New Roman" w:hAnsi="Times New Roman" w:cs="Times New Roman"/>
                <w:color w:val="000000"/>
                <w:sz w:val="26"/>
                <w:szCs w:val="26"/>
                <w:lang w:eastAsia="ru-RU"/>
              </w:rPr>
              <w:t>5 684,63</w:t>
            </w:r>
          </w:p>
        </w:tc>
        <w:tc>
          <w:tcPr>
            <w:tcW w:w="294" w:type="pct"/>
            <w:tcBorders>
              <w:top w:val="single" w:sz="4" w:space="0" w:color="auto"/>
              <w:left w:val="single" w:sz="4" w:space="0" w:color="auto"/>
              <w:bottom w:val="single" w:sz="4" w:space="0" w:color="auto"/>
              <w:right w:val="single" w:sz="4" w:space="0" w:color="auto"/>
            </w:tcBorders>
            <w:vAlign w:val="center"/>
          </w:tcPr>
          <w:p w:rsidR="00705513" w:rsidRPr="00781B0F" w:rsidRDefault="00705513" w:rsidP="00E67646">
            <w:pPr>
              <w:spacing w:after="0" w:line="240" w:lineRule="auto"/>
              <w:jc w:val="center"/>
              <w:rPr>
                <w:rFonts w:ascii="Times New Roman" w:hAnsi="Times New Roman" w:cs="Times New Roman"/>
                <w:color w:val="000000" w:themeColor="text1"/>
                <w:sz w:val="26"/>
                <w:szCs w:val="26"/>
              </w:rPr>
            </w:pPr>
            <w:r w:rsidRPr="00A14BFC">
              <w:rPr>
                <w:rFonts w:ascii="Times New Roman" w:eastAsia="Times New Roman" w:hAnsi="Times New Roman" w:cs="Times New Roman"/>
                <w:color w:val="000000"/>
                <w:sz w:val="26"/>
                <w:szCs w:val="26"/>
                <w:lang w:eastAsia="ru-RU"/>
              </w:rPr>
              <w:t>5 912,01</w:t>
            </w:r>
          </w:p>
        </w:tc>
        <w:tc>
          <w:tcPr>
            <w:tcW w:w="292" w:type="pct"/>
            <w:tcBorders>
              <w:top w:val="single" w:sz="4" w:space="0" w:color="auto"/>
              <w:left w:val="single" w:sz="4" w:space="0" w:color="auto"/>
              <w:bottom w:val="single" w:sz="4" w:space="0" w:color="auto"/>
              <w:right w:val="single" w:sz="4" w:space="0" w:color="auto"/>
            </w:tcBorders>
            <w:vAlign w:val="center"/>
          </w:tcPr>
          <w:p w:rsidR="00705513" w:rsidRPr="00781B0F" w:rsidRDefault="00705513" w:rsidP="00E67646">
            <w:pPr>
              <w:spacing w:after="0" w:line="240" w:lineRule="auto"/>
              <w:jc w:val="center"/>
              <w:rPr>
                <w:rFonts w:ascii="Times New Roman" w:hAnsi="Times New Roman" w:cs="Times New Roman"/>
                <w:color w:val="000000" w:themeColor="text1"/>
                <w:sz w:val="26"/>
                <w:szCs w:val="26"/>
              </w:rPr>
            </w:pPr>
            <w:r w:rsidRPr="00A14BFC">
              <w:rPr>
                <w:rFonts w:ascii="Times New Roman" w:eastAsia="Times New Roman" w:hAnsi="Times New Roman" w:cs="Times New Roman"/>
                <w:color w:val="000000"/>
                <w:sz w:val="26"/>
                <w:szCs w:val="26"/>
                <w:lang w:eastAsia="ru-RU"/>
              </w:rPr>
              <w:t>6 148,49</w:t>
            </w:r>
          </w:p>
        </w:tc>
        <w:tc>
          <w:tcPr>
            <w:tcW w:w="292" w:type="pct"/>
            <w:tcBorders>
              <w:top w:val="single" w:sz="4" w:space="0" w:color="auto"/>
              <w:left w:val="single" w:sz="4" w:space="0" w:color="auto"/>
              <w:bottom w:val="single" w:sz="4" w:space="0" w:color="auto"/>
              <w:right w:val="single" w:sz="4" w:space="0" w:color="auto"/>
            </w:tcBorders>
            <w:vAlign w:val="center"/>
          </w:tcPr>
          <w:p w:rsidR="00705513" w:rsidRPr="00781B0F" w:rsidRDefault="00705513" w:rsidP="00E67646">
            <w:pPr>
              <w:spacing w:after="0" w:line="240" w:lineRule="auto"/>
              <w:jc w:val="center"/>
              <w:rPr>
                <w:rFonts w:ascii="Times New Roman" w:hAnsi="Times New Roman" w:cs="Times New Roman"/>
                <w:color w:val="000000" w:themeColor="text1"/>
                <w:sz w:val="26"/>
                <w:szCs w:val="26"/>
              </w:rPr>
            </w:pPr>
            <w:r w:rsidRPr="00A14BFC">
              <w:rPr>
                <w:rFonts w:ascii="Times New Roman" w:eastAsia="Times New Roman" w:hAnsi="Times New Roman" w:cs="Times New Roman"/>
                <w:color w:val="000000"/>
                <w:sz w:val="26"/>
                <w:szCs w:val="26"/>
                <w:lang w:eastAsia="ru-RU"/>
              </w:rPr>
              <w:t>6 394,43</w:t>
            </w:r>
          </w:p>
        </w:tc>
        <w:tc>
          <w:tcPr>
            <w:tcW w:w="292" w:type="pct"/>
            <w:tcBorders>
              <w:top w:val="single" w:sz="4" w:space="0" w:color="auto"/>
              <w:left w:val="single" w:sz="4" w:space="0" w:color="auto"/>
              <w:bottom w:val="single" w:sz="4" w:space="0" w:color="auto"/>
              <w:right w:val="single" w:sz="4" w:space="0" w:color="auto"/>
            </w:tcBorders>
            <w:vAlign w:val="center"/>
          </w:tcPr>
          <w:p w:rsidR="00705513" w:rsidRPr="00781B0F" w:rsidRDefault="00705513" w:rsidP="00E67646">
            <w:pPr>
              <w:spacing w:after="0" w:line="240" w:lineRule="auto"/>
              <w:jc w:val="center"/>
              <w:rPr>
                <w:rFonts w:ascii="Times New Roman" w:hAnsi="Times New Roman" w:cs="Times New Roman"/>
                <w:color w:val="000000" w:themeColor="text1"/>
                <w:sz w:val="26"/>
                <w:szCs w:val="26"/>
              </w:rPr>
            </w:pPr>
            <w:r w:rsidRPr="00A14BFC">
              <w:rPr>
                <w:rFonts w:ascii="Times New Roman" w:eastAsia="Times New Roman" w:hAnsi="Times New Roman" w:cs="Times New Roman"/>
                <w:color w:val="000000"/>
                <w:sz w:val="26"/>
                <w:szCs w:val="26"/>
                <w:lang w:eastAsia="ru-RU"/>
              </w:rPr>
              <w:t>6 650,21</w:t>
            </w:r>
          </w:p>
        </w:tc>
      </w:tr>
      <w:tr w:rsidR="00705513" w:rsidRPr="00A14BFC" w:rsidTr="00E67646">
        <w:trPr>
          <w:trHeight w:val="555"/>
          <w:jc w:val="center"/>
        </w:trPr>
        <w:tc>
          <w:tcPr>
            <w:tcW w:w="1553" w:type="pct"/>
            <w:tcBorders>
              <w:top w:val="single" w:sz="4" w:space="0" w:color="auto"/>
              <w:left w:val="single" w:sz="4" w:space="0" w:color="auto"/>
              <w:bottom w:val="single" w:sz="4" w:space="0" w:color="auto"/>
              <w:right w:val="single" w:sz="4" w:space="0" w:color="auto"/>
            </w:tcBorders>
            <w:shd w:val="clear" w:color="auto" w:fill="auto"/>
            <w:vAlign w:val="center"/>
          </w:tcPr>
          <w:p w:rsidR="00705513" w:rsidRPr="00781B0F" w:rsidRDefault="00705513" w:rsidP="00E67646">
            <w:pPr>
              <w:spacing w:after="0" w:line="240" w:lineRule="auto"/>
              <w:jc w:val="both"/>
              <w:rPr>
                <w:rFonts w:ascii="Times New Roman" w:hAnsi="Times New Roman" w:cs="Times New Roman"/>
                <w:color w:val="000000" w:themeColor="text1"/>
                <w:sz w:val="24"/>
                <w:szCs w:val="24"/>
              </w:rPr>
            </w:pPr>
            <w:r w:rsidRPr="00781B0F">
              <w:rPr>
                <w:rFonts w:ascii="Times New Roman" w:eastAsia="Times New Roman" w:hAnsi="Times New Roman" w:cs="Times New Roman"/>
                <w:color w:val="000000"/>
                <w:sz w:val="24"/>
                <w:szCs w:val="24"/>
                <w:lang w:eastAsia="ru-RU"/>
              </w:rPr>
              <w:t>Компенсация тарифной разницы при КС, тыс. рублей</w:t>
            </w:r>
          </w:p>
        </w:tc>
        <w:tc>
          <w:tcPr>
            <w:tcW w:w="266" w:type="pct"/>
            <w:tcBorders>
              <w:top w:val="single" w:sz="4" w:space="0" w:color="auto"/>
              <w:left w:val="nil"/>
              <w:bottom w:val="single" w:sz="4" w:space="0" w:color="auto"/>
              <w:right w:val="single" w:sz="4" w:space="0" w:color="auto"/>
            </w:tcBorders>
            <w:shd w:val="clear" w:color="auto" w:fill="auto"/>
            <w:noWrap/>
            <w:vAlign w:val="center"/>
          </w:tcPr>
          <w:p w:rsidR="00705513" w:rsidRPr="00781B0F" w:rsidRDefault="00705513" w:rsidP="00E67646">
            <w:pPr>
              <w:spacing w:after="0" w:line="240" w:lineRule="auto"/>
              <w:jc w:val="center"/>
              <w:rPr>
                <w:rFonts w:ascii="Times New Roman" w:hAnsi="Times New Roman" w:cs="Times New Roman"/>
                <w:color w:val="000000" w:themeColor="text1"/>
                <w:sz w:val="24"/>
                <w:szCs w:val="24"/>
              </w:rPr>
            </w:pPr>
            <w:r w:rsidRPr="00781B0F">
              <w:rPr>
                <w:rFonts w:ascii="Times New Roman" w:eastAsia="Times New Roman" w:hAnsi="Times New Roman" w:cs="Times New Roman"/>
                <w:color w:val="000000"/>
                <w:sz w:val="24"/>
                <w:szCs w:val="24"/>
                <w:lang w:eastAsia="ru-RU"/>
              </w:rPr>
              <w:t>3 965,37</w:t>
            </w:r>
          </w:p>
        </w:tc>
        <w:tc>
          <w:tcPr>
            <w:tcW w:w="266" w:type="pct"/>
            <w:tcBorders>
              <w:top w:val="single" w:sz="4" w:space="0" w:color="auto"/>
              <w:left w:val="nil"/>
              <w:bottom w:val="single" w:sz="4" w:space="0" w:color="auto"/>
              <w:right w:val="single" w:sz="4" w:space="0" w:color="auto"/>
            </w:tcBorders>
            <w:shd w:val="clear" w:color="auto" w:fill="auto"/>
            <w:noWrap/>
            <w:vAlign w:val="center"/>
          </w:tcPr>
          <w:p w:rsidR="00705513" w:rsidRPr="00781B0F"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5 659,57</w:t>
            </w:r>
          </w:p>
        </w:tc>
        <w:tc>
          <w:tcPr>
            <w:tcW w:w="266" w:type="pct"/>
            <w:tcBorders>
              <w:top w:val="single" w:sz="4" w:space="0" w:color="auto"/>
              <w:left w:val="nil"/>
              <w:bottom w:val="single" w:sz="4" w:space="0" w:color="auto"/>
              <w:right w:val="single" w:sz="4" w:space="0" w:color="auto"/>
            </w:tcBorders>
            <w:shd w:val="clear" w:color="auto" w:fill="auto"/>
            <w:noWrap/>
            <w:vAlign w:val="center"/>
          </w:tcPr>
          <w:p w:rsidR="00705513" w:rsidRPr="00781B0F"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5 082,22</w:t>
            </w:r>
          </w:p>
        </w:tc>
        <w:tc>
          <w:tcPr>
            <w:tcW w:w="296" w:type="pct"/>
            <w:tcBorders>
              <w:top w:val="single" w:sz="4" w:space="0" w:color="auto"/>
              <w:left w:val="nil"/>
              <w:bottom w:val="single" w:sz="4" w:space="0" w:color="auto"/>
              <w:right w:val="single" w:sz="4" w:space="0" w:color="auto"/>
            </w:tcBorders>
            <w:shd w:val="clear" w:color="auto" w:fill="auto"/>
            <w:noWrap/>
            <w:vAlign w:val="center"/>
          </w:tcPr>
          <w:p w:rsidR="00705513" w:rsidRPr="00781B0F"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4 783,90</w:t>
            </w:r>
          </w:p>
        </w:tc>
        <w:tc>
          <w:tcPr>
            <w:tcW w:w="296" w:type="pct"/>
            <w:tcBorders>
              <w:top w:val="single" w:sz="4" w:space="0" w:color="auto"/>
              <w:left w:val="nil"/>
              <w:bottom w:val="single" w:sz="4" w:space="0" w:color="auto"/>
              <w:right w:val="single" w:sz="4" w:space="0" w:color="auto"/>
            </w:tcBorders>
            <w:shd w:val="clear" w:color="auto" w:fill="auto"/>
            <w:noWrap/>
            <w:vAlign w:val="center"/>
          </w:tcPr>
          <w:p w:rsidR="00705513" w:rsidRPr="00781B0F"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4 795,91</w:t>
            </w:r>
          </w:p>
        </w:tc>
        <w:tc>
          <w:tcPr>
            <w:tcW w:w="296" w:type="pct"/>
            <w:tcBorders>
              <w:top w:val="single" w:sz="4" w:space="0" w:color="auto"/>
              <w:left w:val="nil"/>
              <w:bottom w:val="single" w:sz="4" w:space="0" w:color="auto"/>
              <w:right w:val="single" w:sz="4" w:space="0" w:color="auto"/>
            </w:tcBorders>
            <w:vAlign w:val="center"/>
          </w:tcPr>
          <w:p w:rsidR="00705513" w:rsidRPr="00781B0F"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4 782,44</w:t>
            </w:r>
          </w:p>
        </w:tc>
        <w:tc>
          <w:tcPr>
            <w:tcW w:w="296" w:type="pct"/>
            <w:tcBorders>
              <w:top w:val="single" w:sz="4" w:space="0" w:color="auto"/>
              <w:left w:val="nil"/>
              <w:bottom w:val="single" w:sz="4" w:space="0" w:color="auto"/>
              <w:right w:val="single" w:sz="4" w:space="0" w:color="auto"/>
            </w:tcBorders>
            <w:vAlign w:val="center"/>
          </w:tcPr>
          <w:p w:rsidR="00705513" w:rsidRPr="00781B0F"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5 093,55</w:t>
            </w:r>
          </w:p>
        </w:tc>
        <w:tc>
          <w:tcPr>
            <w:tcW w:w="294" w:type="pct"/>
            <w:tcBorders>
              <w:top w:val="single" w:sz="4" w:space="0" w:color="auto"/>
              <w:left w:val="nil"/>
              <w:bottom w:val="single" w:sz="4" w:space="0" w:color="auto"/>
              <w:right w:val="single" w:sz="4" w:space="0" w:color="auto"/>
            </w:tcBorders>
            <w:vAlign w:val="center"/>
          </w:tcPr>
          <w:p w:rsidR="00705513" w:rsidRPr="00781B0F"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5 084,12</w:t>
            </w:r>
          </w:p>
        </w:tc>
        <w:tc>
          <w:tcPr>
            <w:tcW w:w="294" w:type="pct"/>
            <w:tcBorders>
              <w:top w:val="single" w:sz="4" w:space="0" w:color="auto"/>
              <w:left w:val="single" w:sz="4" w:space="0" w:color="auto"/>
              <w:bottom w:val="single" w:sz="4" w:space="0" w:color="auto"/>
              <w:right w:val="single" w:sz="4" w:space="0" w:color="auto"/>
            </w:tcBorders>
            <w:vAlign w:val="center"/>
          </w:tcPr>
          <w:p w:rsidR="00705513" w:rsidRPr="00781B0F"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5 053,27</w:t>
            </w:r>
          </w:p>
        </w:tc>
        <w:tc>
          <w:tcPr>
            <w:tcW w:w="292" w:type="pct"/>
            <w:tcBorders>
              <w:top w:val="single" w:sz="4" w:space="0" w:color="auto"/>
              <w:left w:val="single" w:sz="4" w:space="0" w:color="auto"/>
              <w:bottom w:val="single" w:sz="4" w:space="0" w:color="auto"/>
              <w:right w:val="single" w:sz="4" w:space="0" w:color="auto"/>
            </w:tcBorders>
            <w:vAlign w:val="center"/>
          </w:tcPr>
          <w:p w:rsidR="00705513" w:rsidRPr="00781B0F"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5 011,85</w:t>
            </w:r>
          </w:p>
        </w:tc>
        <w:tc>
          <w:tcPr>
            <w:tcW w:w="292" w:type="pct"/>
            <w:tcBorders>
              <w:top w:val="single" w:sz="4" w:space="0" w:color="auto"/>
              <w:left w:val="single" w:sz="4" w:space="0" w:color="auto"/>
              <w:bottom w:val="single" w:sz="4" w:space="0" w:color="auto"/>
              <w:right w:val="single" w:sz="4" w:space="0" w:color="auto"/>
            </w:tcBorders>
            <w:vAlign w:val="center"/>
          </w:tcPr>
          <w:p w:rsidR="00705513" w:rsidRPr="00781B0F"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4 959,06</w:t>
            </w:r>
          </w:p>
        </w:tc>
        <w:tc>
          <w:tcPr>
            <w:tcW w:w="292" w:type="pct"/>
            <w:tcBorders>
              <w:top w:val="single" w:sz="4" w:space="0" w:color="auto"/>
              <w:left w:val="single" w:sz="4" w:space="0" w:color="auto"/>
              <w:bottom w:val="single" w:sz="4" w:space="0" w:color="auto"/>
              <w:right w:val="single" w:sz="4" w:space="0" w:color="auto"/>
            </w:tcBorders>
            <w:vAlign w:val="center"/>
          </w:tcPr>
          <w:p w:rsidR="00705513" w:rsidRPr="00781B0F"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5 191,32</w:t>
            </w:r>
          </w:p>
        </w:tc>
      </w:tr>
      <w:tr w:rsidR="00705513" w:rsidRPr="00A14BFC" w:rsidTr="00E67646">
        <w:trPr>
          <w:trHeight w:val="563"/>
          <w:jc w:val="center"/>
        </w:trPr>
        <w:tc>
          <w:tcPr>
            <w:tcW w:w="1553" w:type="pct"/>
            <w:tcBorders>
              <w:top w:val="single" w:sz="4" w:space="0" w:color="auto"/>
              <w:left w:val="single" w:sz="4" w:space="0" w:color="auto"/>
              <w:bottom w:val="single" w:sz="4" w:space="0" w:color="auto"/>
              <w:right w:val="single" w:sz="4" w:space="0" w:color="auto"/>
            </w:tcBorders>
            <w:shd w:val="clear" w:color="auto" w:fill="auto"/>
            <w:vAlign w:val="center"/>
          </w:tcPr>
          <w:p w:rsidR="00705513" w:rsidRPr="00781B0F" w:rsidRDefault="00705513" w:rsidP="00E67646">
            <w:pPr>
              <w:spacing w:after="0" w:line="240" w:lineRule="auto"/>
              <w:jc w:val="both"/>
              <w:rPr>
                <w:rFonts w:ascii="Times New Roman" w:hAnsi="Times New Roman" w:cs="Times New Roman"/>
                <w:color w:val="000000" w:themeColor="text1"/>
                <w:sz w:val="24"/>
                <w:szCs w:val="24"/>
              </w:rPr>
            </w:pPr>
            <w:r w:rsidRPr="00781B0F">
              <w:rPr>
                <w:rFonts w:ascii="Times New Roman" w:eastAsia="Times New Roman" w:hAnsi="Times New Roman" w:cs="Times New Roman"/>
                <w:color w:val="000000"/>
                <w:sz w:val="24"/>
                <w:szCs w:val="24"/>
                <w:lang w:eastAsia="ru-RU"/>
              </w:rPr>
              <w:t>Компенсация тарифной разницы без КС, тыс. рублей</w:t>
            </w:r>
          </w:p>
        </w:tc>
        <w:tc>
          <w:tcPr>
            <w:tcW w:w="266" w:type="pct"/>
            <w:tcBorders>
              <w:top w:val="single" w:sz="4" w:space="0" w:color="auto"/>
              <w:left w:val="nil"/>
              <w:bottom w:val="single" w:sz="4" w:space="0" w:color="auto"/>
              <w:right w:val="single" w:sz="4" w:space="0" w:color="auto"/>
            </w:tcBorders>
            <w:shd w:val="clear" w:color="auto" w:fill="auto"/>
            <w:noWrap/>
            <w:vAlign w:val="center"/>
          </w:tcPr>
          <w:p w:rsidR="00705513" w:rsidRPr="00781B0F" w:rsidRDefault="00705513" w:rsidP="00E67646">
            <w:pPr>
              <w:spacing w:after="0" w:line="240" w:lineRule="auto"/>
              <w:jc w:val="center"/>
              <w:rPr>
                <w:rFonts w:ascii="Times New Roman" w:hAnsi="Times New Roman" w:cs="Times New Roman"/>
                <w:color w:val="000000" w:themeColor="text1"/>
                <w:sz w:val="24"/>
                <w:szCs w:val="24"/>
              </w:rPr>
            </w:pPr>
            <w:r w:rsidRPr="00781B0F">
              <w:rPr>
                <w:rFonts w:ascii="Times New Roman" w:eastAsia="Times New Roman" w:hAnsi="Times New Roman" w:cs="Times New Roman"/>
                <w:color w:val="000000"/>
                <w:sz w:val="24"/>
                <w:szCs w:val="24"/>
                <w:lang w:eastAsia="ru-RU"/>
              </w:rPr>
              <w:t>7 773,01</w:t>
            </w:r>
          </w:p>
        </w:tc>
        <w:tc>
          <w:tcPr>
            <w:tcW w:w="266" w:type="pct"/>
            <w:tcBorders>
              <w:top w:val="single" w:sz="4" w:space="0" w:color="auto"/>
              <w:left w:val="nil"/>
              <w:bottom w:val="single" w:sz="4" w:space="0" w:color="auto"/>
              <w:right w:val="single" w:sz="4" w:space="0" w:color="auto"/>
            </w:tcBorders>
            <w:shd w:val="clear" w:color="auto" w:fill="auto"/>
            <w:noWrap/>
            <w:vAlign w:val="center"/>
          </w:tcPr>
          <w:p w:rsidR="00705513" w:rsidRPr="00781B0F"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7 593,37</w:t>
            </w:r>
          </w:p>
        </w:tc>
        <w:tc>
          <w:tcPr>
            <w:tcW w:w="266" w:type="pct"/>
            <w:tcBorders>
              <w:top w:val="single" w:sz="4" w:space="0" w:color="auto"/>
              <w:left w:val="nil"/>
              <w:bottom w:val="single" w:sz="4" w:space="0" w:color="auto"/>
              <w:right w:val="single" w:sz="4" w:space="0" w:color="auto"/>
            </w:tcBorders>
            <w:shd w:val="clear" w:color="auto" w:fill="auto"/>
            <w:noWrap/>
            <w:vAlign w:val="center"/>
          </w:tcPr>
          <w:p w:rsidR="00705513" w:rsidRPr="00781B0F"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7 792,67</w:t>
            </w:r>
          </w:p>
        </w:tc>
        <w:tc>
          <w:tcPr>
            <w:tcW w:w="296" w:type="pct"/>
            <w:tcBorders>
              <w:top w:val="single" w:sz="4" w:space="0" w:color="auto"/>
              <w:left w:val="nil"/>
              <w:bottom w:val="single" w:sz="4" w:space="0" w:color="auto"/>
              <w:right w:val="single" w:sz="4" w:space="0" w:color="auto"/>
            </w:tcBorders>
            <w:shd w:val="clear" w:color="auto" w:fill="auto"/>
            <w:noWrap/>
            <w:vAlign w:val="center"/>
          </w:tcPr>
          <w:p w:rsidR="00705513" w:rsidRPr="00781B0F"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8 558,10</w:t>
            </w:r>
          </w:p>
        </w:tc>
        <w:tc>
          <w:tcPr>
            <w:tcW w:w="296" w:type="pct"/>
            <w:tcBorders>
              <w:top w:val="single" w:sz="4" w:space="0" w:color="auto"/>
              <w:left w:val="nil"/>
              <w:bottom w:val="single" w:sz="4" w:space="0" w:color="auto"/>
              <w:right w:val="single" w:sz="4" w:space="0" w:color="auto"/>
            </w:tcBorders>
            <w:shd w:val="clear" w:color="auto" w:fill="auto"/>
            <w:noWrap/>
            <w:vAlign w:val="center"/>
          </w:tcPr>
          <w:p w:rsidR="00705513" w:rsidRPr="00781B0F"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8 791,19</w:t>
            </w:r>
          </w:p>
        </w:tc>
        <w:tc>
          <w:tcPr>
            <w:tcW w:w="296" w:type="pct"/>
            <w:tcBorders>
              <w:top w:val="single" w:sz="4" w:space="0" w:color="auto"/>
              <w:left w:val="nil"/>
              <w:bottom w:val="single" w:sz="4" w:space="0" w:color="auto"/>
              <w:right w:val="single" w:sz="4" w:space="0" w:color="auto"/>
            </w:tcBorders>
            <w:vAlign w:val="center"/>
          </w:tcPr>
          <w:p w:rsidR="00705513" w:rsidRPr="00781B0F"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9 028,35</w:t>
            </w:r>
          </w:p>
        </w:tc>
        <w:tc>
          <w:tcPr>
            <w:tcW w:w="296" w:type="pct"/>
            <w:tcBorders>
              <w:top w:val="single" w:sz="4" w:space="0" w:color="auto"/>
              <w:left w:val="nil"/>
              <w:bottom w:val="single" w:sz="4" w:space="0" w:color="auto"/>
              <w:right w:val="single" w:sz="4" w:space="0" w:color="auto"/>
            </w:tcBorders>
            <w:vAlign w:val="center"/>
          </w:tcPr>
          <w:p w:rsidR="00705513" w:rsidRPr="00781B0F"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9 269,51</w:t>
            </w:r>
          </w:p>
        </w:tc>
        <w:tc>
          <w:tcPr>
            <w:tcW w:w="294" w:type="pct"/>
            <w:tcBorders>
              <w:top w:val="single" w:sz="4" w:space="0" w:color="auto"/>
              <w:left w:val="nil"/>
              <w:bottom w:val="single" w:sz="4" w:space="0" w:color="auto"/>
              <w:right w:val="single" w:sz="4" w:space="0" w:color="auto"/>
            </w:tcBorders>
            <w:vAlign w:val="center"/>
          </w:tcPr>
          <w:p w:rsidR="00705513" w:rsidRPr="00781B0F"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9 514,55</w:t>
            </w:r>
          </w:p>
        </w:tc>
        <w:tc>
          <w:tcPr>
            <w:tcW w:w="294" w:type="pct"/>
            <w:tcBorders>
              <w:top w:val="single" w:sz="4" w:space="0" w:color="auto"/>
              <w:left w:val="single" w:sz="4" w:space="0" w:color="auto"/>
              <w:bottom w:val="single" w:sz="4" w:space="0" w:color="auto"/>
              <w:right w:val="single" w:sz="4" w:space="0" w:color="auto"/>
            </w:tcBorders>
            <w:vAlign w:val="center"/>
          </w:tcPr>
          <w:p w:rsidR="00705513" w:rsidRPr="00781B0F"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9 763,36</w:t>
            </w:r>
          </w:p>
        </w:tc>
        <w:tc>
          <w:tcPr>
            <w:tcW w:w="292" w:type="pct"/>
            <w:tcBorders>
              <w:top w:val="single" w:sz="4" w:space="0" w:color="auto"/>
              <w:left w:val="single" w:sz="4" w:space="0" w:color="auto"/>
              <w:bottom w:val="single" w:sz="4" w:space="0" w:color="auto"/>
              <w:right w:val="single" w:sz="4" w:space="0" w:color="auto"/>
            </w:tcBorders>
            <w:vAlign w:val="center"/>
          </w:tcPr>
          <w:p w:rsidR="00705513" w:rsidRPr="00781B0F"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10 015,80</w:t>
            </w:r>
          </w:p>
        </w:tc>
        <w:tc>
          <w:tcPr>
            <w:tcW w:w="292" w:type="pct"/>
            <w:tcBorders>
              <w:top w:val="single" w:sz="4" w:space="0" w:color="auto"/>
              <w:left w:val="single" w:sz="4" w:space="0" w:color="auto"/>
              <w:bottom w:val="single" w:sz="4" w:space="0" w:color="auto"/>
              <w:right w:val="single" w:sz="4" w:space="0" w:color="auto"/>
            </w:tcBorders>
            <w:vAlign w:val="center"/>
          </w:tcPr>
          <w:p w:rsidR="00705513" w:rsidRPr="00781B0F"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10 271,71</w:t>
            </w:r>
          </w:p>
        </w:tc>
        <w:tc>
          <w:tcPr>
            <w:tcW w:w="292" w:type="pct"/>
            <w:tcBorders>
              <w:top w:val="single" w:sz="4" w:space="0" w:color="auto"/>
              <w:left w:val="single" w:sz="4" w:space="0" w:color="auto"/>
              <w:bottom w:val="single" w:sz="4" w:space="0" w:color="auto"/>
              <w:right w:val="single" w:sz="4" w:space="0" w:color="auto"/>
            </w:tcBorders>
            <w:vAlign w:val="center"/>
          </w:tcPr>
          <w:p w:rsidR="00705513" w:rsidRPr="00781B0F" w:rsidRDefault="00705513" w:rsidP="00E67646">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10 530,91</w:t>
            </w:r>
          </w:p>
        </w:tc>
      </w:tr>
      <w:bookmarkEnd w:id="225"/>
    </w:tbl>
    <w:p w:rsidR="00705513" w:rsidRDefault="00705513" w:rsidP="00705513">
      <w:pPr>
        <w:spacing w:after="0" w:line="240" w:lineRule="auto"/>
        <w:jc w:val="both"/>
        <w:rPr>
          <w:rFonts w:ascii="Times New Roman" w:eastAsia="Times New Roman" w:hAnsi="Times New Roman" w:cs="Times New Roman"/>
          <w:b/>
          <w:bCs/>
          <w:color w:val="C00000"/>
          <w:sz w:val="24"/>
          <w:szCs w:val="24"/>
          <w:lang w:eastAsia="ru-RU"/>
        </w:rPr>
      </w:pPr>
    </w:p>
    <w:p w:rsidR="00705513" w:rsidRDefault="00705513" w:rsidP="00705513">
      <w:pPr>
        <w:spacing w:after="0" w:line="336" w:lineRule="auto"/>
        <w:ind w:firstLine="567"/>
        <w:jc w:val="both"/>
        <w:rPr>
          <w:rFonts w:ascii="Times New Roman" w:eastAsia="Times New Roman" w:hAnsi="Times New Roman" w:cs="Times New Roman"/>
          <w:sz w:val="26"/>
          <w:szCs w:val="26"/>
          <w:lang w:eastAsia="ru-RU"/>
        </w:rPr>
      </w:pPr>
    </w:p>
    <w:p w:rsidR="00705513" w:rsidRDefault="00705513" w:rsidP="00705513">
      <w:pPr>
        <w:spacing w:after="0" w:line="336" w:lineRule="auto"/>
        <w:ind w:firstLine="567"/>
        <w:jc w:val="both"/>
        <w:rPr>
          <w:rFonts w:ascii="Times New Roman" w:eastAsia="Times New Roman" w:hAnsi="Times New Roman" w:cs="Times New Roman"/>
          <w:sz w:val="26"/>
          <w:szCs w:val="26"/>
          <w:lang w:eastAsia="ru-RU"/>
        </w:rPr>
      </w:pPr>
    </w:p>
    <w:p w:rsidR="00705513" w:rsidRDefault="00705513" w:rsidP="00705513">
      <w:pPr>
        <w:spacing w:after="0" w:line="336" w:lineRule="auto"/>
        <w:ind w:firstLine="567"/>
        <w:jc w:val="both"/>
        <w:rPr>
          <w:rFonts w:ascii="Times New Roman" w:eastAsia="Times New Roman" w:hAnsi="Times New Roman" w:cs="Times New Roman"/>
          <w:sz w:val="26"/>
          <w:szCs w:val="26"/>
          <w:lang w:eastAsia="ru-RU"/>
        </w:rPr>
      </w:pPr>
    </w:p>
    <w:p w:rsidR="00705513" w:rsidRDefault="00705513" w:rsidP="00705513">
      <w:pPr>
        <w:spacing w:after="0" w:line="336" w:lineRule="auto"/>
        <w:ind w:firstLine="567"/>
        <w:jc w:val="both"/>
        <w:rPr>
          <w:rFonts w:ascii="Times New Roman" w:eastAsia="Times New Roman" w:hAnsi="Times New Roman" w:cs="Times New Roman"/>
          <w:sz w:val="26"/>
          <w:szCs w:val="26"/>
          <w:lang w:eastAsia="ru-RU"/>
        </w:rPr>
      </w:pPr>
    </w:p>
    <w:p w:rsidR="00705513" w:rsidRDefault="00705513" w:rsidP="00705513">
      <w:pPr>
        <w:spacing w:after="0" w:line="336" w:lineRule="auto"/>
        <w:ind w:firstLine="567"/>
        <w:jc w:val="both"/>
        <w:rPr>
          <w:rFonts w:ascii="Times New Roman" w:eastAsia="Times New Roman" w:hAnsi="Times New Roman" w:cs="Times New Roman"/>
          <w:sz w:val="26"/>
          <w:szCs w:val="26"/>
          <w:lang w:eastAsia="ru-RU"/>
        </w:rPr>
      </w:pPr>
    </w:p>
    <w:p w:rsidR="00705513" w:rsidRDefault="00705513" w:rsidP="00705513">
      <w:pPr>
        <w:spacing w:after="0" w:line="336" w:lineRule="auto"/>
        <w:ind w:firstLine="567"/>
        <w:jc w:val="both"/>
        <w:rPr>
          <w:rFonts w:ascii="Times New Roman" w:eastAsia="Times New Roman" w:hAnsi="Times New Roman" w:cs="Times New Roman"/>
          <w:sz w:val="26"/>
          <w:szCs w:val="26"/>
          <w:lang w:eastAsia="ru-RU"/>
        </w:rPr>
      </w:pPr>
    </w:p>
    <w:sectPr w:rsidR="00705513" w:rsidSect="00705513">
      <w:pgSz w:w="16838" w:h="11906" w:orient="landscape"/>
      <w:pgMar w:top="1134" w:right="1135" w:bottom="850" w:left="85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D0EA4" w:rsidRDefault="005D0EA4" w:rsidP="001564EE">
      <w:pPr>
        <w:spacing w:after="0" w:line="240" w:lineRule="auto"/>
      </w:pPr>
      <w:r>
        <w:separator/>
      </w:r>
    </w:p>
  </w:endnote>
  <w:endnote w:type="continuationSeparator" w:id="0">
    <w:p w:rsidR="005D0EA4" w:rsidRDefault="005D0EA4" w:rsidP="001564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Arial CYR">
    <w:panose1 w:val="020B0604020202020204"/>
    <w:charset w:val="CC"/>
    <w:family w:val="swiss"/>
    <w:pitch w:val="variable"/>
    <w:sig w:usb0="E0002AFF" w:usb1="C0007843" w:usb2="00000009" w:usb3="00000000" w:csb0="000001FF" w:csb1="00000000"/>
  </w:font>
  <w:font w:name="Sylfaen">
    <w:panose1 w:val="010A0502050306030303"/>
    <w:charset w:val="00"/>
    <w:family w:val="roman"/>
    <w:notTrueType/>
    <w:pitch w:val="variable"/>
    <w:sig w:usb0="00C00283" w:usb1="00000000" w:usb2="00000000" w:usb3="00000000" w:csb0="0000000D" w:csb1="00000000"/>
  </w:font>
  <w:font w:name="Verdana">
    <w:panose1 w:val="020B0604030504040204"/>
    <w:charset w:val="CC"/>
    <w:family w:val="swiss"/>
    <w:pitch w:val="variable"/>
    <w:sig w:usb0="A10006FF" w:usb1="4000205B" w:usb2="00000010" w:usb3="00000000" w:csb0="0000019F" w:csb1="00000000"/>
  </w:font>
  <w:font w:name="MS PGothic">
    <w:panose1 w:val="020B0600070205080204"/>
    <w:charset w:val="80"/>
    <w:family w:val="swiss"/>
    <w:pitch w:val="variable"/>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10002FF" w:usb1="4000FCFF" w:usb2="00000009" w:usb3="00000000" w:csb0="0000019F" w:csb1="00000000"/>
  </w:font>
  <w:font w:name="Segoe UI">
    <w:panose1 w:val="020B0502040204020203"/>
    <w:charset w:val="00"/>
    <w:family w:val="swiss"/>
    <w:notTrueType/>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StarSymbol">
    <w:altName w:val="Arial Unicode MS"/>
    <w:charset w:val="CC"/>
    <w:family w:val="auto"/>
    <w:pitch w:val="default"/>
    <w:sig w:usb0="00000201" w:usb1="00000000" w:usb2="00000000" w:usb3="00000000" w:csb0="00000004" w:csb1="00000000"/>
  </w:font>
  <w:font w:name="TimesNewRoman">
    <w:altName w:val="MS Gothic"/>
    <w:panose1 w:val="00000000000000000000"/>
    <w:charset w:val="80"/>
    <w:family w:val="auto"/>
    <w:notTrueType/>
    <w:pitch w:val="default"/>
    <w:sig w:usb0="00000000" w:usb1="08070000" w:usb2="00000010" w:usb3="00000000" w:csb0="00020000" w:csb1="00000000"/>
  </w:font>
  <w:font w:name="FrankRuehl">
    <w:panose1 w:val="020E0503060101010101"/>
    <w:charset w:val="B1"/>
    <w:family w:val="swiss"/>
    <w:pitch w:val="variable"/>
    <w:sig w:usb0="00000801" w:usb1="00000000" w:usb2="00000000" w:usb3="00000000" w:csb0="00000020" w:csb1="00000000"/>
  </w:font>
  <w:font w:name="TimesNewRomanPS-BoldMT">
    <w:altName w:val="Times New Roman"/>
    <w:panose1 w:val="00000000000000000000"/>
    <w:charset w:val="00"/>
    <w:family w:val="roman"/>
    <w:notTrueType/>
    <w:pitch w:val="default"/>
  </w:font>
  <w:font w:name="MS PMincho">
    <w:panose1 w:val="02020600040205080304"/>
    <w:charset w:val="80"/>
    <w:family w:val="roman"/>
    <w:pitch w:val="variable"/>
    <w:sig w:usb0="E00002FF" w:usb1="6AC7FDFB" w:usb2="00000012" w:usb3="00000000" w:csb0="000200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0EA4" w:rsidRPr="00DD7F53" w:rsidRDefault="005D0EA4" w:rsidP="00D023DC">
    <w:pPr>
      <w:pStyle w:val="af0"/>
      <w:widowControl w:val="0"/>
      <w:rPr>
        <w:rFonts w:ascii="Times New Roman" w:hAnsi="Times New Roman" w:cs="Times New Roman"/>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D0EA4" w:rsidRDefault="005D0EA4" w:rsidP="001564EE">
      <w:pPr>
        <w:spacing w:after="0" w:line="240" w:lineRule="auto"/>
      </w:pPr>
      <w:r>
        <w:separator/>
      </w:r>
    </w:p>
  </w:footnote>
  <w:footnote w:type="continuationSeparator" w:id="0">
    <w:p w:rsidR="005D0EA4" w:rsidRDefault="005D0EA4" w:rsidP="001564E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D"/>
    <w:multiLevelType w:val="singleLevel"/>
    <w:tmpl w:val="1688CD44"/>
    <w:lvl w:ilvl="0">
      <w:start w:val="1"/>
      <w:numFmt w:val="decimal"/>
      <w:pStyle w:val="4"/>
      <w:lvlText w:val="%1."/>
      <w:lvlJc w:val="left"/>
      <w:pPr>
        <w:tabs>
          <w:tab w:val="num" w:pos="1209"/>
        </w:tabs>
        <w:ind w:left="1209" w:hanging="360"/>
      </w:pPr>
    </w:lvl>
  </w:abstractNum>
  <w:abstractNum w:abstractNumId="1" w15:restartNumberingAfterBreak="0">
    <w:nsid w:val="FFFFFF83"/>
    <w:multiLevelType w:val="singleLevel"/>
    <w:tmpl w:val="26E0B7D6"/>
    <w:lvl w:ilvl="0">
      <w:start w:val="1"/>
      <w:numFmt w:val="bullet"/>
      <w:pStyle w:val="2"/>
      <w:lvlText w:val=""/>
      <w:lvlJc w:val="left"/>
      <w:pPr>
        <w:tabs>
          <w:tab w:val="num" w:pos="643"/>
        </w:tabs>
        <w:ind w:left="643" w:hanging="360"/>
      </w:pPr>
      <w:rPr>
        <w:rFonts w:ascii="Symbol" w:hAnsi="Symbol" w:cs="Times New Roman" w:hint="default"/>
      </w:rPr>
    </w:lvl>
  </w:abstractNum>
  <w:abstractNum w:abstractNumId="2" w15:restartNumberingAfterBreak="0">
    <w:nsid w:val="FFFFFF88"/>
    <w:multiLevelType w:val="singleLevel"/>
    <w:tmpl w:val="1B666098"/>
    <w:lvl w:ilvl="0">
      <w:start w:val="1"/>
      <w:numFmt w:val="decimal"/>
      <w:pStyle w:val="a"/>
      <w:lvlText w:val="%1."/>
      <w:lvlJc w:val="left"/>
      <w:pPr>
        <w:tabs>
          <w:tab w:val="num" w:pos="360"/>
        </w:tabs>
        <w:ind w:left="360" w:hanging="360"/>
      </w:pPr>
    </w:lvl>
  </w:abstractNum>
  <w:abstractNum w:abstractNumId="3" w15:restartNumberingAfterBreak="0">
    <w:nsid w:val="FFFFFF89"/>
    <w:multiLevelType w:val="singleLevel"/>
    <w:tmpl w:val="8DFA17EC"/>
    <w:styleLink w:val="126"/>
    <w:lvl w:ilvl="0">
      <w:start w:val="1"/>
      <w:numFmt w:val="bullet"/>
      <w:pStyle w:val="a0"/>
      <w:lvlText w:val=""/>
      <w:lvlJc w:val="left"/>
      <w:pPr>
        <w:tabs>
          <w:tab w:val="num" w:pos="360"/>
        </w:tabs>
        <w:ind w:left="360" w:hanging="360"/>
      </w:pPr>
      <w:rPr>
        <w:rFonts w:ascii="Symbol" w:hAnsi="Symbol" w:hint="default"/>
      </w:rPr>
    </w:lvl>
  </w:abstractNum>
  <w:abstractNum w:abstractNumId="4" w15:restartNumberingAfterBreak="0">
    <w:nsid w:val="00000001"/>
    <w:multiLevelType w:val="multilevel"/>
    <w:tmpl w:val="C0D2C708"/>
    <w:styleLink w:val="05"/>
    <w:lvl w:ilvl="0">
      <w:start w:val="1"/>
      <w:numFmt w:val="none"/>
      <w:suff w:val="space"/>
      <w:lvlText w:val="Часть"/>
      <w:lvlJc w:val="left"/>
      <w:pPr>
        <w:ind w:left="1418" w:firstLine="0"/>
      </w:pPr>
      <w:rPr>
        <w:rFonts w:ascii="Times New Roman" w:hAnsi="Times New Roman" w:cs="Times New Roman" w:hint="default"/>
        <w:b/>
        <w:i w:val="0"/>
        <w:caps/>
        <w:smallCaps w:val="0"/>
        <w:strike w:val="0"/>
        <w:dstrike w:val="0"/>
        <w:vanish w:val="0"/>
        <w:webHidden w:val="0"/>
        <w:spacing w:val="20"/>
        <w:kern w:val="0"/>
        <w:sz w:val="28"/>
        <w:u w:val="none"/>
        <w:effect w:val="none"/>
        <w:vertAlign w:val="baseline"/>
        <w:specVanish w:val="0"/>
      </w:rPr>
    </w:lvl>
    <w:lvl w:ilvl="1">
      <w:start w:val="1"/>
      <w:numFmt w:val="upperRoman"/>
      <w:suff w:val="space"/>
      <w:lvlText w:val="ГЛАВА %2."/>
      <w:lvlJc w:val="left"/>
      <w:pPr>
        <w:ind w:left="0" w:firstLine="709"/>
      </w:pPr>
      <w:rPr>
        <w:rFonts w:ascii="Times New Roman" w:hAnsi="Times New Roman" w:cs="Times New Roman" w:hint="default"/>
        <w:b/>
        <w:i w:val="0"/>
        <w:caps/>
        <w:smallCaps/>
        <w:strike w:val="0"/>
        <w:dstrike w:val="0"/>
        <w:vanish w:val="0"/>
        <w:webHidden w:val="0"/>
        <w:color w:val="auto"/>
        <w:spacing w:val="20"/>
        <w:kern w:val="0"/>
        <w:sz w:val="28"/>
        <w:u w:val="none"/>
        <w:effect w:val="none"/>
        <w:vertAlign w:val="baseline"/>
        <w:specVanish w:val="0"/>
      </w:rPr>
    </w:lvl>
    <w:lvl w:ilvl="2">
      <w:start w:val="1"/>
      <w:numFmt w:val="decimal"/>
      <w:suff w:val="space"/>
      <w:lvlText w:val="%2-%3."/>
      <w:lvlJc w:val="left"/>
      <w:pPr>
        <w:ind w:left="0" w:firstLine="709"/>
      </w:pPr>
      <w:rPr>
        <w:rFonts w:ascii="Times New Roman" w:hAnsi="Times New Roman" w:cs="Times New Roman" w:hint="default"/>
        <w:b/>
        <w:i w:val="0"/>
        <w:caps w:val="0"/>
        <w:smallCaps w:val="0"/>
        <w:strike w:val="0"/>
        <w:dstrike w:val="0"/>
        <w:vanish w:val="0"/>
        <w:webHidden w:val="0"/>
        <w:color w:val="auto"/>
        <w:spacing w:val="20"/>
        <w:kern w:val="0"/>
        <w:sz w:val="28"/>
        <w:u w:val="none"/>
        <w:effect w:val="none"/>
        <w:vertAlign w:val="baseline"/>
        <w:specVanish w:val="0"/>
      </w:rPr>
    </w:lvl>
    <w:lvl w:ilvl="3">
      <w:start w:val="1"/>
      <w:numFmt w:val="decimal"/>
      <w:suff w:val="space"/>
      <w:lvlText w:val="%2-%3.%4."/>
      <w:lvlJc w:val="left"/>
      <w:pPr>
        <w:ind w:left="0" w:firstLine="709"/>
      </w:pPr>
      <w:rPr>
        <w:rFonts w:ascii="Times New Roman" w:hAnsi="Times New Roman" w:cs="Times New Roman" w:hint="default"/>
        <w:b/>
        <w:i w:val="0"/>
        <w:caps w:val="0"/>
        <w:strike w:val="0"/>
        <w:dstrike w:val="0"/>
        <w:vanish w:val="0"/>
        <w:webHidden w:val="0"/>
        <w:color w:val="auto"/>
        <w:spacing w:val="10"/>
        <w:kern w:val="0"/>
        <w:sz w:val="28"/>
        <w:u w:val="none"/>
        <w:effect w:val="none"/>
        <w:vertAlign w:val="baseline"/>
        <w:specVanish w:val="0"/>
      </w:rPr>
    </w:lvl>
    <w:lvl w:ilvl="4">
      <w:start w:val="1"/>
      <w:numFmt w:val="decimal"/>
      <w:suff w:val="space"/>
      <w:lvlText w:val="%2-%3.%4.%5."/>
      <w:lvlJc w:val="left"/>
      <w:pPr>
        <w:ind w:left="0" w:firstLine="709"/>
      </w:pPr>
      <w:rPr>
        <w:rFonts w:ascii="Times New Roman" w:hAnsi="Times New Roman" w:cs="Times New Roman" w:hint="default"/>
        <w:b/>
        <w:i/>
        <w:caps w:val="0"/>
        <w:strike w:val="0"/>
        <w:dstrike w:val="0"/>
        <w:vanish w:val="0"/>
        <w:webHidden w:val="0"/>
        <w:color w:val="auto"/>
        <w:spacing w:val="20"/>
        <w:kern w:val="0"/>
        <w:sz w:val="28"/>
        <w:u w:val="none"/>
        <w:effect w:val="none"/>
        <w:vertAlign w:val="baseline"/>
        <w:specVanish w:val="0"/>
      </w:rPr>
    </w:lvl>
    <w:lvl w:ilvl="5">
      <w:start w:val="1"/>
      <w:numFmt w:val="decimal"/>
      <w:suff w:val="space"/>
      <w:lvlText w:val="%2-%3.%4.%5.%6"/>
      <w:lvlJc w:val="left"/>
      <w:pPr>
        <w:ind w:left="0" w:firstLine="709"/>
      </w:pPr>
      <w:rPr>
        <w:rFonts w:ascii="Times New Roman" w:hAnsi="Times New Roman" w:cs="Times New Roman" w:hint="default"/>
        <w:b w:val="0"/>
        <w:i/>
        <w:caps w:val="0"/>
        <w:strike w:val="0"/>
        <w:dstrike w:val="0"/>
        <w:vanish w:val="0"/>
        <w:webHidden w:val="0"/>
        <w:spacing w:val="20"/>
        <w:kern w:val="0"/>
        <w:sz w:val="28"/>
        <w:u w:val="none"/>
        <w:effect w:val="none"/>
        <w:vertAlign w:val="baseline"/>
        <w:specVanish w:val="0"/>
      </w:rPr>
    </w:lvl>
    <w:lvl w:ilvl="6">
      <w:start w:val="1"/>
      <w:numFmt w:val="decimal"/>
      <w:suff w:val="space"/>
      <w:lvlText w:val="Рисунок %2-%3.%4.%7."/>
      <w:lvlJc w:val="left"/>
      <w:pPr>
        <w:ind w:left="0" w:firstLine="0"/>
      </w:pPr>
      <w:rPr>
        <w:rFonts w:ascii="Times New Roman" w:hAnsi="Times New Roman" w:cs="Times New Roman" w:hint="default"/>
        <w:b w:val="0"/>
        <w:i/>
        <w:caps w:val="0"/>
        <w:strike w:val="0"/>
        <w:dstrike w:val="0"/>
        <w:vanish w:val="0"/>
        <w:webHidden w:val="0"/>
        <w:color w:val="auto"/>
        <w:spacing w:val="10"/>
        <w:kern w:val="0"/>
        <w:sz w:val="28"/>
        <w:u w:val="none"/>
        <w:effect w:val="none"/>
        <w:vertAlign w:val="baseline"/>
        <w:specVanish w:val="0"/>
      </w:rPr>
    </w:lvl>
    <w:lvl w:ilvl="7">
      <w:start w:val="1"/>
      <w:numFmt w:val="decimal"/>
      <w:suff w:val="space"/>
      <w:lvlText w:val="Таблица %2-%3.%4.%8."/>
      <w:lvlJc w:val="left"/>
      <w:pPr>
        <w:ind w:left="0" w:firstLine="0"/>
      </w:pPr>
      <w:rPr>
        <w:rFonts w:ascii="Times New Roman" w:hAnsi="Times New Roman" w:cs="Times New Roman" w:hint="default"/>
        <w:b w:val="0"/>
        <w:i/>
        <w:caps w:val="0"/>
        <w:strike w:val="0"/>
        <w:dstrike w:val="0"/>
        <w:vanish w:val="0"/>
        <w:webHidden w:val="0"/>
        <w:color w:val="auto"/>
        <w:spacing w:val="10"/>
        <w:kern w:val="0"/>
        <w:sz w:val="28"/>
        <w:u w:val="none"/>
        <w:effect w:val="none"/>
        <w:vertAlign w:val="baseline"/>
        <w:specVanish w:val="0"/>
      </w:rPr>
    </w:lvl>
    <w:lvl w:ilvl="8">
      <w:start w:val="1"/>
      <w:numFmt w:val="decimal"/>
      <w:lvlText w:val="%9."/>
      <w:lvlJc w:val="left"/>
      <w:pPr>
        <w:tabs>
          <w:tab w:val="left" w:pos="709"/>
        </w:tabs>
        <w:ind w:left="1134" w:hanging="425"/>
      </w:pPr>
      <w:rPr>
        <w:rFonts w:ascii="Times New Roman" w:hAnsi="Times New Roman" w:cs="Times New Roman" w:hint="default"/>
        <w:b w:val="0"/>
        <w:i w:val="0"/>
        <w:caps w:val="0"/>
        <w:strike w:val="0"/>
        <w:dstrike w:val="0"/>
        <w:vanish w:val="0"/>
        <w:webHidden w:val="0"/>
        <w:kern w:val="0"/>
        <w:sz w:val="28"/>
        <w:u w:val="none"/>
        <w:effect w:val="none"/>
        <w:vertAlign w:val="baseline"/>
        <w:specVanish w:val="0"/>
      </w:rPr>
    </w:lvl>
  </w:abstractNum>
  <w:abstractNum w:abstractNumId="5" w15:restartNumberingAfterBreak="0">
    <w:nsid w:val="00000006"/>
    <w:multiLevelType w:val="multilevel"/>
    <w:tmpl w:val="FF90DFF6"/>
    <w:lvl w:ilvl="0">
      <w:start w:val="2"/>
      <w:numFmt w:val="decimal"/>
      <w:pStyle w:val="20"/>
      <w:lvlText w:val="%1"/>
      <w:lvlJc w:val="left"/>
      <w:pPr>
        <w:ind w:left="360" w:hanging="360"/>
      </w:pPr>
    </w:lvl>
    <w:lvl w:ilvl="1">
      <w:start w:val="1"/>
      <w:numFmt w:val="decimal"/>
      <w:lvlText w:val="%1.%2"/>
      <w:lvlJc w:val="left"/>
      <w:pPr>
        <w:ind w:left="927" w:hanging="360"/>
      </w:pPr>
    </w:lvl>
    <w:lvl w:ilvl="2">
      <w:start w:val="1"/>
      <w:numFmt w:val="decimal"/>
      <w:lvlText w:val="%1.%2.%3"/>
      <w:lvlJc w:val="left"/>
      <w:pPr>
        <w:ind w:left="1854" w:hanging="720"/>
      </w:pPr>
    </w:lvl>
    <w:lvl w:ilvl="3">
      <w:start w:val="1"/>
      <w:numFmt w:val="decimal"/>
      <w:lvlText w:val="%1.%2.%3.%4"/>
      <w:lvlJc w:val="left"/>
      <w:pPr>
        <w:ind w:left="2421" w:hanging="720"/>
      </w:pPr>
    </w:lvl>
    <w:lvl w:ilvl="4">
      <w:start w:val="1"/>
      <w:numFmt w:val="decimal"/>
      <w:lvlText w:val="%1.%2.%3.%4.%5"/>
      <w:lvlJc w:val="left"/>
      <w:pPr>
        <w:ind w:left="3348" w:hanging="1080"/>
      </w:pPr>
    </w:lvl>
    <w:lvl w:ilvl="5">
      <w:start w:val="1"/>
      <w:numFmt w:val="decimal"/>
      <w:lvlText w:val="%1.%2.%3.%4.%5.%6"/>
      <w:lvlJc w:val="left"/>
      <w:pPr>
        <w:ind w:left="4275" w:hanging="1440"/>
      </w:pPr>
    </w:lvl>
    <w:lvl w:ilvl="6">
      <w:start w:val="1"/>
      <w:numFmt w:val="decimal"/>
      <w:lvlText w:val="%1.%2.%3.%4.%5.%6.%7"/>
      <w:lvlJc w:val="left"/>
      <w:pPr>
        <w:ind w:left="4842" w:hanging="1440"/>
      </w:pPr>
    </w:lvl>
    <w:lvl w:ilvl="7">
      <w:start w:val="1"/>
      <w:numFmt w:val="decimal"/>
      <w:lvlText w:val="%1.%2.%3.%4.%5.%6.%7.%8"/>
      <w:lvlJc w:val="left"/>
      <w:pPr>
        <w:ind w:left="5769" w:hanging="1800"/>
      </w:pPr>
    </w:lvl>
    <w:lvl w:ilvl="8">
      <w:start w:val="1"/>
      <w:numFmt w:val="decimal"/>
      <w:lvlText w:val="%1.%2.%3.%4.%5.%6.%7.%8.%9"/>
      <w:lvlJc w:val="left"/>
      <w:pPr>
        <w:ind w:left="6336" w:hanging="1800"/>
      </w:pPr>
    </w:lvl>
  </w:abstractNum>
  <w:abstractNum w:abstractNumId="6" w15:restartNumberingAfterBreak="0">
    <w:nsid w:val="00000008"/>
    <w:multiLevelType w:val="multilevel"/>
    <w:tmpl w:val="EB524AD4"/>
    <w:styleLink w:val="11"/>
    <w:lvl w:ilvl="0">
      <w:start w:val="1"/>
      <w:numFmt w:val="decimal"/>
      <w:lvlText w:val="%1."/>
      <w:lvlJc w:val="left"/>
      <w:pPr>
        <w:ind w:left="2629" w:hanging="360"/>
      </w:pPr>
      <w:rPr>
        <w:rFonts w:ascii="Times New Roman" w:hAnsi="Times New Roman"/>
        <w:sz w:val="24"/>
      </w:r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000000A"/>
    <w:multiLevelType w:val="singleLevel"/>
    <w:tmpl w:val="70DE7A12"/>
    <w:lvl w:ilvl="0">
      <w:start w:val="1"/>
      <w:numFmt w:val="bullet"/>
      <w:pStyle w:val="a1"/>
      <w:lvlText w:val=""/>
      <w:lvlJc w:val="left"/>
      <w:pPr>
        <w:tabs>
          <w:tab w:val="left" w:pos="360"/>
        </w:tabs>
        <w:ind w:left="360" w:hanging="360"/>
      </w:pPr>
      <w:rPr>
        <w:rFonts w:ascii="Symbol" w:hAnsi="Symbol" w:cs="Symbol" w:hint="default"/>
        <w:color w:val="auto"/>
      </w:rPr>
    </w:lvl>
  </w:abstractNum>
  <w:abstractNum w:abstractNumId="8" w15:restartNumberingAfterBreak="0">
    <w:nsid w:val="00000029"/>
    <w:multiLevelType w:val="hybridMultilevel"/>
    <w:tmpl w:val="18A497D4"/>
    <w:lvl w:ilvl="0" w:tplc="24AEA242">
      <w:start w:val="1"/>
      <w:numFmt w:val="bullet"/>
      <w:pStyle w:val="a2"/>
      <w:lvlText w:val=""/>
      <w:lvlJc w:val="left"/>
      <w:pPr>
        <w:ind w:left="3701" w:hanging="360"/>
      </w:pPr>
      <w:rPr>
        <w:rFonts w:ascii="Symbol" w:hAnsi="Symbol" w:hint="default"/>
      </w:rPr>
    </w:lvl>
    <w:lvl w:ilvl="1" w:tplc="04190003" w:tentative="1">
      <w:start w:val="1"/>
      <w:numFmt w:val="bullet"/>
      <w:lvlText w:val="o"/>
      <w:lvlJc w:val="left"/>
      <w:pPr>
        <w:ind w:left="4421" w:hanging="360"/>
      </w:pPr>
      <w:rPr>
        <w:rFonts w:ascii="Courier New" w:hAnsi="Courier New" w:cs="Courier New" w:hint="default"/>
      </w:rPr>
    </w:lvl>
    <w:lvl w:ilvl="2" w:tplc="04190005" w:tentative="1">
      <w:start w:val="1"/>
      <w:numFmt w:val="bullet"/>
      <w:lvlText w:val=""/>
      <w:lvlJc w:val="left"/>
      <w:pPr>
        <w:ind w:left="5141" w:hanging="360"/>
      </w:pPr>
      <w:rPr>
        <w:rFonts w:ascii="Wingdings" w:hAnsi="Wingdings" w:hint="default"/>
      </w:rPr>
    </w:lvl>
    <w:lvl w:ilvl="3" w:tplc="04190001" w:tentative="1">
      <w:start w:val="1"/>
      <w:numFmt w:val="bullet"/>
      <w:lvlText w:val=""/>
      <w:lvlJc w:val="left"/>
      <w:pPr>
        <w:ind w:left="5861" w:hanging="360"/>
      </w:pPr>
      <w:rPr>
        <w:rFonts w:ascii="Symbol" w:hAnsi="Symbol" w:hint="default"/>
      </w:rPr>
    </w:lvl>
    <w:lvl w:ilvl="4" w:tplc="04190003" w:tentative="1">
      <w:start w:val="1"/>
      <w:numFmt w:val="bullet"/>
      <w:lvlText w:val="o"/>
      <w:lvlJc w:val="left"/>
      <w:pPr>
        <w:ind w:left="6581" w:hanging="360"/>
      </w:pPr>
      <w:rPr>
        <w:rFonts w:ascii="Courier New" w:hAnsi="Courier New" w:cs="Courier New" w:hint="default"/>
      </w:rPr>
    </w:lvl>
    <w:lvl w:ilvl="5" w:tplc="04190005" w:tentative="1">
      <w:start w:val="1"/>
      <w:numFmt w:val="bullet"/>
      <w:lvlText w:val=""/>
      <w:lvlJc w:val="left"/>
      <w:pPr>
        <w:ind w:left="7301" w:hanging="360"/>
      </w:pPr>
      <w:rPr>
        <w:rFonts w:ascii="Wingdings" w:hAnsi="Wingdings" w:hint="default"/>
      </w:rPr>
    </w:lvl>
    <w:lvl w:ilvl="6" w:tplc="04190001" w:tentative="1">
      <w:start w:val="1"/>
      <w:numFmt w:val="bullet"/>
      <w:lvlText w:val=""/>
      <w:lvlJc w:val="left"/>
      <w:pPr>
        <w:ind w:left="8021" w:hanging="360"/>
      </w:pPr>
      <w:rPr>
        <w:rFonts w:ascii="Symbol" w:hAnsi="Symbol" w:hint="default"/>
      </w:rPr>
    </w:lvl>
    <w:lvl w:ilvl="7" w:tplc="04190003" w:tentative="1">
      <w:start w:val="1"/>
      <w:numFmt w:val="bullet"/>
      <w:lvlText w:val="o"/>
      <w:lvlJc w:val="left"/>
      <w:pPr>
        <w:ind w:left="8741" w:hanging="360"/>
      </w:pPr>
      <w:rPr>
        <w:rFonts w:ascii="Courier New" w:hAnsi="Courier New" w:cs="Courier New" w:hint="default"/>
      </w:rPr>
    </w:lvl>
    <w:lvl w:ilvl="8" w:tplc="04190005" w:tentative="1">
      <w:start w:val="1"/>
      <w:numFmt w:val="bullet"/>
      <w:lvlText w:val=""/>
      <w:lvlJc w:val="left"/>
      <w:pPr>
        <w:ind w:left="9461" w:hanging="360"/>
      </w:pPr>
      <w:rPr>
        <w:rFonts w:ascii="Wingdings" w:hAnsi="Wingdings" w:hint="default"/>
      </w:rPr>
    </w:lvl>
  </w:abstractNum>
  <w:abstractNum w:abstractNumId="9" w15:restartNumberingAfterBreak="0">
    <w:nsid w:val="016E0382"/>
    <w:multiLevelType w:val="hybridMultilevel"/>
    <w:tmpl w:val="09543978"/>
    <w:styleLink w:val="056"/>
    <w:lvl w:ilvl="0" w:tplc="FF2CBE92">
      <w:start w:val="1"/>
      <w:numFmt w:val="decimal"/>
      <w:pStyle w:val="a3"/>
      <w:lvlText w:val="Рисунок %1."/>
      <w:lvlJc w:val="center"/>
      <w:pPr>
        <w:ind w:left="720" w:hanging="360"/>
      </w:pPr>
      <w:rPr>
        <w:rFonts w:ascii="Times New Roman" w:hAnsi="Times New Roman" w:cs="Times New Roman" w:hint="default"/>
        <w:b/>
        <w:i w:val="0"/>
        <w:sz w:val="26"/>
        <w:szCs w:val="26"/>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15:restartNumberingAfterBreak="0">
    <w:nsid w:val="034B0332"/>
    <w:multiLevelType w:val="hybridMultilevel"/>
    <w:tmpl w:val="8ADED65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03F03C7A"/>
    <w:multiLevelType w:val="hybridMultilevel"/>
    <w:tmpl w:val="860E2EDE"/>
    <w:lvl w:ilvl="0" w:tplc="FFFFFFFF">
      <w:start w:val="1"/>
      <w:numFmt w:val="decimal"/>
      <w:pStyle w:val="a4"/>
      <w:lvlText w:val="Рисунок %1."/>
      <w:lvlJc w:val="left"/>
      <w:pPr>
        <w:ind w:left="360" w:hanging="360"/>
      </w:pPr>
      <w:rPr>
        <w:rFonts w:cs="Times New Roman"/>
      </w:rPr>
    </w:lvl>
    <w:lvl w:ilvl="1" w:tplc="FFFFFFFF">
      <w:start w:val="1"/>
      <w:numFmt w:val="lowerLetter"/>
      <w:lvlText w:val="%2."/>
      <w:lvlJc w:val="left"/>
      <w:pPr>
        <w:ind w:left="1440" w:hanging="360"/>
      </w:pPr>
      <w:rPr>
        <w:rFonts w:cs="Times New Roman"/>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12" w15:restartNumberingAfterBreak="0">
    <w:nsid w:val="05F96213"/>
    <w:multiLevelType w:val="hybridMultilevel"/>
    <w:tmpl w:val="366E8268"/>
    <w:lvl w:ilvl="0" w:tplc="E83AC0C2">
      <w:start w:val="1"/>
      <w:numFmt w:val="decimal"/>
      <w:lvlText w:val="%1."/>
      <w:lvlJc w:val="left"/>
      <w:pPr>
        <w:tabs>
          <w:tab w:val="num" w:pos="357"/>
        </w:tabs>
        <w:ind w:left="0" w:firstLine="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0984408E"/>
    <w:multiLevelType w:val="multilevel"/>
    <w:tmpl w:val="EE3860A0"/>
    <w:name w:val="PwCListNumbers1"/>
    <w:styleLink w:val="PwCListNumbers1"/>
    <w:lvl w:ilvl="0">
      <w:start w:val="1"/>
      <w:numFmt w:val="decimal"/>
      <w:pStyle w:val="21"/>
      <w:lvlText w:val="%1."/>
      <w:lvlJc w:val="left"/>
      <w:pPr>
        <w:tabs>
          <w:tab w:val="num" w:pos="567"/>
        </w:tabs>
        <w:ind w:left="567" w:hanging="567"/>
      </w:pPr>
    </w:lvl>
    <w:lvl w:ilvl="1">
      <w:start w:val="1"/>
      <w:numFmt w:val="lowerLetter"/>
      <w:lvlText w:val="%2."/>
      <w:lvlJc w:val="left"/>
      <w:pPr>
        <w:tabs>
          <w:tab w:val="num" w:pos="1134"/>
        </w:tabs>
        <w:ind w:left="1134" w:hanging="567"/>
      </w:pPr>
    </w:lvl>
    <w:lvl w:ilvl="2">
      <w:start w:val="1"/>
      <w:numFmt w:val="lowerRoman"/>
      <w:lvlText w:val="%3."/>
      <w:lvlJc w:val="left"/>
      <w:pPr>
        <w:tabs>
          <w:tab w:val="num" w:pos="1701"/>
        </w:tabs>
        <w:ind w:left="1701" w:hanging="567"/>
      </w:pPr>
    </w:lvl>
    <w:lvl w:ilvl="3">
      <w:start w:val="1"/>
      <w:numFmt w:val="decimal"/>
      <w:lvlText w:val="%4."/>
      <w:lvlJc w:val="left"/>
      <w:pPr>
        <w:tabs>
          <w:tab w:val="num" w:pos="2268"/>
        </w:tabs>
        <w:ind w:left="2268" w:hanging="567"/>
      </w:pPr>
    </w:lvl>
    <w:lvl w:ilvl="4">
      <w:start w:val="1"/>
      <w:numFmt w:val="lowerLetter"/>
      <w:lvlText w:val="%5."/>
      <w:lvlJc w:val="left"/>
      <w:pPr>
        <w:tabs>
          <w:tab w:val="num" w:pos="2835"/>
        </w:tabs>
        <w:ind w:left="2835" w:hanging="567"/>
      </w:pPr>
    </w:lvl>
    <w:lvl w:ilvl="5">
      <w:start w:val="1"/>
      <w:numFmt w:val="lowerRoman"/>
      <w:lvlText w:val="%6."/>
      <w:lvlJc w:val="left"/>
      <w:pPr>
        <w:tabs>
          <w:tab w:val="num" w:pos="3402"/>
        </w:tabs>
        <w:ind w:left="3402" w:hanging="567"/>
      </w:pPr>
    </w:lvl>
    <w:lvl w:ilvl="6">
      <w:start w:val="1"/>
      <w:numFmt w:val="decimal"/>
      <w:lvlText w:val="%7."/>
      <w:lvlJc w:val="left"/>
      <w:pPr>
        <w:tabs>
          <w:tab w:val="num" w:pos="3969"/>
        </w:tabs>
        <w:ind w:left="3969" w:hanging="567"/>
      </w:pPr>
    </w:lvl>
    <w:lvl w:ilvl="7">
      <w:start w:val="1"/>
      <w:numFmt w:val="lowerLetter"/>
      <w:lvlText w:val="%8."/>
      <w:lvlJc w:val="left"/>
      <w:pPr>
        <w:tabs>
          <w:tab w:val="num" w:pos="4536"/>
        </w:tabs>
        <w:ind w:left="4536" w:hanging="567"/>
      </w:pPr>
    </w:lvl>
    <w:lvl w:ilvl="8">
      <w:start w:val="1"/>
      <w:numFmt w:val="lowerRoman"/>
      <w:lvlText w:val="%9."/>
      <w:lvlJc w:val="left"/>
      <w:pPr>
        <w:tabs>
          <w:tab w:val="num" w:pos="5103"/>
        </w:tabs>
        <w:ind w:left="5103" w:hanging="567"/>
      </w:pPr>
    </w:lvl>
  </w:abstractNum>
  <w:abstractNum w:abstractNumId="14" w15:restartNumberingAfterBreak="0">
    <w:nsid w:val="0D007838"/>
    <w:multiLevelType w:val="hybridMultilevel"/>
    <w:tmpl w:val="4E56A502"/>
    <w:lvl w:ilvl="0" w:tplc="DBE0DF7C">
      <w:start w:val="1"/>
      <w:numFmt w:val="decimal"/>
      <w:pStyle w:val="6"/>
      <w:suff w:val="space"/>
      <w:lvlText w:val="Таблица 11.%1."/>
      <w:lvlJc w:val="left"/>
      <w:pPr>
        <w:ind w:left="720" w:hanging="360"/>
      </w:pPr>
      <w:rPr>
        <w:rFonts w:ascii="Times New Roman" w:hAnsi="Times New Roman" w:cs="Times New Roman" w:hint="default"/>
        <w:b/>
        <w:i w:val="0"/>
        <w:caps w:val="0"/>
        <w:strike w:val="0"/>
        <w:dstrike w:val="0"/>
        <w:vanish w:val="0"/>
        <w:color w:val="000000"/>
        <w:sz w:val="24"/>
        <w:szCs w:val="24"/>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F6D78D6"/>
    <w:multiLevelType w:val="hybridMultilevel"/>
    <w:tmpl w:val="CBCE41A4"/>
    <w:lvl w:ilvl="0" w:tplc="A9B04082">
      <w:start w:val="1"/>
      <w:numFmt w:val="decimal"/>
      <w:pStyle w:val="a5"/>
      <w:lvlText w:val="Рис. %1."/>
      <w:lvlJc w:val="right"/>
      <w:pPr>
        <w:ind w:left="128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15:restartNumberingAfterBreak="0">
    <w:nsid w:val="101D4D13"/>
    <w:multiLevelType w:val="hybridMultilevel"/>
    <w:tmpl w:val="CDC8291C"/>
    <w:lvl w:ilvl="0" w:tplc="1CDA232E">
      <w:start w:val="1"/>
      <w:numFmt w:val="decimal"/>
      <w:pStyle w:val="1"/>
      <w:lvlText w:val="Рис.%1."/>
      <w:lvlJc w:val="center"/>
      <w:pPr>
        <w:tabs>
          <w:tab w:val="num" w:pos="720"/>
        </w:tabs>
        <w:ind w:left="720" w:hanging="323"/>
      </w:pPr>
      <w:rPr>
        <w:rFonts w:ascii="Times New Roman" w:hAnsi="Times New Roman" w:cs="Times New Roman" w:hint="default"/>
        <w:b/>
        <w:i w:val="0"/>
        <w:spacing w:val="0"/>
        <w:position w:val="0"/>
        <w:sz w:val="24"/>
        <w:szCs w:val="24"/>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7" w15:restartNumberingAfterBreak="0">
    <w:nsid w:val="157A123A"/>
    <w:multiLevelType w:val="multilevel"/>
    <w:tmpl w:val="FC341012"/>
    <w:styleLink w:val="19"/>
    <w:lvl w:ilvl="0">
      <w:start w:val="2"/>
      <w:numFmt w:val="decimal"/>
      <w:lvlText w:val="%1"/>
      <w:lvlJc w:val="left"/>
      <w:pPr>
        <w:ind w:left="360" w:hanging="360"/>
      </w:pPr>
    </w:lvl>
    <w:lvl w:ilvl="1">
      <w:start w:val="1"/>
      <w:numFmt w:val="decimal"/>
      <w:lvlText w:val="%1.%2"/>
      <w:lvlJc w:val="left"/>
      <w:pPr>
        <w:ind w:left="927" w:hanging="360"/>
      </w:pPr>
    </w:lvl>
    <w:lvl w:ilvl="2">
      <w:start w:val="1"/>
      <w:numFmt w:val="decimal"/>
      <w:lvlText w:val="%1.%2.%3"/>
      <w:lvlJc w:val="left"/>
      <w:pPr>
        <w:ind w:left="1854" w:hanging="720"/>
      </w:pPr>
    </w:lvl>
    <w:lvl w:ilvl="3">
      <w:start w:val="1"/>
      <w:numFmt w:val="decimal"/>
      <w:lvlText w:val="%1.%2.%3.%4"/>
      <w:lvlJc w:val="left"/>
      <w:pPr>
        <w:ind w:left="2421" w:hanging="720"/>
      </w:pPr>
    </w:lvl>
    <w:lvl w:ilvl="4">
      <w:start w:val="1"/>
      <w:numFmt w:val="decimal"/>
      <w:lvlText w:val="%1.%2.%3.%4.%5"/>
      <w:lvlJc w:val="left"/>
      <w:pPr>
        <w:ind w:left="3348" w:hanging="1080"/>
      </w:pPr>
    </w:lvl>
    <w:lvl w:ilvl="5">
      <w:start w:val="1"/>
      <w:numFmt w:val="decimal"/>
      <w:lvlText w:val="%1.%2.%3.%4.%5.%6"/>
      <w:lvlJc w:val="left"/>
      <w:pPr>
        <w:ind w:left="3915" w:hanging="1080"/>
      </w:pPr>
    </w:lvl>
    <w:lvl w:ilvl="6">
      <w:start w:val="1"/>
      <w:numFmt w:val="decimal"/>
      <w:lvlText w:val="%1.%2.%3.%4.%5.%6.%7"/>
      <w:lvlJc w:val="left"/>
      <w:pPr>
        <w:ind w:left="4842" w:hanging="1440"/>
      </w:pPr>
    </w:lvl>
    <w:lvl w:ilvl="7">
      <w:start w:val="1"/>
      <w:numFmt w:val="decimal"/>
      <w:lvlText w:val="%1.%2.%3.%4.%5.%6.%7.%8"/>
      <w:lvlJc w:val="left"/>
      <w:pPr>
        <w:ind w:left="5409" w:hanging="1440"/>
      </w:pPr>
    </w:lvl>
    <w:lvl w:ilvl="8">
      <w:start w:val="1"/>
      <w:numFmt w:val="decimal"/>
      <w:lvlText w:val="%1.%2.%3.%4.%5.%6.%7.%8.%9"/>
      <w:lvlJc w:val="left"/>
      <w:pPr>
        <w:ind w:left="6336" w:hanging="1800"/>
      </w:pPr>
    </w:lvl>
  </w:abstractNum>
  <w:abstractNum w:abstractNumId="18" w15:restartNumberingAfterBreak="0">
    <w:nsid w:val="18A94105"/>
    <w:multiLevelType w:val="hybridMultilevel"/>
    <w:tmpl w:val="25C0991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1DAD282E"/>
    <w:multiLevelType w:val="multilevel"/>
    <w:tmpl w:val="EED62F6A"/>
    <w:lvl w:ilvl="0">
      <w:start w:val="1"/>
      <w:numFmt w:val="decimal"/>
      <w:pStyle w:val="10"/>
      <w:lvlText w:val="%1"/>
      <w:lvlJc w:val="left"/>
      <w:pPr>
        <w:ind w:left="432" w:hanging="432"/>
      </w:pPr>
    </w:lvl>
    <w:lvl w:ilvl="1">
      <w:start w:val="1"/>
      <w:numFmt w:val="decimal"/>
      <w:lvlText w:val="%1.%2"/>
      <w:lvlJc w:val="left"/>
      <w:pPr>
        <w:ind w:left="576" w:hanging="576"/>
      </w:pPr>
    </w:lvl>
    <w:lvl w:ilvl="2">
      <w:start w:val="1"/>
      <w:numFmt w:val="decimal"/>
      <w:pStyle w:val="3"/>
      <w:lvlText w:val="%1.%2.%3"/>
      <w:lvlJc w:val="left"/>
      <w:pPr>
        <w:ind w:left="720" w:hanging="720"/>
      </w:pPr>
    </w:lvl>
    <w:lvl w:ilvl="3">
      <w:start w:val="1"/>
      <w:numFmt w:val="decimal"/>
      <w:pStyle w:val="40"/>
      <w:lvlText w:val="%1.%2.%3.%4"/>
      <w:lvlJc w:val="left"/>
      <w:pPr>
        <w:ind w:left="864" w:hanging="864"/>
      </w:pPr>
    </w:lvl>
    <w:lvl w:ilvl="4">
      <w:start w:val="1"/>
      <w:numFmt w:val="decimal"/>
      <w:pStyle w:val="5"/>
      <w:lvlText w:val="%1.%2.%3.%4.%5"/>
      <w:lvlJc w:val="left"/>
      <w:pPr>
        <w:ind w:left="1008" w:hanging="1008"/>
      </w:pPr>
    </w:lvl>
    <w:lvl w:ilvl="5">
      <w:start w:val="1"/>
      <w:numFmt w:val="decimal"/>
      <w:pStyle w:val="60"/>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0" w15:restartNumberingAfterBreak="0">
    <w:nsid w:val="1F1B01D2"/>
    <w:multiLevelType w:val="hybridMultilevel"/>
    <w:tmpl w:val="5534051E"/>
    <w:lvl w:ilvl="0" w:tplc="903E2B56">
      <w:start w:val="1"/>
      <w:numFmt w:val="decimal"/>
      <w:pStyle w:val="41"/>
      <w:lvlText w:val="Таблица 8.%1."/>
      <w:lvlJc w:val="left"/>
      <w:pPr>
        <w:ind w:left="720" w:hanging="360"/>
      </w:pPr>
      <w:rPr>
        <w:rFonts w:ascii="Times New Roman" w:hAnsi="Times New Roman" w:cs="Times New Roman" w:hint="default"/>
        <w:b/>
        <w:i w:val="0"/>
        <w:caps w:val="0"/>
        <w:strike w:val="0"/>
        <w:dstrike w:val="0"/>
        <w:vanish w:val="0"/>
        <w:color w:val="000000"/>
        <w:sz w:val="24"/>
        <w:szCs w:val="24"/>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162758E"/>
    <w:multiLevelType w:val="multilevel"/>
    <w:tmpl w:val="E91A190C"/>
    <w:styleLink w:val="050"/>
    <w:lvl w:ilvl="0">
      <w:start w:val="1"/>
      <w:numFmt w:val="upperRoman"/>
      <w:suff w:val="space"/>
      <w:lvlText w:val="Часть %1."/>
      <w:lvlJc w:val="left"/>
      <w:pPr>
        <w:ind w:left="0" w:firstLine="0"/>
      </w:pPr>
      <w:rPr>
        <w:rFonts w:ascii="Times New Roman" w:hAnsi="Times New Roman" w:cs="Times New Roman" w:hint="default"/>
        <w:b/>
        <w:i w:val="0"/>
        <w:caps/>
        <w:smallCaps w:val="0"/>
        <w:strike w:val="0"/>
        <w:dstrike w:val="0"/>
        <w:vanish w:val="0"/>
        <w:webHidden w:val="0"/>
        <w:spacing w:val="20"/>
        <w:kern w:val="0"/>
        <w:sz w:val="28"/>
        <w:u w:val="none"/>
        <w:effect w:val="none"/>
        <w:vertAlign w:val="baseline"/>
        <w:specVanish w:val="0"/>
        <w14:cntxtAlts w14:val="0"/>
      </w:rPr>
    </w:lvl>
    <w:lvl w:ilvl="1">
      <w:start w:val="1"/>
      <w:numFmt w:val="russianUpper"/>
      <w:suff w:val="space"/>
      <w:lvlText w:val="Раздел %2."/>
      <w:lvlJc w:val="left"/>
      <w:pPr>
        <w:ind w:left="0" w:firstLine="0"/>
      </w:pPr>
      <w:rPr>
        <w:rFonts w:ascii="Times New Roman" w:hAnsi="Times New Roman"/>
        <w:b/>
        <w:bCs/>
        <w:caps/>
        <w:spacing w:val="20"/>
        <w:sz w:val="28"/>
      </w:rPr>
    </w:lvl>
    <w:lvl w:ilvl="2">
      <w:start w:val="1"/>
      <w:numFmt w:val="decimal"/>
      <w:lvlText w:val=""/>
      <w:lvlJc w:val="left"/>
      <w:pPr>
        <w:ind w:left="0" w:firstLine="0"/>
      </w:pPr>
      <w:rPr>
        <w:b/>
        <w:i w:val="0"/>
        <w:caps w:val="0"/>
        <w:smallCaps w:val="0"/>
        <w:strike w:val="0"/>
        <w:dstrike w:val="0"/>
        <w:vanish w:val="0"/>
        <w:webHidden w:val="0"/>
        <w:color w:val="auto"/>
        <w:spacing w:val="20"/>
        <w:kern w:val="0"/>
        <w:sz w:val="28"/>
        <w:u w:val="none"/>
        <w:effect w:val="none"/>
        <w:vertAlign w:val="baseline"/>
        <w:specVanish w:val="0"/>
        <w14:cntxtAlts w14:val="0"/>
      </w:rPr>
    </w:lvl>
    <w:lvl w:ilvl="3">
      <w:start w:val="1"/>
      <w:numFmt w:val="decimal"/>
      <w:lvlText w:val=""/>
      <w:lvlJc w:val="left"/>
      <w:pPr>
        <w:ind w:left="0" w:firstLine="0"/>
      </w:pPr>
      <w:rPr>
        <w:b/>
        <w:i w:val="0"/>
        <w:caps w:val="0"/>
        <w:strike w:val="0"/>
        <w:dstrike w:val="0"/>
        <w:vanish w:val="0"/>
        <w:webHidden w:val="0"/>
        <w:color w:val="auto"/>
        <w:spacing w:val="10"/>
        <w:kern w:val="0"/>
        <w:sz w:val="28"/>
        <w:u w:val="none"/>
        <w:effect w:val="none"/>
        <w:vertAlign w:val="baseline"/>
        <w:specVanish w:val="0"/>
        <w14:cntxtAlts w14:val="0"/>
      </w:rPr>
    </w:lvl>
    <w:lvl w:ilvl="4">
      <w:start w:val="1"/>
      <w:numFmt w:val="decimal"/>
      <w:lvlText w:val=""/>
      <w:lvlJc w:val="left"/>
      <w:pPr>
        <w:ind w:left="0" w:firstLine="0"/>
      </w:pPr>
      <w:rPr>
        <w:b/>
        <w:i/>
        <w:caps w:val="0"/>
        <w:strike w:val="0"/>
        <w:dstrike w:val="0"/>
        <w:vanish w:val="0"/>
        <w:webHidden w:val="0"/>
        <w:color w:val="auto"/>
        <w:spacing w:val="10"/>
        <w:kern w:val="0"/>
        <w:sz w:val="28"/>
        <w:u w:val="none"/>
        <w:effect w:val="none"/>
        <w:vertAlign w:val="baseline"/>
        <w:specVanish w:val="0"/>
        <w14:cntxtAlts w14:val="0"/>
      </w:rPr>
    </w:lvl>
    <w:lvl w:ilvl="5">
      <w:start w:val="1"/>
      <w:numFmt w:val="decimal"/>
      <w:lvlText w:val=""/>
      <w:lvlJc w:val="left"/>
      <w:pPr>
        <w:ind w:left="0" w:firstLine="0"/>
      </w:pPr>
      <w:rPr>
        <w:b w:val="0"/>
        <w:i/>
        <w:caps w:val="0"/>
        <w:strike w:val="0"/>
        <w:dstrike w:val="0"/>
        <w:vanish w:val="0"/>
        <w:webHidden w:val="0"/>
        <w:spacing w:val="10"/>
        <w:kern w:val="0"/>
        <w:sz w:val="28"/>
        <w:u w:val="none"/>
        <w:effect w:val="none"/>
        <w:vertAlign w:val="baseline"/>
        <w:specVanish w:val="0"/>
        <w14:cntxtAlts w14:val="0"/>
      </w:rPr>
    </w:lvl>
    <w:lvl w:ilvl="6">
      <w:start w:val="1"/>
      <w:numFmt w:val="decimal"/>
      <w:lvlText w:val=""/>
      <w:lvlJc w:val="left"/>
      <w:pPr>
        <w:ind w:left="0" w:firstLine="0"/>
      </w:pPr>
      <w:rPr>
        <w:b w:val="0"/>
        <w:i w:val="0"/>
        <w:caps w:val="0"/>
        <w:strike w:val="0"/>
        <w:dstrike w:val="0"/>
        <w:vanish w:val="0"/>
        <w:webHidden w:val="0"/>
        <w:color w:val="auto"/>
        <w:spacing w:val="10"/>
        <w:kern w:val="0"/>
        <w:sz w:val="28"/>
        <w:u w:val="none"/>
        <w:effect w:val="none"/>
        <w:vertAlign w:val="baseline"/>
        <w:specVanish w:val="0"/>
        <w14:cntxtAlts w14:val="0"/>
      </w:rPr>
    </w:lvl>
    <w:lvl w:ilvl="7">
      <w:start w:val="1"/>
      <w:numFmt w:val="decimal"/>
      <w:lvlText w:val="%8)"/>
      <w:lvlJc w:val="left"/>
      <w:pPr>
        <w:ind w:left="0" w:firstLine="0"/>
      </w:pPr>
      <w:rPr>
        <w:rFonts w:ascii="Times New Roman" w:hAnsi="Times New Roman" w:cs="Times New Roman" w:hint="default"/>
        <w:b w:val="0"/>
        <w:i w:val="0"/>
        <w:caps w:val="0"/>
        <w:strike w:val="0"/>
        <w:dstrike w:val="0"/>
        <w:vanish w:val="0"/>
        <w:webHidden w:val="0"/>
        <w:color w:val="auto"/>
        <w:kern w:val="0"/>
        <w:sz w:val="28"/>
        <w:u w:val="none"/>
        <w:effect w:val="none"/>
        <w:vertAlign w:val="baseline"/>
        <w:specVanish w:val="0"/>
        <w14:cntxtAlts w14:val="0"/>
      </w:rPr>
    </w:lvl>
    <w:lvl w:ilvl="8">
      <w:start w:val="1"/>
      <w:numFmt w:val="russianLower"/>
      <w:lvlText w:val="%9)"/>
      <w:lvlJc w:val="left"/>
      <w:pPr>
        <w:ind w:left="0" w:firstLine="0"/>
      </w:pPr>
      <w:rPr>
        <w:rFonts w:ascii="Times New Roman" w:hAnsi="Times New Roman" w:cs="Times New Roman" w:hint="default"/>
        <w:b w:val="0"/>
        <w:i w:val="0"/>
        <w:caps w:val="0"/>
        <w:strike w:val="0"/>
        <w:dstrike w:val="0"/>
        <w:vanish w:val="0"/>
        <w:webHidden w:val="0"/>
        <w:kern w:val="0"/>
        <w:sz w:val="28"/>
        <w:u w:val="none"/>
        <w:effect w:val="none"/>
        <w:vertAlign w:val="baseline"/>
        <w:specVanish w:val="0"/>
        <w14:cntxtAlts w14:val="0"/>
      </w:rPr>
    </w:lvl>
  </w:abstractNum>
  <w:abstractNum w:abstractNumId="22" w15:restartNumberingAfterBreak="0">
    <w:nsid w:val="23093B3F"/>
    <w:multiLevelType w:val="hybridMultilevel"/>
    <w:tmpl w:val="9EDAAA08"/>
    <w:lvl w:ilvl="0" w:tplc="8AD6A962">
      <w:start w:val="1"/>
      <w:numFmt w:val="decimal"/>
      <w:pStyle w:val="42"/>
      <w:lvlText w:val="Табл. %1"/>
      <w:lvlJc w:val="left"/>
      <w:pPr>
        <w:ind w:left="1287" w:hanging="360"/>
      </w:pPr>
      <w:rPr>
        <w:rFonts w:ascii="Times New Roman" w:hAnsi="Times New Roman" w:cs="Times New Roman" w:hint="default"/>
        <w:b/>
      </w:r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23" w15:restartNumberingAfterBreak="0">
    <w:nsid w:val="26926EAF"/>
    <w:multiLevelType w:val="multilevel"/>
    <w:tmpl w:val="C9CC16BA"/>
    <w:styleLink w:val="PwCListNumbers17"/>
    <w:lvl w:ilvl="0">
      <w:start w:val="1"/>
      <w:numFmt w:val="decimal"/>
      <w:pStyle w:val="-1"/>
      <w:lvlText w:val="%1."/>
      <w:lvlJc w:val="left"/>
      <w:pPr>
        <w:ind w:left="360" w:hanging="360"/>
      </w:pPr>
    </w:lvl>
    <w:lvl w:ilvl="1">
      <w:start w:val="1"/>
      <w:numFmt w:val="decimal"/>
      <w:pStyle w:val="-2"/>
      <w:lvlText w:val="%1.%2."/>
      <w:lvlJc w:val="left"/>
      <w:pPr>
        <w:ind w:left="792" w:hanging="432"/>
      </w:pPr>
    </w:lvl>
    <w:lvl w:ilvl="2">
      <w:start w:val="1"/>
      <w:numFmt w:val="decimal"/>
      <w:pStyle w:val="-3"/>
      <w:lvlText w:val="%1.%2.%3."/>
      <w:lvlJc w:val="left"/>
      <w:pPr>
        <w:ind w:left="1224" w:hanging="504"/>
      </w:pPr>
    </w:lvl>
    <w:lvl w:ilvl="3">
      <w:start w:val="1"/>
      <w:numFmt w:val="decimal"/>
      <w:pStyle w:val="-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26B518F7"/>
    <w:multiLevelType w:val="singleLevel"/>
    <w:tmpl w:val="E8802380"/>
    <w:lvl w:ilvl="0">
      <w:start w:val="1"/>
      <w:numFmt w:val="decimal"/>
      <w:pStyle w:val="a6"/>
      <w:lvlText w:val="Рисунок %1 - "/>
      <w:lvlJc w:val="left"/>
      <w:pPr>
        <w:tabs>
          <w:tab w:val="num" w:pos="2830"/>
        </w:tabs>
        <w:ind w:left="1390" w:firstLine="170"/>
      </w:pPr>
      <w:rPr>
        <w:rFonts w:ascii="Times New Roman" w:hAnsi="Times New Roman" w:cs="Times New Roman" w:hint="default"/>
        <w:b/>
        <w:sz w:val="24"/>
        <w:szCs w:val="24"/>
      </w:rPr>
    </w:lvl>
  </w:abstractNum>
  <w:abstractNum w:abstractNumId="25" w15:restartNumberingAfterBreak="0">
    <w:nsid w:val="28905486"/>
    <w:multiLevelType w:val="multilevel"/>
    <w:tmpl w:val="CD4C98AE"/>
    <w:lvl w:ilvl="0">
      <w:start w:val="1"/>
      <w:numFmt w:val="bullet"/>
      <w:pStyle w:val="30"/>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Symbol" w:hAnsi="Symbol" w:hint="default"/>
      </w:rPr>
    </w:lvl>
    <w:lvl w:ilvl="2">
      <w:start w:val="1"/>
      <w:numFmt w:val="bullet"/>
      <w:lvlText w:val="◦"/>
      <w:lvlJc w:val="left"/>
      <w:pPr>
        <w:tabs>
          <w:tab w:val="num" w:pos="1701"/>
        </w:tabs>
        <w:ind w:left="1701" w:hanging="567"/>
      </w:pPr>
      <w:rPr>
        <w:rFonts w:ascii="Georgia" w:hAnsi="Georgia" w:hint="default"/>
        <w:b/>
      </w:rPr>
    </w:lvl>
    <w:lvl w:ilvl="3">
      <w:start w:val="1"/>
      <w:numFmt w:val="bullet"/>
      <w:lvlText w:val=""/>
      <w:lvlJc w:val="left"/>
      <w:pPr>
        <w:tabs>
          <w:tab w:val="num" w:pos="2268"/>
        </w:tabs>
        <w:ind w:left="2268" w:hanging="567"/>
      </w:pPr>
      <w:rPr>
        <w:rFonts w:ascii="Symbol" w:hAnsi="Symbol" w:hint="default"/>
      </w:rPr>
    </w:lvl>
    <w:lvl w:ilvl="4">
      <w:start w:val="1"/>
      <w:numFmt w:val="bullet"/>
      <w:lvlText w:val="~"/>
      <w:lvlJc w:val="left"/>
      <w:pPr>
        <w:tabs>
          <w:tab w:val="num" w:pos="2835"/>
        </w:tabs>
        <w:ind w:left="2835" w:hanging="567"/>
      </w:pPr>
      <w:rPr>
        <w:rFonts w:ascii="Georgia" w:hAnsi="Georgia" w:hint="default"/>
      </w:rPr>
    </w:lvl>
    <w:lvl w:ilvl="5">
      <w:start w:val="1"/>
      <w:numFmt w:val="bullet"/>
      <w:lvlText w:val=""/>
      <w:lvlJc w:val="left"/>
      <w:pPr>
        <w:tabs>
          <w:tab w:val="num" w:pos="3402"/>
        </w:tabs>
        <w:ind w:left="3402" w:hanging="567"/>
      </w:pPr>
      <w:rPr>
        <w:rFonts w:ascii="Symbol" w:hAnsi="Symbol" w:hint="default"/>
      </w:rPr>
    </w:lvl>
    <w:lvl w:ilvl="6">
      <w:start w:val="1"/>
      <w:numFmt w:val="bullet"/>
      <w:lvlText w:val=""/>
      <w:lvlJc w:val="left"/>
      <w:pPr>
        <w:tabs>
          <w:tab w:val="num" w:pos="3969"/>
        </w:tabs>
        <w:ind w:left="3969" w:hanging="567"/>
      </w:pPr>
      <w:rPr>
        <w:rFonts w:ascii="Symbol" w:hAnsi="Symbol"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Symbol" w:hAnsi="Symbol" w:hint="default"/>
      </w:rPr>
    </w:lvl>
  </w:abstractNum>
  <w:abstractNum w:abstractNumId="26" w15:restartNumberingAfterBreak="0">
    <w:nsid w:val="29D62F3E"/>
    <w:multiLevelType w:val="hybridMultilevel"/>
    <w:tmpl w:val="1FCE642E"/>
    <w:lvl w:ilvl="0" w:tplc="849618D6">
      <w:start w:val="1"/>
      <w:numFmt w:val="decimal"/>
      <w:pStyle w:val="22"/>
      <w:lvlText w:val="Таблица 2.%1."/>
      <w:lvlJc w:val="left"/>
      <w:pPr>
        <w:ind w:left="720" w:hanging="360"/>
      </w:pPr>
      <w:rPr>
        <w:rFonts w:ascii="Times New Roman" w:hAnsi="Times New Roman" w:cs="Times New Roman" w:hint="default"/>
        <w:b/>
        <w:i w:val="0"/>
        <w:caps w:val="0"/>
        <w:strike w:val="0"/>
        <w:dstrike w:val="0"/>
        <w:vanish w:val="0"/>
        <w:color w:val="000000"/>
        <w:sz w:val="24"/>
        <w:szCs w:val="24"/>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1683133"/>
    <w:multiLevelType w:val="hybridMultilevel"/>
    <w:tmpl w:val="46627A98"/>
    <w:styleLink w:val="PwCListNumbers12"/>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8" w15:restartNumberingAfterBreak="0">
    <w:nsid w:val="3187573A"/>
    <w:multiLevelType w:val="multilevel"/>
    <w:tmpl w:val="2CAC39AA"/>
    <w:lvl w:ilvl="0">
      <w:start w:val="1"/>
      <w:numFmt w:val="decimal"/>
      <w:pStyle w:val="23"/>
      <w:lvlText w:val="Глава %1."/>
      <w:lvlJc w:val="left"/>
      <w:pPr>
        <w:ind w:left="360" w:hanging="360"/>
      </w:pPr>
    </w:lvl>
    <w:lvl w:ilvl="1">
      <w:start w:val="1"/>
      <w:numFmt w:val="decimal"/>
      <w:pStyle w:val="23"/>
      <w:lvlText w:val="Часть %2."/>
      <w:lvlJc w:val="left"/>
      <w:pPr>
        <w:ind w:left="792" w:hanging="432"/>
      </w:pPr>
      <w:rPr>
        <w:lang w:val="ru-RU"/>
      </w:rPr>
    </w:lvl>
    <w:lvl w:ilvl="2">
      <w:start w:val="1"/>
      <w:numFmt w:val="decimal"/>
      <w:pStyle w:val="31"/>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333B1D7C"/>
    <w:multiLevelType w:val="multilevel"/>
    <w:tmpl w:val="BBA8C386"/>
    <w:lvl w:ilvl="0">
      <w:start w:val="1"/>
      <w:numFmt w:val="none"/>
      <w:pStyle w:val="110"/>
      <w:suff w:val="space"/>
      <w:lvlText w:val="Часть"/>
      <w:lvlJc w:val="left"/>
      <w:pPr>
        <w:ind w:left="1418" w:firstLine="0"/>
      </w:pPr>
      <w:rPr>
        <w:rFonts w:ascii="Times New Roman" w:hAnsi="Times New Roman" w:cs="Times New Roman" w:hint="default"/>
        <w:b/>
        <w:i w:val="0"/>
        <w:caps/>
        <w:smallCaps w:val="0"/>
        <w:strike w:val="0"/>
        <w:dstrike w:val="0"/>
        <w:vanish w:val="0"/>
        <w:webHidden w:val="0"/>
        <w:spacing w:val="20"/>
        <w:kern w:val="0"/>
        <w:sz w:val="28"/>
        <w:u w:val="none"/>
        <w:effect w:val="none"/>
        <w:vertAlign w:val="baseline"/>
        <w:specVanish w:val="0"/>
        <w14:cntxtAlts w14:val="0"/>
      </w:rPr>
    </w:lvl>
    <w:lvl w:ilvl="1">
      <w:start w:val="1"/>
      <w:numFmt w:val="decimal"/>
      <w:lvlText w:val="ГЛАВА %2."/>
      <w:lvlJc w:val="left"/>
      <w:pPr>
        <w:ind w:left="0" w:firstLine="709"/>
      </w:pPr>
      <w:rPr>
        <w:b/>
        <w:i w:val="0"/>
        <w:caps/>
        <w:smallCaps/>
        <w:strike w:val="0"/>
        <w:dstrike w:val="0"/>
        <w:vanish w:val="0"/>
        <w:webHidden w:val="0"/>
        <w:color w:val="auto"/>
        <w:spacing w:val="20"/>
        <w:kern w:val="0"/>
        <w:sz w:val="26"/>
        <w:szCs w:val="26"/>
        <w:u w:val="none"/>
        <w:effect w:val="none"/>
        <w:vertAlign w:val="baseline"/>
        <w:specVanish w:val="0"/>
        <w14:cntxtAlts w14:val="0"/>
      </w:rPr>
    </w:lvl>
    <w:lvl w:ilvl="2">
      <w:start w:val="1"/>
      <w:numFmt w:val="decimal"/>
      <w:pStyle w:val="0311"/>
      <w:suff w:val="space"/>
      <w:lvlText w:val="%2.%3."/>
      <w:lvlJc w:val="left"/>
      <w:pPr>
        <w:ind w:left="0" w:firstLine="709"/>
      </w:pPr>
      <w:rPr>
        <w:rFonts w:ascii="Times New Roman" w:hAnsi="Times New Roman" w:cs="Times New Roman" w:hint="default"/>
        <w:b/>
        <w:i w:val="0"/>
        <w:caps w:val="0"/>
        <w:smallCaps w:val="0"/>
        <w:strike w:val="0"/>
        <w:dstrike w:val="0"/>
        <w:vanish w:val="0"/>
        <w:webHidden w:val="0"/>
        <w:color w:val="auto"/>
        <w:spacing w:val="20"/>
        <w:kern w:val="0"/>
        <w:sz w:val="26"/>
        <w:szCs w:val="26"/>
        <w:u w:val="none"/>
        <w:effect w:val="none"/>
        <w:vertAlign w:val="baseline"/>
        <w:specVanish w:val="0"/>
        <w14:cntxtAlts w14:val="0"/>
      </w:rPr>
    </w:lvl>
    <w:lvl w:ilvl="3">
      <w:start w:val="1"/>
      <w:numFmt w:val="decimal"/>
      <w:pStyle w:val="04111"/>
      <w:suff w:val="space"/>
      <w:lvlText w:val="%2.%3.%4."/>
      <w:lvlJc w:val="left"/>
      <w:pPr>
        <w:snapToGrid w:val="0"/>
        <w:ind w:left="284" w:firstLine="709"/>
      </w:pPr>
      <w:rPr>
        <w:rFonts w:ascii="Times New Roman" w:hAnsi="Times New Roman" w:cs="Times New Roman" w:hint="default"/>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051111"/>
      <w:suff w:val="space"/>
      <w:lvlText w:val="%2.%3.%4.%5."/>
      <w:lvlJc w:val="left"/>
      <w:pPr>
        <w:snapToGrid w:val="0"/>
        <w:ind w:left="851" w:firstLine="709"/>
      </w:pPr>
      <w:rPr>
        <w:rFonts w:ascii="Times New Roman" w:hAnsi="Times New Roman" w:cs="Times New Roman" w:hint="default"/>
        <w:b/>
        <w:bCs w:val="0"/>
        <w:i/>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16"/>
      <w:suff w:val="space"/>
      <w:lvlText w:val="%2.%3.%4.%5.%6"/>
      <w:lvlJc w:val="left"/>
      <w:pPr>
        <w:ind w:left="0" w:firstLine="709"/>
      </w:pPr>
      <w:rPr>
        <w:rFonts w:ascii="Times New Roman" w:hAnsi="Times New Roman" w:cs="Times New Roman" w:hint="default"/>
        <w:b w:val="0"/>
        <w:i/>
        <w:caps w:val="0"/>
        <w:strike w:val="0"/>
        <w:dstrike w:val="0"/>
        <w:vanish w:val="0"/>
        <w:webHidden w:val="0"/>
        <w:spacing w:val="20"/>
        <w:kern w:val="0"/>
        <w:sz w:val="28"/>
        <w:u w:val="none"/>
        <w:effect w:val="none"/>
        <w:vertAlign w:val="baseline"/>
        <w:specVanish w:val="0"/>
        <w14:cntxtAlts w14:val="0"/>
      </w:rPr>
    </w:lvl>
    <w:lvl w:ilvl="6">
      <w:start w:val="1"/>
      <w:numFmt w:val="decimal"/>
      <w:lvlRestart w:val="2"/>
      <w:pStyle w:val="210"/>
      <w:suff w:val="space"/>
      <w:lvlText w:val="Рисунок %2.%7."/>
      <w:lvlJc w:val="left"/>
      <w:pPr>
        <w:ind w:left="0" w:firstLine="0"/>
      </w:pPr>
      <w:rPr>
        <w:rFonts w:ascii="Times New Roman" w:hAnsi="Times New Roman" w:cs="Times New Roman" w:hint="default"/>
        <w:b/>
        <w:i w:val="0"/>
        <w:caps w:val="0"/>
        <w:strike w:val="0"/>
        <w:dstrike w:val="0"/>
        <w:vanish w:val="0"/>
        <w:webHidden w:val="0"/>
        <w:color w:val="auto"/>
        <w:spacing w:val="10"/>
        <w:kern w:val="0"/>
        <w:sz w:val="26"/>
        <w:szCs w:val="26"/>
        <w:u w:val="none"/>
        <w:effect w:val="none"/>
        <w:vertAlign w:val="baseline"/>
        <w:specVanish w:val="0"/>
        <w14:cntxtAlts w14:val="0"/>
      </w:rPr>
    </w:lvl>
    <w:lvl w:ilvl="7">
      <w:start w:val="1"/>
      <w:numFmt w:val="none"/>
      <w:lvlRestart w:val="2"/>
      <w:suff w:val="space"/>
      <w:lvlText w:val="Таблица "/>
      <w:lvlJc w:val="left"/>
      <w:pPr>
        <w:ind w:left="0" w:firstLine="0"/>
      </w:pPr>
      <w:rPr>
        <w:rFonts w:ascii="Times New Roman" w:hAnsi="Times New Roman" w:cs="Times New Roman" w:hint="default"/>
        <w:b/>
        <w:i w:val="0"/>
        <w:caps w:val="0"/>
        <w:strike w:val="0"/>
        <w:dstrike w:val="0"/>
        <w:vanish w:val="0"/>
        <w:webHidden w:val="0"/>
        <w:color w:val="auto"/>
        <w:spacing w:val="10"/>
        <w:kern w:val="0"/>
        <w:sz w:val="24"/>
        <w:szCs w:val="26"/>
        <w:u w:val="none"/>
        <w:effect w:val="none"/>
        <w:vertAlign w:val="baseline"/>
        <w:specVanish w:val="0"/>
        <w14:cntxtAlts w14:val="0"/>
      </w:rPr>
    </w:lvl>
    <w:lvl w:ilvl="8">
      <w:start w:val="1"/>
      <w:numFmt w:val="none"/>
      <w:lvlRestart w:val="4"/>
      <w:pStyle w:val="60-"/>
      <w:lvlText w:val=""/>
      <w:lvlJc w:val="left"/>
      <w:pPr>
        <w:tabs>
          <w:tab w:val="num" w:pos="709"/>
        </w:tabs>
        <w:ind w:left="1134" w:hanging="425"/>
      </w:pPr>
      <w:rPr>
        <w:rFonts w:ascii="Times New Roman" w:hAnsi="Times New Roman" w:cs="Times New Roman" w:hint="default"/>
        <w:b w:val="0"/>
        <w:i w:val="0"/>
        <w:caps w:val="0"/>
        <w:strike w:val="0"/>
        <w:dstrike w:val="0"/>
        <w:vanish w:val="0"/>
        <w:webHidden w:val="0"/>
        <w:kern w:val="0"/>
        <w:sz w:val="28"/>
        <w:u w:val="none"/>
        <w:effect w:val="none"/>
        <w:vertAlign w:val="baseline"/>
        <w:specVanish w:val="0"/>
        <w14:cntxtAlts w14:val="0"/>
      </w:rPr>
    </w:lvl>
  </w:abstractNum>
  <w:abstractNum w:abstractNumId="30" w15:restartNumberingAfterBreak="0">
    <w:nsid w:val="342F23AB"/>
    <w:multiLevelType w:val="hybridMultilevel"/>
    <w:tmpl w:val="2C10EB9C"/>
    <w:lvl w:ilvl="0" w:tplc="0419000F">
      <w:start w:val="1"/>
      <w:numFmt w:val="decimal"/>
      <w:pStyle w:val="-10"/>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31" w15:restartNumberingAfterBreak="0">
    <w:nsid w:val="36D5576D"/>
    <w:multiLevelType w:val="hybridMultilevel"/>
    <w:tmpl w:val="51C2E7C4"/>
    <w:styleLink w:val="18"/>
    <w:lvl w:ilvl="0" w:tplc="7FD0C61E">
      <w:start w:val="1"/>
      <w:numFmt w:val="decimal"/>
      <w:pStyle w:val="a7"/>
      <w:lvlText w:val="Приложение %1"/>
      <w:lvlJc w:val="left"/>
      <w:pPr>
        <w:ind w:left="2421"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2" w15:restartNumberingAfterBreak="0">
    <w:nsid w:val="3D0B7FE9"/>
    <w:multiLevelType w:val="hybridMultilevel"/>
    <w:tmpl w:val="5A6E966A"/>
    <w:lvl w:ilvl="0" w:tplc="FFFFFFFF">
      <w:start w:val="1"/>
      <w:numFmt w:val="decimal"/>
      <w:pStyle w:val="a8"/>
      <w:lvlText w:val="Таблица %1."/>
      <w:lvlJc w:val="left"/>
      <w:pPr>
        <w:ind w:left="1440" w:hanging="360"/>
      </w:pPr>
      <w:rPr>
        <w:rFonts w:cs="Times New Roman"/>
      </w:rPr>
    </w:lvl>
    <w:lvl w:ilvl="1" w:tplc="FFFFFFFF">
      <w:start w:val="1"/>
      <w:numFmt w:val="lowerLetter"/>
      <w:lvlText w:val="%2."/>
      <w:lvlJc w:val="left"/>
      <w:pPr>
        <w:ind w:left="2160" w:hanging="360"/>
      </w:pPr>
      <w:rPr>
        <w:rFonts w:cs="Times New Roman"/>
      </w:rPr>
    </w:lvl>
    <w:lvl w:ilvl="2" w:tplc="FFFFFFFF">
      <w:start w:val="1"/>
      <w:numFmt w:val="lowerRoman"/>
      <w:lvlText w:val="%3."/>
      <w:lvlJc w:val="right"/>
      <w:pPr>
        <w:ind w:left="2880" w:hanging="180"/>
      </w:pPr>
      <w:rPr>
        <w:rFonts w:cs="Times New Roman"/>
      </w:rPr>
    </w:lvl>
    <w:lvl w:ilvl="3" w:tplc="FFFFFFFF">
      <w:start w:val="1"/>
      <w:numFmt w:val="decimal"/>
      <w:lvlText w:val="%4."/>
      <w:lvlJc w:val="left"/>
      <w:pPr>
        <w:ind w:left="3600" w:hanging="360"/>
      </w:pPr>
      <w:rPr>
        <w:rFonts w:cs="Times New Roman"/>
      </w:rPr>
    </w:lvl>
    <w:lvl w:ilvl="4" w:tplc="FFFFFFFF">
      <w:start w:val="1"/>
      <w:numFmt w:val="lowerLetter"/>
      <w:lvlText w:val="%5."/>
      <w:lvlJc w:val="left"/>
      <w:pPr>
        <w:ind w:left="4320" w:hanging="360"/>
      </w:pPr>
      <w:rPr>
        <w:rFonts w:cs="Times New Roman"/>
      </w:rPr>
    </w:lvl>
    <w:lvl w:ilvl="5" w:tplc="FFFFFFFF">
      <w:start w:val="1"/>
      <w:numFmt w:val="lowerRoman"/>
      <w:lvlText w:val="%6."/>
      <w:lvlJc w:val="right"/>
      <w:pPr>
        <w:ind w:left="5040" w:hanging="180"/>
      </w:pPr>
      <w:rPr>
        <w:rFonts w:cs="Times New Roman"/>
      </w:rPr>
    </w:lvl>
    <w:lvl w:ilvl="6" w:tplc="FFFFFFFF">
      <w:start w:val="1"/>
      <w:numFmt w:val="decimal"/>
      <w:lvlText w:val="%7."/>
      <w:lvlJc w:val="left"/>
      <w:pPr>
        <w:ind w:left="5760" w:hanging="360"/>
      </w:pPr>
      <w:rPr>
        <w:rFonts w:cs="Times New Roman"/>
      </w:rPr>
    </w:lvl>
    <w:lvl w:ilvl="7" w:tplc="FFFFFFFF">
      <w:start w:val="1"/>
      <w:numFmt w:val="lowerLetter"/>
      <w:lvlText w:val="%8."/>
      <w:lvlJc w:val="left"/>
      <w:pPr>
        <w:ind w:left="6480" w:hanging="360"/>
      </w:pPr>
      <w:rPr>
        <w:rFonts w:cs="Times New Roman"/>
      </w:rPr>
    </w:lvl>
    <w:lvl w:ilvl="8" w:tplc="FFFFFFFF">
      <w:start w:val="1"/>
      <w:numFmt w:val="lowerRoman"/>
      <w:lvlText w:val="%9."/>
      <w:lvlJc w:val="right"/>
      <w:pPr>
        <w:ind w:left="7200" w:hanging="180"/>
      </w:pPr>
      <w:rPr>
        <w:rFonts w:cs="Times New Roman"/>
      </w:rPr>
    </w:lvl>
  </w:abstractNum>
  <w:abstractNum w:abstractNumId="33" w15:restartNumberingAfterBreak="0">
    <w:nsid w:val="3FF42A1D"/>
    <w:multiLevelType w:val="hybridMultilevel"/>
    <w:tmpl w:val="974A9C92"/>
    <w:styleLink w:val="PwCListBullets17"/>
    <w:lvl w:ilvl="0" w:tplc="D4C2C9FE">
      <w:start w:val="1"/>
      <w:numFmt w:val="bullet"/>
      <w:pStyle w:val="C"/>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4" w15:restartNumberingAfterBreak="0">
    <w:nsid w:val="4C941177"/>
    <w:multiLevelType w:val="multilevel"/>
    <w:tmpl w:val="0FE8BC22"/>
    <w:styleLink w:val="116"/>
    <w:lvl w:ilvl="0">
      <w:start w:val="1"/>
      <w:numFmt w:val="decimal"/>
      <w:pStyle w:val="12"/>
      <w:lvlText w:val="Глава %1."/>
      <w:lvlJc w:val="left"/>
      <w:pPr>
        <w:ind w:left="360" w:hanging="360"/>
      </w:pPr>
    </w:lvl>
    <w:lvl w:ilvl="1">
      <w:start w:val="1"/>
      <w:numFmt w:val="decimal"/>
      <w:lvlText w:val="Часть %2."/>
      <w:lvlJc w:val="left"/>
      <w:pPr>
        <w:ind w:left="792" w:hanging="432"/>
      </w:pPr>
      <w:rPr>
        <w:lang w:val="ru-RU"/>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4E427728"/>
    <w:multiLevelType w:val="hybridMultilevel"/>
    <w:tmpl w:val="79EE4044"/>
    <w:lvl w:ilvl="0" w:tplc="F4B0A564">
      <w:start w:val="1"/>
      <w:numFmt w:val="decimal"/>
      <w:lvlText w:val="%1)"/>
      <w:lvlJc w:val="left"/>
      <w:pPr>
        <w:ind w:left="750" w:hanging="360"/>
      </w:pPr>
      <w:rPr>
        <w:rFonts w:hint="default"/>
      </w:rPr>
    </w:lvl>
    <w:lvl w:ilvl="1" w:tplc="04190019" w:tentative="1">
      <w:start w:val="1"/>
      <w:numFmt w:val="lowerLetter"/>
      <w:lvlText w:val="%2."/>
      <w:lvlJc w:val="left"/>
      <w:pPr>
        <w:ind w:left="1470" w:hanging="360"/>
      </w:pPr>
    </w:lvl>
    <w:lvl w:ilvl="2" w:tplc="0419001B" w:tentative="1">
      <w:start w:val="1"/>
      <w:numFmt w:val="lowerRoman"/>
      <w:lvlText w:val="%3."/>
      <w:lvlJc w:val="right"/>
      <w:pPr>
        <w:ind w:left="2190" w:hanging="180"/>
      </w:pPr>
    </w:lvl>
    <w:lvl w:ilvl="3" w:tplc="0419000F" w:tentative="1">
      <w:start w:val="1"/>
      <w:numFmt w:val="decimal"/>
      <w:lvlText w:val="%4."/>
      <w:lvlJc w:val="left"/>
      <w:pPr>
        <w:ind w:left="2910" w:hanging="360"/>
      </w:pPr>
    </w:lvl>
    <w:lvl w:ilvl="4" w:tplc="04190019" w:tentative="1">
      <w:start w:val="1"/>
      <w:numFmt w:val="lowerLetter"/>
      <w:lvlText w:val="%5."/>
      <w:lvlJc w:val="left"/>
      <w:pPr>
        <w:ind w:left="3630" w:hanging="360"/>
      </w:pPr>
    </w:lvl>
    <w:lvl w:ilvl="5" w:tplc="0419001B" w:tentative="1">
      <w:start w:val="1"/>
      <w:numFmt w:val="lowerRoman"/>
      <w:lvlText w:val="%6."/>
      <w:lvlJc w:val="right"/>
      <w:pPr>
        <w:ind w:left="4350" w:hanging="180"/>
      </w:pPr>
    </w:lvl>
    <w:lvl w:ilvl="6" w:tplc="0419000F" w:tentative="1">
      <w:start w:val="1"/>
      <w:numFmt w:val="decimal"/>
      <w:lvlText w:val="%7."/>
      <w:lvlJc w:val="left"/>
      <w:pPr>
        <w:ind w:left="5070" w:hanging="360"/>
      </w:pPr>
    </w:lvl>
    <w:lvl w:ilvl="7" w:tplc="04190019" w:tentative="1">
      <w:start w:val="1"/>
      <w:numFmt w:val="lowerLetter"/>
      <w:lvlText w:val="%8."/>
      <w:lvlJc w:val="left"/>
      <w:pPr>
        <w:ind w:left="5790" w:hanging="360"/>
      </w:pPr>
    </w:lvl>
    <w:lvl w:ilvl="8" w:tplc="0419001B" w:tentative="1">
      <w:start w:val="1"/>
      <w:numFmt w:val="lowerRoman"/>
      <w:lvlText w:val="%9."/>
      <w:lvlJc w:val="right"/>
      <w:pPr>
        <w:ind w:left="6510" w:hanging="180"/>
      </w:pPr>
    </w:lvl>
  </w:abstractNum>
  <w:abstractNum w:abstractNumId="36" w15:restartNumberingAfterBreak="0">
    <w:nsid w:val="531E7C32"/>
    <w:multiLevelType w:val="hybridMultilevel"/>
    <w:tmpl w:val="9676D346"/>
    <w:styleLink w:val="120"/>
    <w:lvl w:ilvl="0" w:tplc="0A7485AA">
      <w:start w:val="1"/>
      <w:numFmt w:val="decimal"/>
      <w:pStyle w:val="a9"/>
      <w:lvlText w:val="Таблица %1 -"/>
      <w:lvlJc w:val="left"/>
      <w:pPr>
        <w:tabs>
          <w:tab w:val="num" w:pos="3600"/>
        </w:tabs>
        <w:ind w:left="1366" w:firstLine="794"/>
      </w:pPr>
      <w:rPr>
        <w:rFonts w:ascii="Times New Roman" w:hAnsi="Times New Roman" w:cs="Times New Roman" w:hint="default"/>
        <w:b/>
        <w:i w:val="0"/>
        <w:caps w:val="0"/>
        <w:strike w:val="0"/>
        <w:dstrike w:val="0"/>
        <w:vanish w:val="0"/>
        <w:webHidden w:val="0"/>
        <w:color w:val="000000"/>
        <w:sz w:val="24"/>
        <w:szCs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tplc="375C0B3E">
      <w:start w:val="1"/>
      <w:numFmt w:val="bullet"/>
      <w:lvlText w:val=""/>
      <w:lvlJc w:val="left"/>
      <w:pPr>
        <w:tabs>
          <w:tab w:val="num" w:pos="1440"/>
        </w:tabs>
        <w:ind w:left="1440" w:hanging="360"/>
      </w:pPr>
      <w:rPr>
        <w:rFonts w:ascii="Symbol" w:hAnsi="Symbol" w:cs="Times New Roman" w:hint="default"/>
      </w:rPr>
    </w:lvl>
    <w:lvl w:ilvl="2" w:tplc="8610809C">
      <w:start w:val="1"/>
      <w:numFmt w:val="lowerRoman"/>
      <w:lvlText w:val="%3."/>
      <w:lvlJc w:val="right"/>
      <w:pPr>
        <w:tabs>
          <w:tab w:val="num" w:pos="2160"/>
        </w:tabs>
        <w:ind w:left="2160" w:hanging="180"/>
      </w:pPr>
    </w:lvl>
    <w:lvl w:ilvl="3" w:tplc="6FF0A99E">
      <w:start w:val="1"/>
      <w:numFmt w:val="decimal"/>
      <w:lvlText w:val="%4."/>
      <w:lvlJc w:val="left"/>
      <w:pPr>
        <w:tabs>
          <w:tab w:val="num" w:pos="2880"/>
        </w:tabs>
        <w:ind w:left="2880" w:hanging="360"/>
      </w:pPr>
    </w:lvl>
    <w:lvl w:ilvl="4" w:tplc="C6F67E58">
      <w:start w:val="1"/>
      <w:numFmt w:val="lowerLetter"/>
      <w:lvlText w:val="%5."/>
      <w:lvlJc w:val="left"/>
      <w:pPr>
        <w:tabs>
          <w:tab w:val="num" w:pos="3600"/>
        </w:tabs>
        <w:ind w:left="3600" w:hanging="360"/>
      </w:pPr>
    </w:lvl>
    <w:lvl w:ilvl="5" w:tplc="5B72765C">
      <w:start w:val="1"/>
      <w:numFmt w:val="lowerRoman"/>
      <w:lvlText w:val="%6."/>
      <w:lvlJc w:val="right"/>
      <w:pPr>
        <w:tabs>
          <w:tab w:val="num" w:pos="4320"/>
        </w:tabs>
        <w:ind w:left="4320" w:hanging="180"/>
      </w:pPr>
    </w:lvl>
    <w:lvl w:ilvl="6" w:tplc="1AF6B7FA">
      <w:start w:val="1"/>
      <w:numFmt w:val="decimal"/>
      <w:lvlText w:val="%7."/>
      <w:lvlJc w:val="left"/>
      <w:pPr>
        <w:tabs>
          <w:tab w:val="num" w:pos="5040"/>
        </w:tabs>
        <w:ind w:left="5040" w:hanging="360"/>
      </w:pPr>
    </w:lvl>
    <w:lvl w:ilvl="7" w:tplc="87C41512">
      <w:start w:val="1"/>
      <w:numFmt w:val="lowerLetter"/>
      <w:lvlText w:val="%8."/>
      <w:lvlJc w:val="left"/>
      <w:pPr>
        <w:tabs>
          <w:tab w:val="num" w:pos="5760"/>
        </w:tabs>
        <w:ind w:left="5760" w:hanging="360"/>
      </w:pPr>
    </w:lvl>
    <w:lvl w:ilvl="8" w:tplc="9AF2AEF2">
      <w:start w:val="1"/>
      <w:numFmt w:val="lowerRoman"/>
      <w:lvlText w:val="%9."/>
      <w:lvlJc w:val="right"/>
      <w:pPr>
        <w:tabs>
          <w:tab w:val="num" w:pos="6480"/>
        </w:tabs>
        <w:ind w:left="6480" w:hanging="180"/>
      </w:pPr>
    </w:lvl>
  </w:abstractNum>
  <w:abstractNum w:abstractNumId="37" w15:restartNumberingAfterBreak="0">
    <w:nsid w:val="58DF3BA8"/>
    <w:multiLevelType w:val="hybridMultilevel"/>
    <w:tmpl w:val="E3F0F3D6"/>
    <w:lvl w:ilvl="0" w:tplc="6D0C078E">
      <w:start w:val="1"/>
      <w:numFmt w:val="decimal"/>
      <w:pStyle w:val="13"/>
      <w:lvlText w:val="Рис.%1."/>
      <w:lvlJc w:val="left"/>
      <w:pPr>
        <w:tabs>
          <w:tab w:val="num" w:pos="1080"/>
        </w:tabs>
        <w:ind w:left="360" w:hanging="360"/>
      </w:pPr>
      <w:rPr>
        <w:rFonts w:ascii="Times New Roman" w:hAnsi="Times New Roman" w:cs="Times New Roman" w:hint="default"/>
        <w:b/>
        <w:i w:val="0"/>
        <w:sz w:val="24"/>
        <w:szCs w:val="24"/>
      </w:rPr>
    </w:lvl>
    <w:lvl w:ilvl="1" w:tplc="04190003">
      <w:start w:val="1"/>
      <w:numFmt w:val="bullet"/>
      <w:lvlText w:val=""/>
      <w:lvlJc w:val="left"/>
      <w:pPr>
        <w:tabs>
          <w:tab w:val="num" w:pos="1440"/>
        </w:tabs>
        <w:ind w:left="1440" w:hanging="360"/>
      </w:pPr>
      <w:rPr>
        <w:rFonts w:ascii="Wingdings" w:hAnsi="Wingdings" w:hint="default"/>
        <w:b/>
        <w:i w:val="0"/>
        <w:sz w:val="24"/>
        <w:szCs w:val="24"/>
      </w:r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38" w15:restartNumberingAfterBreak="0">
    <w:nsid w:val="5CE32A3D"/>
    <w:multiLevelType w:val="multilevel"/>
    <w:tmpl w:val="EB524AD4"/>
    <w:styleLink w:val="14"/>
    <w:lvl w:ilvl="0">
      <w:start w:val="1"/>
      <w:numFmt w:val="decimal"/>
      <w:pStyle w:val="32"/>
      <w:lvlText w:val="%1."/>
      <w:lvlJc w:val="left"/>
      <w:pPr>
        <w:ind w:left="2629" w:hanging="360"/>
      </w:pPr>
      <w:rPr>
        <w:rFonts w:ascii="Times New Roman" w:hAnsi="Times New Roman" w:cs="Times New Roman"/>
        <w:sz w:val="24"/>
        <w:szCs w:val="24"/>
      </w:rPr>
    </w:lvl>
    <w:lvl w:ilvl="1">
      <w:start w:val="1"/>
      <w:numFmt w:val="decimal"/>
      <w:lvlText w:val="%1.%2."/>
      <w:lvlJc w:val="left"/>
      <w:pPr>
        <w:ind w:left="792" w:hanging="432"/>
      </w:pPr>
    </w:lvl>
    <w:lvl w:ilvl="2">
      <w:start w:val="1"/>
      <w:numFmt w:val="decimal"/>
      <w:lvlText w:val="%1.%2.%3."/>
      <w:lvlJc w:val="left"/>
      <w:pPr>
        <w:ind w:left="1224" w:hanging="504"/>
      </w:pPr>
      <w:rPr>
        <w:b/>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5FC427E2"/>
    <w:multiLevelType w:val="hybridMultilevel"/>
    <w:tmpl w:val="B1C8C7F8"/>
    <w:lvl w:ilvl="0" w:tplc="0C243658">
      <w:start w:val="1"/>
      <w:numFmt w:val="decimal"/>
      <w:lvlText w:val="%1)"/>
      <w:lvlJc w:val="left"/>
      <w:pPr>
        <w:ind w:left="390" w:hanging="360"/>
      </w:pPr>
      <w:rPr>
        <w:rFonts w:cs="Times New Roman" w:hint="default"/>
      </w:rPr>
    </w:lvl>
    <w:lvl w:ilvl="1" w:tplc="04190019" w:tentative="1">
      <w:start w:val="1"/>
      <w:numFmt w:val="lowerLetter"/>
      <w:lvlText w:val="%2."/>
      <w:lvlJc w:val="left"/>
      <w:pPr>
        <w:ind w:left="1110" w:hanging="360"/>
      </w:pPr>
    </w:lvl>
    <w:lvl w:ilvl="2" w:tplc="0419001B" w:tentative="1">
      <w:start w:val="1"/>
      <w:numFmt w:val="lowerRoman"/>
      <w:lvlText w:val="%3."/>
      <w:lvlJc w:val="right"/>
      <w:pPr>
        <w:ind w:left="1830" w:hanging="180"/>
      </w:pPr>
    </w:lvl>
    <w:lvl w:ilvl="3" w:tplc="0419000F" w:tentative="1">
      <w:start w:val="1"/>
      <w:numFmt w:val="decimal"/>
      <w:lvlText w:val="%4."/>
      <w:lvlJc w:val="left"/>
      <w:pPr>
        <w:ind w:left="2550" w:hanging="360"/>
      </w:pPr>
    </w:lvl>
    <w:lvl w:ilvl="4" w:tplc="04190019" w:tentative="1">
      <w:start w:val="1"/>
      <w:numFmt w:val="lowerLetter"/>
      <w:lvlText w:val="%5."/>
      <w:lvlJc w:val="left"/>
      <w:pPr>
        <w:ind w:left="3270" w:hanging="360"/>
      </w:pPr>
    </w:lvl>
    <w:lvl w:ilvl="5" w:tplc="0419001B" w:tentative="1">
      <w:start w:val="1"/>
      <w:numFmt w:val="lowerRoman"/>
      <w:lvlText w:val="%6."/>
      <w:lvlJc w:val="right"/>
      <w:pPr>
        <w:ind w:left="3990" w:hanging="180"/>
      </w:pPr>
    </w:lvl>
    <w:lvl w:ilvl="6" w:tplc="0419000F" w:tentative="1">
      <w:start w:val="1"/>
      <w:numFmt w:val="decimal"/>
      <w:lvlText w:val="%7."/>
      <w:lvlJc w:val="left"/>
      <w:pPr>
        <w:ind w:left="4710" w:hanging="360"/>
      </w:pPr>
    </w:lvl>
    <w:lvl w:ilvl="7" w:tplc="04190019" w:tentative="1">
      <w:start w:val="1"/>
      <w:numFmt w:val="lowerLetter"/>
      <w:lvlText w:val="%8."/>
      <w:lvlJc w:val="left"/>
      <w:pPr>
        <w:ind w:left="5430" w:hanging="360"/>
      </w:pPr>
    </w:lvl>
    <w:lvl w:ilvl="8" w:tplc="0419001B" w:tentative="1">
      <w:start w:val="1"/>
      <w:numFmt w:val="lowerRoman"/>
      <w:lvlText w:val="%9."/>
      <w:lvlJc w:val="right"/>
      <w:pPr>
        <w:ind w:left="6150" w:hanging="180"/>
      </w:pPr>
    </w:lvl>
  </w:abstractNum>
  <w:abstractNum w:abstractNumId="40" w15:restartNumberingAfterBreak="0">
    <w:nsid w:val="602F2474"/>
    <w:multiLevelType w:val="multilevel"/>
    <w:tmpl w:val="9716D3C8"/>
    <w:lvl w:ilvl="0">
      <w:start w:val="1"/>
      <w:numFmt w:val="decimal"/>
      <w:pStyle w:val="15"/>
      <w:suff w:val="space"/>
      <w:lvlText w:val="%1."/>
      <w:lvlJc w:val="left"/>
      <w:pPr>
        <w:ind w:left="567"/>
      </w:pPr>
      <w:rPr>
        <w:rFonts w:hint="default"/>
      </w:rPr>
    </w:lvl>
    <w:lvl w:ilvl="1">
      <w:start w:val="1"/>
      <w:numFmt w:val="decimal"/>
      <w:pStyle w:val="24"/>
      <w:suff w:val="space"/>
      <w:lvlText w:val="%1.%2."/>
      <w:lvlJc w:val="left"/>
      <w:pPr>
        <w:ind w:left="964"/>
      </w:pPr>
      <w:rPr>
        <w:rFonts w:hint="default"/>
      </w:rPr>
    </w:lvl>
    <w:lvl w:ilvl="2">
      <w:start w:val="1"/>
      <w:numFmt w:val="decimal"/>
      <w:pStyle w:val="33"/>
      <w:suff w:val="space"/>
      <w:lvlText w:val="%1.%2.%3."/>
      <w:lvlJc w:val="left"/>
      <w:pPr>
        <w:ind w:left="1361"/>
      </w:pPr>
      <w:rPr>
        <w:rFonts w:hint="default"/>
      </w:rPr>
    </w:lvl>
    <w:lvl w:ilvl="3">
      <w:start w:val="1"/>
      <w:numFmt w:val="decimal"/>
      <w:lvlText w:val="%1.%2.%3.%4."/>
      <w:lvlJc w:val="left"/>
      <w:pPr>
        <w:ind w:left="1758"/>
      </w:pPr>
      <w:rPr>
        <w:rFonts w:hint="default"/>
      </w:rPr>
    </w:lvl>
    <w:lvl w:ilvl="4">
      <w:start w:val="1"/>
      <w:numFmt w:val="decimal"/>
      <w:lvlText w:val="%1.%2.%3.%4.%5."/>
      <w:lvlJc w:val="left"/>
      <w:pPr>
        <w:ind w:left="2155"/>
      </w:pPr>
      <w:rPr>
        <w:rFonts w:hint="default"/>
      </w:rPr>
    </w:lvl>
    <w:lvl w:ilvl="5">
      <w:start w:val="1"/>
      <w:numFmt w:val="decimal"/>
      <w:lvlText w:val="%1.%2.%3.%4.%5.%6."/>
      <w:lvlJc w:val="left"/>
      <w:pPr>
        <w:ind w:left="2552"/>
      </w:pPr>
      <w:rPr>
        <w:rFonts w:hint="default"/>
      </w:rPr>
    </w:lvl>
    <w:lvl w:ilvl="6">
      <w:start w:val="1"/>
      <w:numFmt w:val="decimal"/>
      <w:lvlText w:val="%1.%2.%3.%4.%5.%6.%7."/>
      <w:lvlJc w:val="left"/>
      <w:pPr>
        <w:ind w:left="2949"/>
      </w:pPr>
      <w:rPr>
        <w:rFonts w:hint="default"/>
      </w:rPr>
    </w:lvl>
    <w:lvl w:ilvl="7">
      <w:start w:val="1"/>
      <w:numFmt w:val="decimal"/>
      <w:lvlText w:val="%1.%2.%3.%4.%5.%6.%7.%8."/>
      <w:lvlJc w:val="left"/>
      <w:pPr>
        <w:ind w:left="3346"/>
      </w:pPr>
      <w:rPr>
        <w:rFonts w:hint="default"/>
      </w:rPr>
    </w:lvl>
    <w:lvl w:ilvl="8">
      <w:start w:val="1"/>
      <w:numFmt w:val="decimal"/>
      <w:lvlText w:val="%1.%2.%3.%4.%5.%6.%7.%8.%9."/>
      <w:lvlJc w:val="left"/>
      <w:pPr>
        <w:ind w:left="3743"/>
      </w:pPr>
      <w:rPr>
        <w:rFonts w:hint="default"/>
      </w:rPr>
    </w:lvl>
  </w:abstractNum>
  <w:abstractNum w:abstractNumId="41" w15:restartNumberingAfterBreak="0">
    <w:nsid w:val="64C34787"/>
    <w:multiLevelType w:val="hybridMultilevel"/>
    <w:tmpl w:val="1450975E"/>
    <w:styleLink w:val="0560"/>
    <w:lvl w:ilvl="0" w:tplc="344E07F4">
      <w:start w:val="1"/>
      <w:numFmt w:val="decimal"/>
      <w:pStyle w:val="aa"/>
      <w:lvlText w:val="Таблица %1."/>
      <w:lvlJc w:val="right"/>
      <w:pPr>
        <w:ind w:left="128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2" w15:restartNumberingAfterBreak="0">
    <w:nsid w:val="6A923CF3"/>
    <w:multiLevelType w:val="hybridMultilevel"/>
    <w:tmpl w:val="AD74EDDE"/>
    <w:lvl w:ilvl="0" w:tplc="042A1C3C">
      <w:start w:val="1"/>
      <w:numFmt w:val="decimal"/>
      <w:pStyle w:val="50"/>
      <w:lvlText w:val="Таблица 10.%1."/>
      <w:lvlJc w:val="left"/>
      <w:pPr>
        <w:ind w:left="720" w:hanging="360"/>
      </w:pPr>
      <w:rPr>
        <w:rFonts w:ascii="Times New Roman" w:hAnsi="Times New Roman" w:cs="Times New Roman" w:hint="default"/>
        <w:b/>
        <w:i w:val="0"/>
        <w:caps w:val="0"/>
        <w:strike w:val="0"/>
        <w:dstrike w:val="0"/>
        <w:vanish w:val="0"/>
        <w:color w:val="000000"/>
        <w:sz w:val="24"/>
        <w:szCs w:val="24"/>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2591CA9"/>
    <w:multiLevelType w:val="multilevel"/>
    <w:tmpl w:val="CD4C98AE"/>
    <w:styleLink w:val="PwCListBullets1"/>
    <w:lvl w:ilvl="0">
      <w:start w:val="1"/>
      <w:numFmt w:val="bullet"/>
      <w:pStyle w:val="51"/>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Symbol" w:hAnsi="Symbol" w:hint="default"/>
      </w:rPr>
    </w:lvl>
    <w:lvl w:ilvl="2">
      <w:start w:val="1"/>
      <w:numFmt w:val="bullet"/>
      <w:lvlText w:val="◦"/>
      <w:lvlJc w:val="left"/>
      <w:pPr>
        <w:tabs>
          <w:tab w:val="num" w:pos="1701"/>
        </w:tabs>
        <w:ind w:left="1701" w:hanging="567"/>
      </w:pPr>
      <w:rPr>
        <w:rFonts w:ascii="Georgia" w:hAnsi="Georgia" w:hint="default"/>
        <w:b/>
      </w:rPr>
    </w:lvl>
    <w:lvl w:ilvl="3">
      <w:start w:val="1"/>
      <w:numFmt w:val="bullet"/>
      <w:lvlText w:val=""/>
      <w:lvlJc w:val="left"/>
      <w:pPr>
        <w:tabs>
          <w:tab w:val="num" w:pos="2268"/>
        </w:tabs>
        <w:ind w:left="2268" w:hanging="567"/>
      </w:pPr>
      <w:rPr>
        <w:rFonts w:ascii="Symbol" w:hAnsi="Symbol" w:hint="default"/>
      </w:rPr>
    </w:lvl>
    <w:lvl w:ilvl="4">
      <w:start w:val="1"/>
      <w:numFmt w:val="bullet"/>
      <w:lvlText w:val="~"/>
      <w:lvlJc w:val="left"/>
      <w:pPr>
        <w:tabs>
          <w:tab w:val="num" w:pos="2835"/>
        </w:tabs>
        <w:ind w:left="2835" w:hanging="567"/>
      </w:pPr>
      <w:rPr>
        <w:rFonts w:ascii="Georgia" w:hAnsi="Georgia" w:hint="default"/>
      </w:rPr>
    </w:lvl>
    <w:lvl w:ilvl="5">
      <w:start w:val="1"/>
      <w:numFmt w:val="bullet"/>
      <w:lvlText w:val=""/>
      <w:lvlJc w:val="left"/>
      <w:pPr>
        <w:tabs>
          <w:tab w:val="num" w:pos="3402"/>
        </w:tabs>
        <w:ind w:left="3402" w:hanging="567"/>
      </w:pPr>
      <w:rPr>
        <w:rFonts w:ascii="Symbol" w:hAnsi="Symbol" w:hint="default"/>
      </w:rPr>
    </w:lvl>
    <w:lvl w:ilvl="6">
      <w:start w:val="1"/>
      <w:numFmt w:val="bullet"/>
      <w:lvlText w:val=""/>
      <w:lvlJc w:val="left"/>
      <w:pPr>
        <w:tabs>
          <w:tab w:val="num" w:pos="3969"/>
        </w:tabs>
        <w:ind w:left="3969" w:hanging="567"/>
      </w:pPr>
      <w:rPr>
        <w:rFonts w:ascii="Symbol" w:hAnsi="Symbol"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Symbol" w:hAnsi="Symbol" w:hint="default"/>
      </w:rPr>
    </w:lvl>
  </w:abstractNum>
  <w:num w:numId="1">
    <w:abstractNumId w:val="12"/>
  </w:num>
  <w:num w:numId="2">
    <w:abstractNumId w:val="10"/>
  </w:num>
  <w:num w:numId="3">
    <w:abstractNumId w:val="18"/>
  </w:num>
  <w:num w:numId="4">
    <w:abstractNumId w:val="39"/>
  </w:num>
  <w:num w:numId="5">
    <w:abstractNumId w:val="19"/>
  </w:num>
  <w:num w:numId="6">
    <w:abstractNumId w:val="3"/>
  </w:num>
  <w:num w:numId="7">
    <w:abstractNumId w:val="2"/>
    <w:lvlOverride w:ilvl="0">
      <w:startOverride w:val="1"/>
    </w:lvlOverride>
  </w:num>
  <w:num w:numId="8">
    <w:abstractNumId w:val="1"/>
  </w:num>
  <w:num w:numId="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3"/>
  </w:num>
  <w:num w:numId="11">
    <w:abstractNumId w:val="13"/>
  </w:num>
  <w:num w:numId="12">
    <w:abstractNumId w:val="25"/>
  </w:num>
  <w:num w:numId="13">
    <w:abstractNumId w:val="0"/>
    <w:lvlOverride w:ilvl="0">
      <w:startOverride w:val="1"/>
    </w:lvlOverride>
  </w:num>
  <w:num w:numId="14">
    <w:abstractNumId w:val="36"/>
  </w:num>
  <w:num w:numId="15">
    <w:abstractNumId w:val="24"/>
    <w:lvlOverride w:ilvl="0">
      <w:startOverride w:val="1"/>
    </w:lvlOverride>
  </w:num>
  <w:num w:numId="1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
  </w:num>
  <w:num w:numId="30">
    <w:abstractNumId w:val="33"/>
  </w:num>
  <w:num w:numId="3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
  </w:num>
  <w:num w:numId="33">
    <w:abstractNumId w:val="6"/>
  </w:num>
  <w:num w:numId="34">
    <w:abstractNumId w:val="17"/>
  </w:num>
  <w:num w:numId="35">
    <w:abstractNumId w:val="21"/>
  </w:num>
  <w:num w:numId="36">
    <w:abstractNumId w:val="27"/>
  </w:num>
  <w:num w:numId="37">
    <w:abstractNumId w:val="38"/>
  </w:num>
  <w:num w:numId="38">
    <w:abstractNumId w:val="40"/>
  </w:num>
  <w:num w:numId="39">
    <w:abstractNumId w:val="42"/>
  </w:num>
  <w:num w:numId="40">
    <w:abstractNumId w:val="8"/>
  </w:num>
  <w:num w:numId="41">
    <w:abstractNumId w:val="26"/>
  </w:num>
  <w:num w:numId="42">
    <w:abstractNumId w:val="20"/>
  </w:num>
  <w:num w:numId="43">
    <w:abstractNumId w:val="14"/>
  </w:num>
  <w:num w:numId="44">
    <w:abstractNumId w:val="35"/>
  </w:num>
  <w:num w:numId="45">
    <w:abstractNumId w:val="9"/>
  </w:num>
  <w:num w:numId="46">
    <w:abstractNumId w:val="23"/>
  </w:num>
  <w:num w:numId="47">
    <w:abstractNumId w:val="31"/>
  </w:num>
  <w:num w:numId="48">
    <w:abstractNumId w:val="34"/>
  </w:num>
  <w:num w:numId="49">
    <w:abstractNumId w:val="4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1F06"/>
    <w:rsid w:val="000A0F7D"/>
    <w:rsid w:val="00126A58"/>
    <w:rsid w:val="001564EE"/>
    <w:rsid w:val="001C03F2"/>
    <w:rsid w:val="001F6408"/>
    <w:rsid w:val="00281E3D"/>
    <w:rsid w:val="00452161"/>
    <w:rsid w:val="004B2C49"/>
    <w:rsid w:val="004F6B13"/>
    <w:rsid w:val="005D0EA4"/>
    <w:rsid w:val="00705513"/>
    <w:rsid w:val="00800814"/>
    <w:rsid w:val="00876C2F"/>
    <w:rsid w:val="00981F06"/>
    <w:rsid w:val="00A45453"/>
    <w:rsid w:val="00B82DED"/>
    <w:rsid w:val="00BA1140"/>
    <w:rsid w:val="00CC3DBB"/>
    <w:rsid w:val="00D023DC"/>
    <w:rsid w:val="00DA5150"/>
    <w:rsid w:val="00DE181C"/>
    <w:rsid w:val="00E15C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AA338F8-8709-404A-87C7-8E428B5333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iPriority="0"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b">
    <w:name w:val="Normal"/>
    <w:qFormat/>
  </w:style>
  <w:style w:type="paragraph" w:styleId="10">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
    <w:basedOn w:val="ab"/>
    <w:next w:val="ac"/>
    <w:link w:val="17"/>
    <w:uiPriority w:val="1"/>
    <w:qFormat/>
    <w:rsid w:val="00DE181C"/>
    <w:pPr>
      <w:keepNext/>
      <w:pageBreakBefore/>
      <w:numPr>
        <w:numId w:val="5"/>
      </w:numPr>
      <w:tabs>
        <w:tab w:val="left" w:pos="851"/>
      </w:tabs>
      <w:spacing w:before="240" w:after="120" w:line="240" w:lineRule="auto"/>
      <w:jc w:val="center"/>
      <w:outlineLvl w:val="0"/>
    </w:pPr>
    <w:rPr>
      <w:rFonts w:ascii="Times New Roman" w:eastAsia="Times New Roman" w:hAnsi="Times New Roman" w:cs="Times New Roman"/>
      <w:b/>
      <w:bCs/>
      <w:caps/>
      <w:kern w:val="32"/>
      <w:sz w:val="28"/>
      <w:szCs w:val="28"/>
      <w:lang w:eastAsia="ru-RU"/>
    </w:rPr>
  </w:style>
  <w:style w:type="paragraph" w:styleId="25">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Заголовок 2 Знак1,Заголовок 2 Знак Знак,Знак1 Знак Знак,Знак1 Знак1,Знак1,Заголовок 2 Знак2 Знак"/>
    <w:basedOn w:val="ab"/>
    <w:next w:val="ac"/>
    <w:link w:val="26"/>
    <w:qFormat/>
    <w:rsid w:val="00452161"/>
    <w:pPr>
      <w:keepNext/>
      <w:tabs>
        <w:tab w:val="left" w:pos="1134"/>
        <w:tab w:val="left" w:pos="1276"/>
      </w:tabs>
      <w:spacing w:before="180" w:after="60" w:line="240" w:lineRule="auto"/>
      <w:jc w:val="center"/>
      <w:outlineLvl w:val="1"/>
    </w:pPr>
    <w:rPr>
      <w:rFonts w:ascii="Times New Roman" w:eastAsia="Times New Roman" w:hAnsi="Times New Roman" w:cs="Times New Roman"/>
      <w:b/>
      <w:bCs/>
      <w:sz w:val="28"/>
      <w:szCs w:val="28"/>
      <w:lang w:eastAsia="ru-RU"/>
    </w:rPr>
  </w:style>
  <w:style w:type="paragraph" w:styleId="3">
    <w:name w:val="heading 3"/>
    <w:aliases w:val="caption,ПодЗаголовок,Знак2,Знак,Заголовок 3 Знак + 12 pt,не полужирный,влево,Перед:  0 пт,Пос...,Заголовок 3 Знак +,Пер...,Заголовок 3 Знак Знак Знак,Таблица - Название объекта,!! Object Novogor !!,Caption Char"/>
    <w:basedOn w:val="ab"/>
    <w:next w:val="ac"/>
    <w:link w:val="34"/>
    <w:qFormat/>
    <w:rsid w:val="00DE181C"/>
    <w:pPr>
      <w:keepNext/>
      <w:numPr>
        <w:ilvl w:val="2"/>
        <w:numId w:val="5"/>
      </w:numPr>
      <w:tabs>
        <w:tab w:val="left" w:pos="1276"/>
      </w:tabs>
      <w:spacing w:before="120" w:after="60" w:line="240" w:lineRule="auto"/>
      <w:jc w:val="center"/>
      <w:outlineLvl w:val="2"/>
    </w:pPr>
    <w:rPr>
      <w:rFonts w:ascii="Times New Roman" w:eastAsia="Times New Roman" w:hAnsi="Times New Roman" w:cs="Times New Roman"/>
      <w:b/>
      <w:bCs/>
      <w:sz w:val="26"/>
      <w:szCs w:val="26"/>
      <w:lang w:eastAsia="ru-RU"/>
    </w:rPr>
  </w:style>
  <w:style w:type="paragraph" w:styleId="40">
    <w:name w:val="heading 4"/>
    <w:aliases w:val="Таб"/>
    <w:basedOn w:val="ab"/>
    <w:next w:val="ac"/>
    <w:link w:val="43"/>
    <w:qFormat/>
    <w:rsid w:val="00DE181C"/>
    <w:pPr>
      <w:keepNext/>
      <w:numPr>
        <w:ilvl w:val="3"/>
        <w:numId w:val="5"/>
      </w:numPr>
      <w:tabs>
        <w:tab w:val="left" w:pos="1418"/>
      </w:tabs>
      <w:spacing w:before="120" w:after="60" w:line="240" w:lineRule="auto"/>
      <w:outlineLvl w:val="3"/>
    </w:pPr>
    <w:rPr>
      <w:rFonts w:ascii="Times New Roman" w:eastAsia="Times New Roman" w:hAnsi="Times New Roman" w:cs="Times New Roman"/>
      <w:b/>
      <w:bCs/>
      <w:sz w:val="24"/>
      <w:szCs w:val="24"/>
      <w:lang w:eastAsia="ru-RU"/>
    </w:rPr>
  </w:style>
  <w:style w:type="paragraph" w:styleId="5">
    <w:name w:val="heading 5"/>
    <w:basedOn w:val="ab"/>
    <w:next w:val="ac"/>
    <w:link w:val="52"/>
    <w:qFormat/>
    <w:rsid w:val="00DE181C"/>
    <w:pPr>
      <w:numPr>
        <w:ilvl w:val="4"/>
        <w:numId w:val="5"/>
      </w:numPr>
      <w:tabs>
        <w:tab w:val="left" w:pos="1701"/>
      </w:tabs>
      <w:spacing w:before="240" w:after="60" w:line="240" w:lineRule="auto"/>
      <w:outlineLvl w:val="4"/>
    </w:pPr>
    <w:rPr>
      <w:rFonts w:ascii="Times New Roman" w:eastAsia="Times New Roman" w:hAnsi="Times New Roman" w:cs="Times New Roman"/>
      <w:b/>
      <w:bCs/>
      <w:lang w:eastAsia="ru-RU"/>
    </w:rPr>
  </w:style>
  <w:style w:type="paragraph" w:styleId="60">
    <w:name w:val="heading 6"/>
    <w:aliases w:val="Заголовок таб."/>
    <w:basedOn w:val="ab"/>
    <w:next w:val="ab"/>
    <w:link w:val="61"/>
    <w:qFormat/>
    <w:rsid w:val="00DE181C"/>
    <w:pPr>
      <w:numPr>
        <w:ilvl w:val="5"/>
        <w:numId w:val="5"/>
      </w:numPr>
      <w:spacing w:before="240" w:after="60" w:line="240" w:lineRule="auto"/>
      <w:outlineLvl w:val="5"/>
    </w:pPr>
    <w:rPr>
      <w:rFonts w:ascii="Times New Roman" w:eastAsia="Times New Roman" w:hAnsi="Times New Roman" w:cs="Times New Roman"/>
      <w:b/>
      <w:bCs/>
      <w:lang w:eastAsia="ru-RU"/>
    </w:rPr>
  </w:style>
  <w:style w:type="paragraph" w:styleId="7">
    <w:name w:val="heading 7"/>
    <w:basedOn w:val="ab"/>
    <w:next w:val="ab"/>
    <w:link w:val="70"/>
    <w:qFormat/>
    <w:rsid w:val="00DE181C"/>
    <w:pPr>
      <w:numPr>
        <w:ilvl w:val="6"/>
        <w:numId w:val="5"/>
      </w:numPr>
      <w:spacing w:before="240" w:after="60" w:line="240" w:lineRule="auto"/>
      <w:outlineLvl w:val="6"/>
    </w:pPr>
    <w:rPr>
      <w:rFonts w:ascii="Times New Roman" w:eastAsia="Times New Roman" w:hAnsi="Times New Roman" w:cs="Times New Roman"/>
      <w:sz w:val="24"/>
      <w:szCs w:val="24"/>
      <w:lang w:eastAsia="ru-RU"/>
    </w:rPr>
  </w:style>
  <w:style w:type="paragraph" w:styleId="8">
    <w:name w:val="heading 8"/>
    <w:basedOn w:val="ab"/>
    <w:next w:val="ab"/>
    <w:link w:val="80"/>
    <w:qFormat/>
    <w:rsid w:val="00DE181C"/>
    <w:pPr>
      <w:numPr>
        <w:ilvl w:val="7"/>
        <w:numId w:val="5"/>
      </w:numPr>
      <w:spacing w:before="240" w:after="60" w:line="240" w:lineRule="auto"/>
      <w:outlineLvl w:val="7"/>
    </w:pPr>
    <w:rPr>
      <w:rFonts w:ascii="Times New Roman" w:eastAsia="Times New Roman" w:hAnsi="Times New Roman" w:cs="Times New Roman"/>
      <w:i/>
      <w:iCs/>
      <w:sz w:val="24"/>
      <w:szCs w:val="24"/>
      <w:lang w:eastAsia="ru-RU"/>
    </w:rPr>
  </w:style>
  <w:style w:type="paragraph" w:styleId="9">
    <w:name w:val="heading 9"/>
    <w:basedOn w:val="ab"/>
    <w:next w:val="ab"/>
    <w:link w:val="90"/>
    <w:qFormat/>
    <w:rsid w:val="00DE181C"/>
    <w:pPr>
      <w:numPr>
        <w:ilvl w:val="8"/>
        <w:numId w:val="5"/>
      </w:numPr>
      <w:spacing w:before="240" w:after="60" w:line="240" w:lineRule="auto"/>
      <w:outlineLvl w:val="8"/>
    </w:pPr>
    <w:rPr>
      <w:rFonts w:ascii="Arial" w:eastAsia="Times New Roman" w:hAnsi="Arial" w:cs="Arial"/>
      <w:lang w:eastAsia="ru-RU"/>
    </w:rPr>
  </w:style>
  <w:style w:type="character" w:default="1" w:styleId="ad">
    <w:name w:val="Default Paragraph Font"/>
    <w:uiPriority w:val="1"/>
    <w:semiHidden/>
    <w:unhideWhenUsed/>
  </w:style>
  <w:style w:type="table" w:default="1" w:styleId="ae">
    <w:name w:val="Normal Table"/>
    <w:uiPriority w:val="99"/>
    <w:semiHidden/>
    <w:unhideWhenUsed/>
    <w:tblPr>
      <w:tblInd w:w="0" w:type="dxa"/>
      <w:tblCellMar>
        <w:top w:w="0" w:type="dxa"/>
        <w:left w:w="108" w:type="dxa"/>
        <w:bottom w:w="0" w:type="dxa"/>
        <w:right w:w="108" w:type="dxa"/>
      </w:tblCellMar>
    </w:tblPr>
  </w:style>
  <w:style w:type="numbering" w:default="1" w:styleId="af">
    <w:name w:val="No List"/>
    <w:uiPriority w:val="99"/>
    <w:semiHidden/>
    <w:unhideWhenUsed/>
  </w:style>
  <w:style w:type="paragraph" w:styleId="af0">
    <w:name w:val="footer"/>
    <w:basedOn w:val="ab"/>
    <w:link w:val="af1"/>
    <w:uiPriority w:val="99"/>
    <w:unhideWhenUsed/>
    <w:qFormat/>
    <w:rsid w:val="001564EE"/>
    <w:pPr>
      <w:tabs>
        <w:tab w:val="center" w:pos="4677"/>
        <w:tab w:val="right" w:pos="9355"/>
      </w:tabs>
      <w:spacing w:after="0" w:line="240" w:lineRule="auto"/>
    </w:pPr>
  </w:style>
  <w:style w:type="character" w:customStyle="1" w:styleId="af1">
    <w:name w:val="Нижний колонтитул Знак"/>
    <w:basedOn w:val="ad"/>
    <w:link w:val="af0"/>
    <w:uiPriority w:val="99"/>
    <w:rsid w:val="001564EE"/>
  </w:style>
  <w:style w:type="paragraph" w:styleId="af2">
    <w:name w:val="header"/>
    <w:basedOn w:val="ab"/>
    <w:link w:val="af3"/>
    <w:uiPriority w:val="99"/>
    <w:unhideWhenUsed/>
    <w:rsid w:val="001564EE"/>
    <w:pPr>
      <w:tabs>
        <w:tab w:val="center" w:pos="4677"/>
        <w:tab w:val="right" w:pos="9355"/>
      </w:tabs>
      <w:spacing w:after="0" w:line="240" w:lineRule="auto"/>
    </w:pPr>
  </w:style>
  <w:style w:type="character" w:customStyle="1" w:styleId="af3">
    <w:name w:val="Верхний колонтитул Знак"/>
    <w:basedOn w:val="ad"/>
    <w:link w:val="af2"/>
    <w:uiPriority w:val="99"/>
    <w:rsid w:val="001564EE"/>
  </w:style>
  <w:style w:type="table" w:styleId="af4">
    <w:name w:val="Table Grid"/>
    <w:aliases w:val="Table Grid Report,Основа"/>
    <w:basedOn w:val="ae"/>
    <w:uiPriority w:val="59"/>
    <w:qFormat/>
    <w:rsid w:val="001564EE"/>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Hyperlink"/>
    <w:uiPriority w:val="99"/>
    <w:unhideWhenUsed/>
    <w:rsid w:val="001564EE"/>
    <w:rPr>
      <w:color w:val="0000FF"/>
      <w:u w:val="single"/>
    </w:rPr>
  </w:style>
  <w:style w:type="character" w:customStyle="1" w:styleId="af6">
    <w:name w:val="_Обычный Знак"/>
    <w:link w:val="af7"/>
    <w:locked/>
    <w:rsid w:val="001564EE"/>
    <w:rPr>
      <w:rFonts w:ascii="Times New Roman" w:eastAsia="Calibri" w:hAnsi="Times New Roman" w:cs="Times New Roman"/>
      <w:sz w:val="26"/>
      <w:szCs w:val="26"/>
    </w:rPr>
  </w:style>
  <w:style w:type="paragraph" w:customStyle="1" w:styleId="af7">
    <w:name w:val="_Обычный"/>
    <w:basedOn w:val="af8"/>
    <w:link w:val="af6"/>
    <w:qFormat/>
    <w:rsid w:val="001564EE"/>
    <w:pPr>
      <w:spacing w:after="0" w:line="360" w:lineRule="auto"/>
      <w:ind w:left="0" w:firstLine="567"/>
      <w:jc w:val="both"/>
    </w:pPr>
    <w:rPr>
      <w:rFonts w:ascii="Times New Roman" w:eastAsia="Calibri" w:hAnsi="Times New Roman" w:cs="Times New Roman"/>
      <w:sz w:val="26"/>
      <w:szCs w:val="26"/>
    </w:rPr>
  </w:style>
  <w:style w:type="paragraph" w:styleId="1a">
    <w:name w:val="toc 1"/>
    <w:basedOn w:val="ab"/>
    <w:next w:val="ab"/>
    <w:autoRedefine/>
    <w:uiPriority w:val="39"/>
    <w:unhideWhenUsed/>
    <w:qFormat/>
    <w:rsid w:val="001564EE"/>
    <w:pPr>
      <w:tabs>
        <w:tab w:val="right" w:leader="dot" w:pos="9638"/>
      </w:tabs>
      <w:spacing w:after="100" w:line="276" w:lineRule="auto"/>
      <w:jc w:val="both"/>
    </w:pPr>
    <w:rPr>
      <w:rFonts w:ascii="Calibri" w:eastAsia="Calibri" w:hAnsi="Calibri" w:cs="Times New Roman"/>
    </w:rPr>
  </w:style>
  <w:style w:type="paragraph" w:styleId="27">
    <w:name w:val="toc 2"/>
    <w:basedOn w:val="ab"/>
    <w:next w:val="ab"/>
    <w:autoRedefine/>
    <w:uiPriority w:val="39"/>
    <w:unhideWhenUsed/>
    <w:qFormat/>
    <w:rsid w:val="001564EE"/>
    <w:pPr>
      <w:tabs>
        <w:tab w:val="left" w:pos="660"/>
        <w:tab w:val="right" w:leader="dot" w:pos="9628"/>
      </w:tabs>
      <w:spacing w:after="100" w:line="276" w:lineRule="auto"/>
      <w:ind w:left="220"/>
      <w:jc w:val="both"/>
    </w:pPr>
    <w:rPr>
      <w:rFonts w:ascii="Calibri" w:eastAsia="Calibri" w:hAnsi="Calibri" w:cs="Times New Roman"/>
    </w:rPr>
  </w:style>
  <w:style w:type="paragraph" w:styleId="af8">
    <w:name w:val="List Paragraph"/>
    <w:aliases w:val="Введение"/>
    <w:basedOn w:val="ab"/>
    <w:link w:val="af9"/>
    <w:uiPriority w:val="34"/>
    <w:qFormat/>
    <w:rsid w:val="001564EE"/>
    <w:pPr>
      <w:ind w:left="720"/>
      <w:contextualSpacing/>
    </w:pPr>
  </w:style>
  <w:style w:type="paragraph" w:customStyle="1" w:styleId="ac">
    <w:name w:val="Абзац"/>
    <w:link w:val="afa"/>
    <w:qFormat/>
    <w:rsid w:val="00D023DC"/>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a">
    <w:name w:val="Абзац Знак"/>
    <w:basedOn w:val="ad"/>
    <w:link w:val="ac"/>
    <w:rsid w:val="00D023DC"/>
    <w:rPr>
      <w:rFonts w:ascii="Times New Roman" w:eastAsia="Times New Roman" w:hAnsi="Times New Roman" w:cs="Times New Roman"/>
      <w:sz w:val="24"/>
      <w:szCs w:val="24"/>
      <w:lang w:eastAsia="ru-RU"/>
    </w:rPr>
  </w:style>
  <w:style w:type="character" w:customStyle="1" w:styleId="afb">
    <w:name w:val="Текст_Обычный"/>
    <w:basedOn w:val="ad"/>
    <w:uiPriority w:val="99"/>
    <w:rsid w:val="00D023DC"/>
  </w:style>
  <w:style w:type="paragraph" w:customStyle="1" w:styleId="1b">
    <w:name w:val="Абзац списка1"/>
    <w:basedOn w:val="ab"/>
    <w:rsid w:val="00D023DC"/>
    <w:pPr>
      <w:widowControl w:val="0"/>
      <w:suppressAutoHyphens/>
      <w:spacing w:after="200" w:line="276" w:lineRule="auto"/>
      <w:ind w:left="720"/>
    </w:pPr>
    <w:rPr>
      <w:rFonts w:ascii="Calibri" w:eastAsia="Calibri" w:hAnsi="Calibri" w:cs="Calibri"/>
      <w:kern w:val="1"/>
      <w:lang w:eastAsia="hi-IN" w:bidi="hi-IN"/>
    </w:rPr>
  </w:style>
  <w:style w:type="character" w:customStyle="1" w:styleId="normaltextrunscx32627041">
    <w:name w:val="normaltextrun scx32627041"/>
    <w:basedOn w:val="ad"/>
    <w:rsid w:val="00D023DC"/>
  </w:style>
  <w:style w:type="paragraph" w:customStyle="1" w:styleId="paragraphscx32627041">
    <w:name w:val="paragraph scx32627041"/>
    <w:basedOn w:val="ab"/>
    <w:qFormat/>
    <w:rsid w:val="00D023DC"/>
    <w:pPr>
      <w:suppressAutoHyphens/>
      <w:spacing w:before="28" w:after="100" w:line="100" w:lineRule="atLeast"/>
    </w:pPr>
    <w:rPr>
      <w:rFonts w:ascii="Times New Roman" w:eastAsia="Times New Roman" w:hAnsi="Times New Roman" w:cs="Times New Roman"/>
      <w:sz w:val="24"/>
      <w:szCs w:val="24"/>
      <w:lang w:eastAsia="ar-SA"/>
    </w:rPr>
  </w:style>
  <w:style w:type="character" w:customStyle="1" w:styleId="26">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Заголовок 2 Знак1 Знак,Заголовок 2 Знак Знак Знак,Знак1 Знак Знак Знак"/>
    <w:basedOn w:val="ad"/>
    <w:link w:val="25"/>
    <w:rsid w:val="00452161"/>
    <w:rPr>
      <w:rFonts w:ascii="Times New Roman" w:eastAsia="Times New Roman" w:hAnsi="Times New Roman" w:cs="Times New Roman"/>
      <w:b/>
      <w:bCs/>
      <w:sz w:val="28"/>
      <w:szCs w:val="28"/>
      <w:lang w:eastAsia="ru-RU"/>
    </w:rPr>
  </w:style>
  <w:style w:type="paragraph" w:customStyle="1" w:styleId="111">
    <w:name w:val="Табличный_таблица_11"/>
    <w:link w:val="112"/>
    <w:uiPriority w:val="99"/>
    <w:rsid w:val="00452161"/>
    <w:pPr>
      <w:spacing w:after="0" w:line="240" w:lineRule="auto"/>
      <w:jc w:val="center"/>
    </w:pPr>
    <w:rPr>
      <w:rFonts w:ascii="Times New Roman" w:eastAsia="Times New Roman" w:hAnsi="Times New Roman" w:cs="Times New Roman"/>
      <w:lang w:eastAsia="ru-RU"/>
    </w:rPr>
  </w:style>
  <w:style w:type="character" w:customStyle="1" w:styleId="112">
    <w:name w:val="Табличный_таблица_11 Знак"/>
    <w:basedOn w:val="ad"/>
    <w:link w:val="111"/>
    <w:uiPriority w:val="99"/>
    <w:locked/>
    <w:rsid w:val="00452161"/>
    <w:rPr>
      <w:rFonts w:ascii="Times New Roman" w:eastAsia="Times New Roman" w:hAnsi="Times New Roman" w:cs="Times New Roman"/>
      <w:lang w:eastAsia="ru-RU"/>
    </w:rPr>
  </w:style>
  <w:style w:type="paragraph" w:customStyle="1" w:styleId="113">
    <w:name w:val="Табличный_боковик_11"/>
    <w:link w:val="114"/>
    <w:uiPriority w:val="99"/>
    <w:rsid w:val="00452161"/>
    <w:pPr>
      <w:spacing w:after="0" w:line="240" w:lineRule="auto"/>
    </w:pPr>
    <w:rPr>
      <w:rFonts w:ascii="Times New Roman" w:eastAsia="Times New Roman" w:hAnsi="Times New Roman" w:cs="Times New Roman"/>
      <w:lang w:eastAsia="ru-RU"/>
    </w:rPr>
  </w:style>
  <w:style w:type="character" w:customStyle="1" w:styleId="114">
    <w:name w:val="Табличный_боковик_11 Знак"/>
    <w:basedOn w:val="ad"/>
    <w:link w:val="113"/>
    <w:uiPriority w:val="99"/>
    <w:locked/>
    <w:rsid w:val="00452161"/>
    <w:rPr>
      <w:rFonts w:ascii="Times New Roman" w:eastAsia="Times New Roman" w:hAnsi="Times New Roman" w:cs="Times New Roman"/>
      <w:lang w:eastAsia="ru-RU"/>
    </w:rPr>
  </w:style>
  <w:style w:type="paragraph" w:customStyle="1" w:styleId="afc">
    <w:name w:val="Примечание"/>
    <w:next w:val="ac"/>
    <w:link w:val="afd"/>
    <w:autoRedefine/>
    <w:uiPriority w:val="99"/>
    <w:rsid w:val="00452161"/>
    <w:pPr>
      <w:spacing w:after="0" w:line="240" w:lineRule="auto"/>
      <w:ind w:left="680" w:right="567" w:hanging="113"/>
      <w:jc w:val="both"/>
    </w:pPr>
    <w:rPr>
      <w:rFonts w:ascii="Times New Roman" w:eastAsia="Times New Roman" w:hAnsi="Times New Roman" w:cs="Times New Roman"/>
      <w:sz w:val="24"/>
      <w:szCs w:val="24"/>
      <w:lang w:eastAsia="ru-RU"/>
    </w:rPr>
  </w:style>
  <w:style w:type="character" w:customStyle="1" w:styleId="afd">
    <w:name w:val="Примечание Знак"/>
    <w:basedOn w:val="afa"/>
    <w:link w:val="afc"/>
    <w:uiPriority w:val="99"/>
    <w:locked/>
    <w:rsid w:val="00452161"/>
    <w:rPr>
      <w:rFonts w:ascii="Times New Roman" w:eastAsia="Times New Roman" w:hAnsi="Times New Roman" w:cs="Times New Roman"/>
      <w:sz w:val="24"/>
      <w:szCs w:val="24"/>
      <w:lang w:eastAsia="ru-RU"/>
    </w:rPr>
  </w:style>
  <w:style w:type="paragraph" w:customStyle="1" w:styleId="115">
    <w:name w:val="Табличный_боковик_правый_11"/>
    <w:link w:val="117"/>
    <w:uiPriority w:val="99"/>
    <w:rsid w:val="00452161"/>
    <w:pPr>
      <w:spacing w:after="0" w:line="240" w:lineRule="auto"/>
      <w:jc w:val="right"/>
    </w:pPr>
    <w:rPr>
      <w:rFonts w:ascii="Times New Roman" w:eastAsia="Times New Roman" w:hAnsi="Times New Roman" w:cs="Times New Roman"/>
      <w:lang w:eastAsia="ru-RU"/>
    </w:rPr>
  </w:style>
  <w:style w:type="character" w:customStyle="1" w:styleId="117">
    <w:name w:val="Табличный_боковик_правый_11 Знак"/>
    <w:basedOn w:val="ad"/>
    <w:link w:val="115"/>
    <w:uiPriority w:val="99"/>
    <w:locked/>
    <w:rsid w:val="00452161"/>
    <w:rPr>
      <w:rFonts w:ascii="Times New Roman" w:eastAsia="Times New Roman" w:hAnsi="Times New Roman" w:cs="Times New Roman"/>
      <w:lang w:eastAsia="ru-RU"/>
    </w:rPr>
  </w:style>
  <w:style w:type="table" w:customStyle="1" w:styleId="241">
    <w:name w:val="Сетка таблицы241"/>
    <w:basedOn w:val="ae"/>
    <w:next w:val="af4"/>
    <w:uiPriority w:val="39"/>
    <w:rsid w:val="004521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e"/>
    <w:next w:val="af4"/>
    <w:uiPriority w:val="39"/>
    <w:rsid w:val="0045216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7">
    <w:name w:val="Заголовок 1 Знак"/>
    <w:aliases w:val="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
    <w:basedOn w:val="ad"/>
    <w:link w:val="10"/>
    <w:uiPriority w:val="1"/>
    <w:rsid w:val="00DE181C"/>
    <w:rPr>
      <w:rFonts w:ascii="Times New Roman" w:eastAsia="Times New Roman" w:hAnsi="Times New Roman" w:cs="Times New Roman"/>
      <w:b/>
      <w:bCs/>
      <w:caps/>
      <w:kern w:val="32"/>
      <w:sz w:val="28"/>
      <w:szCs w:val="28"/>
      <w:lang w:eastAsia="ru-RU"/>
    </w:rPr>
  </w:style>
  <w:style w:type="character" w:customStyle="1" w:styleId="34">
    <w:name w:val="Заголовок 3 Знак"/>
    <w:aliases w:val="caption Знак,ПодЗаголовок Знак,Знак2 Знак,Знак Знак,Заголовок 3 Знак + 12 pt Знак,не полужирный Знак,влево Знак,Перед:  0 пт Знак,Пос... Знак,Заголовок 3 Знак + Знак,Пер... Знак,Заголовок 3 Знак Знак Знак Знак,!! Object Novogor !! Знак"/>
    <w:basedOn w:val="ad"/>
    <w:link w:val="3"/>
    <w:rsid w:val="00DE181C"/>
    <w:rPr>
      <w:rFonts w:ascii="Times New Roman" w:eastAsia="Times New Roman" w:hAnsi="Times New Roman" w:cs="Times New Roman"/>
      <w:b/>
      <w:bCs/>
      <w:sz w:val="26"/>
      <w:szCs w:val="26"/>
      <w:lang w:eastAsia="ru-RU"/>
    </w:rPr>
  </w:style>
  <w:style w:type="character" w:customStyle="1" w:styleId="43">
    <w:name w:val="Заголовок 4 Знак"/>
    <w:aliases w:val="Таб Знак"/>
    <w:basedOn w:val="ad"/>
    <w:link w:val="40"/>
    <w:rsid w:val="00DE181C"/>
    <w:rPr>
      <w:rFonts w:ascii="Times New Roman" w:eastAsia="Times New Roman" w:hAnsi="Times New Roman" w:cs="Times New Roman"/>
      <w:b/>
      <w:bCs/>
      <w:sz w:val="24"/>
      <w:szCs w:val="24"/>
      <w:lang w:eastAsia="ru-RU"/>
    </w:rPr>
  </w:style>
  <w:style w:type="character" w:customStyle="1" w:styleId="52">
    <w:name w:val="Заголовок 5 Знак"/>
    <w:basedOn w:val="ad"/>
    <w:link w:val="5"/>
    <w:rsid w:val="00DE181C"/>
    <w:rPr>
      <w:rFonts w:ascii="Times New Roman" w:eastAsia="Times New Roman" w:hAnsi="Times New Roman" w:cs="Times New Roman"/>
      <w:b/>
      <w:bCs/>
      <w:lang w:eastAsia="ru-RU"/>
    </w:rPr>
  </w:style>
  <w:style w:type="character" w:customStyle="1" w:styleId="61">
    <w:name w:val="Заголовок 6 Знак"/>
    <w:aliases w:val="Заголовок таб. Знак"/>
    <w:basedOn w:val="ad"/>
    <w:link w:val="60"/>
    <w:rsid w:val="00DE181C"/>
    <w:rPr>
      <w:rFonts w:ascii="Times New Roman" w:eastAsia="Times New Roman" w:hAnsi="Times New Roman" w:cs="Times New Roman"/>
      <w:b/>
      <w:bCs/>
      <w:lang w:eastAsia="ru-RU"/>
    </w:rPr>
  </w:style>
  <w:style w:type="character" w:customStyle="1" w:styleId="70">
    <w:name w:val="Заголовок 7 Знак"/>
    <w:basedOn w:val="ad"/>
    <w:link w:val="7"/>
    <w:rsid w:val="00DE181C"/>
    <w:rPr>
      <w:rFonts w:ascii="Times New Roman" w:eastAsia="Times New Roman" w:hAnsi="Times New Roman" w:cs="Times New Roman"/>
      <w:sz w:val="24"/>
      <w:szCs w:val="24"/>
      <w:lang w:eastAsia="ru-RU"/>
    </w:rPr>
  </w:style>
  <w:style w:type="character" w:customStyle="1" w:styleId="80">
    <w:name w:val="Заголовок 8 Знак"/>
    <w:basedOn w:val="ad"/>
    <w:link w:val="8"/>
    <w:rsid w:val="00DE181C"/>
    <w:rPr>
      <w:rFonts w:ascii="Times New Roman" w:eastAsia="Times New Roman" w:hAnsi="Times New Roman" w:cs="Times New Roman"/>
      <w:i/>
      <w:iCs/>
      <w:sz w:val="24"/>
      <w:szCs w:val="24"/>
      <w:lang w:eastAsia="ru-RU"/>
    </w:rPr>
  </w:style>
  <w:style w:type="character" w:customStyle="1" w:styleId="90">
    <w:name w:val="Заголовок 9 Знак"/>
    <w:basedOn w:val="ad"/>
    <w:link w:val="9"/>
    <w:rsid w:val="00DE181C"/>
    <w:rPr>
      <w:rFonts w:ascii="Arial" w:eastAsia="Times New Roman" w:hAnsi="Arial" w:cs="Arial"/>
      <w:lang w:eastAsia="ru-RU"/>
    </w:rPr>
  </w:style>
  <w:style w:type="table" w:customStyle="1" w:styleId="1c">
    <w:name w:val="Сетка таблицы1"/>
    <w:basedOn w:val="ae"/>
    <w:next w:val="af4"/>
    <w:uiPriority w:val="59"/>
    <w:rsid w:val="00DE181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e">
    <w:name w:val="Текст_Желтый"/>
    <w:basedOn w:val="ad"/>
    <w:uiPriority w:val="99"/>
    <w:qFormat/>
    <w:rsid w:val="00DE181C"/>
    <w:rPr>
      <w:b w:val="0"/>
      <w:color w:val="auto"/>
      <w:bdr w:val="none" w:sz="0" w:space="0" w:color="auto"/>
      <w:shd w:val="clear" w:color="auto" w:fill="FFFF00"/>
    </w:rPr>
  </w:style>
  <w:style w:type="paragraph" w:customStyle="1" w:styleId="28">
    <w:name w:val="Заголовок_подзаголовок_2"/>
    <w:next w:val="ac"/>
    <w:link w:val="29"/>
    <w:uiPriority w:val="99"/>
    <w:rsid w:val="00DE181C"/>
    <w:pPr>
      <w:keepNext/>
      <w:spacing w:before="120" w:after="60" w:line="240" w:lineRule="auto"/>
      <w:ind w:left="567"/>
      <w:jc w:val="both"/>
    </w:pPr>
    <w:rPr>
      <w:rFonts w:ascii="Times New Roman" w:eastAsia="Times New Roman" w:hAnsi="Times New Roman" w:cs="Times New Roman"/>
      <w:b/>
      <w:bCs/>
      <w:sz w:val="24"/>
      <w:szCs w:val="24"/>
      <w:lang w:eastAsia="ru-RU"/>
    </w:rPr>
  </w:style>
  <w:style w:type="character" w:customStyle="1" w:styleId="29">
    <w:name w:val="Заголовок_подзаголовок_2 Знак"/>
    <w:basedOn w:val="ad"/>
    <w:link w:val="28"/>
    <w:uiPriority w:val="99"/>
    <w:locked/>
    <w:rsid w:val="00DE181C"/>
    <w:rPr>
      <w:rFonts w:ascii="Times New Roman" w:eastAsia="Times New Roman" w:hAnsi="Times New Roman" w:cs="Times New Roman"/>
      <w:b/>
      <w:bCs/>
      <w:sz w:val="24"/>
      <w:szCs w:val="24"/>
      <w:lang w:eastAsia="ru-RU"/>
    </w:rPr>
  </w:style>
  <w:style w:type="paragraph" w:customStyle="1" w:styleId="1d">
    <w:name w:val="Список_маркерный_1_уровень"/>
    <w:link w:val="1e"/>
    <w:uiPriority w:val="99"/>
    <w:rsid w:val="00DE181C"/>
    <w:pPr>
      <w:spacing w:before="60" w:after="100" w:line="240" w:lineRule="auto"/>
      <w:ind w:left="567"/>
      <w:jc w:val="both"/>
    </w:pPr>
    <w:rPr>
      <w:rFonts w:ascii="Times New Roman" w:eastAsia="Times New Roman" w:hAnsi="Times New Roman" w:cs="Times New Roman"/>
      <w:sz w:val="24"/>
      <w:szCs w:val="24"/>
      <w:lang w:eastAsia="ru-RU"/>
    </w:rPr>
  </w:style>
  <w:style w:type="character" w:customStyle="1" w:styleId="1e">
    <w:name w:val="Список_маркерный_1_уровень Знак"/>
    <w:basedOn w:val="ad"/>
    <w:link w:val="1d"/>
    <w:uiPriority w:val="99"/>
    <w:locked/>
    <w:rsid w:val="00DE181C"/>
    <w:rPr>
      <w:rFonts w:ascii="Times New Roman" w:eastAsia="Times New Roman" w:hAnsi="Times New Roman" w:cs="Times New Roman"/>
      <w:sz w:val="24"/>
      <w:szCs w:val="24"/>
      <w:lang w:eastAsia="ru-RU"/>
    </w:rPr>
  </w:style>
  <w:style w:type="paragraph" w:customStyle="1" w:styleId="aff">
    <w:name w:val="Таблица_номер_таблицы"/>
    <w:link w:val="aff0"/>
    <w:uiPriority w:val="99"/>
    <w:rsid w:val="00DE181C"/>
    <w:pPr>
      <w:keepNext/>
      <w:spacing w:after="0" w:line="240" w:lineRule="auto"/>
      <w:jc w:val="right"/>
    </w:pPr>
    <w:rPr>
      <w:rFonts w:ascii="Times New Roman" w:eastAsia="Times New Roman" w:hAnsi="Times New Roman" w:cs="Times New Roman"/>
      <w:sz w:val="24"/>
      <w:szCs w:val="24"/>
      <w:lang w:eastAsia="ru-RU"/>
    </w:rPr>
  </w:style>
  <w:style w:type="character" w:customStyle="1" w:styleId="aff0">
    <w:name w:val="Таблица_номер_таблицы Знак"/>
    <w:basedOn w:val="ad"/>
    <w:link w:val="aff"/>
    <w:uiPriority w:val="99"/>
    <w:locked/>
    <w:rsid w:val="00DE181C"/>
    <w:rPr>
      <w:rFonts w:ascii="Times New Roman" w:eastAsia="Times New Roman" w:hAnsi="Times New Roman" w:cs="Times New Roman"/>
      <w:sz w:val="24"/>
      <w:szCs w:val="24"/>
      <w:lang w:eastAsia="ru-RU"/>
    </w:rPr>
  </w:style>
  <w:style w:type="character" w:customStyle="1" w:styleId="eopscx32627041">
    <w:name w:val="eop scx32627041"/>
    <w:basedOn w:val="ad"/>
    <w:rsid w:val="00DE181C"/>
  </w:style>
  <w:style w:type="character" w:customStyle="1" w:styleId="aff1">
    <w:name w:val="Текст_Жирный"/>
    <w:basedOn w:val="ad"/>
    <w:uiPriority w:val="99"/>
    <w:rsid w:val="00DE181C"/>
    <w:rPr>
      <w:rFonts w:ascii="Times New Roman" w:hAnsi="Times New Roman" w:cs="Times New Roman"/>
      <w:b/>
      <w:bCs/>
    </w:rPr>
  </w:style>
  <w:style w:type="paragraph" w:customStyle="1" w:styleId="aff2">
    <w:name w:val="Таблица_название_таблицы"/>
    <w:next w:val="ac"/>
    <w:link w:val="aff3"/>
    <w:uiPriority w:val="99"/>
    <w:rsid w:val="00DE181C"/>
    <w:pPr>
      <w:keepNext/>
      <w:spacing w:after="120" w:line="240" w:lineRule="auto"/>
      <w:jc w:val="center"/>
    </w:pPr>
    <w:rPr>
      <w:rFonts w:ascii="Times New Roman" w:eastAsia="Times New Roman" w:hAnsi="Times New Roman" w:cs="Times New Roman"/>
      <w:sz w:val="24"/>
      <w:szCs w:val="24"/>
      <w:lang w:eastAsia="ru-RU"/>
    </w:rPr>
  </w:style>
  <w:style w:type="character" w:customStyle="1" w:styleId="aff3">
    <w:name w:val="Таблица_название_таблицы Знак"/>
    <w:basedOn w:val="ad"/>
    <w:link w:val="aff2"/>
    <w:uiPriority w:val="99"/>
    <w:locked/>
    <w:rsid w:val="00DE181C"/>
    <w:rPr>
      <w:rFonts w:ascii="Times New Roman" w:eastAsia="Times New Roman" w:hAnsi="Times New Roman" w:cs="Times New Roman"/>
      <w:sz w:val="24"/>
      <w:szCs w:val="24"/>
      <w:lang w:eastAsia="ru-RU"/>
    </w:rPr>
  </w:style>
  <w:style w:type="paragraph" w:customStyle="1" w:styleId="1f">
    <w:name w:val="Заголовок_подзаголовок_1"/>
    <w:next w:val="ac"/>
    <w:link w:val="1f0"/>
    <w:uiPriority w:val="99"/>
    <w:rsid w:val="00DE181C"/>
    <w:pPr>
      <w:keepNext/>
      <w:spacing w:before="120" w:after="60" w:line="240" w:lineRule="auto"/>
      <w:ind w:left="567"/>
      <w:jc w:val="both"/>
    </w:pPr>
    <w:rPr>
      <w:rFonts w:ascii="Times New Roman" w:eastAsia="Times New Roman" w:hAnsi="Times New Roman" w:cs="Times New Roman"/>
      <w:b/>
      <w:bCs/>
      <w:sz w:val="24"/>
      <w:szCs w:val="24"/>
      <w:u w:val="single"/>
      <w:lang w:eastAsia="ru-RU"/>
    </w:rPr>
  </w:style>
  <w:style w:type="character" w:customStyle="1" w:styleId="1f0">
    <w:name w:val="Заголовок_подзаголовок_1 Знак"/>
    <w:basedOn w:val="ad"/>
    <w:link w:val="1f"/>
    <w:uiPriority w:val="99"/>
    <w:locked/>
    <w:rsid w:val="00DE181C"/>
    <w:rPr>
      <w:rFonts w:ascii="Times New Roman" w:eastAsia="Times New Roman" w:hAnsi="Times New Roman" w:cs="Times New Roman"/>
      <w:b/>
      <w:bCs/>
      <w:sz w:val="24"/>
      <w:szCs w:val="24"/>
      <w:u w:val="single"/>
      <w:lang w:eastAsia="ru-RU"/>
    </w:rPr>
  </w:style>
  <w:style w:type="paragraph" w:customStyle="1" w:styleId="35">
    <w:name w:val="Заголовок_подзаголовок_3"/>
    <w:next w:val="ac"/>
    <w:link w:val="36"/>
    <w:uiPriority w:val="99"/>
    <w:rsid w:val="00DE181C"/>
    <w:pPr>
      <w:keepNext/>
      <w:spacing w:before="120" w:after="60" w:line="240" w:lineRule="auto"/>
      <w:ind w:left="567"/>
      <w:jc w:val="both"/>
    </w:pPr>
    <w:rPr>
      <w:rFonts w:ascii="Times New Roman" w:eastAsia="Times New Roman" w:hAnsi="Times New Roman" w:cs="Times New Roman"/>
      <w:sz w:val="24"/>
      <w:szCs w:val="24"/>
      <w:u w:val="single"/>
      <w:lang w:eastAsia="ru-RU"/>
    </w:rPr>
  </w:style>
  <w:style w:type="character" w:customStyle="1" w:styleId="36">
    <w:name w:val="Заголовок_подзаголовок_3 Знак"/>
    <w:basedOn w:val="29"/>
    <w:link w:val="35"/>
    <w:uiPriority w:val="99"/>
    <w:locked/>
    <w:rsid w:val="00DE181C"/>
    <w:rPr>
      <w:rFonts w:ascii="Times New Roman" w:eastAsia="Times New Roman" w:hAnsi="Times New Roman" w:cs="Times New Roman"/>
      <w:b w:val="0"/>
      <w:bCs w:val="0"/>
      <w:sz w:val="24"/>
      <w:szCs w:val="24"/>
      <w:u w:val="single"/>
      <w:lang w:eastAsia="ru-RU"/>
    </w:rPr>
  </w:style>
  <w:style w:type="character" w:styleId="aff4">
    <w:name w:val="FollowedHyperlink"/>
    <w:uiPriority w:val="99"/>
    <w:unhideWhenUsed/>
    <w:rsid w:val="00DE181C"/>
    <w:rPr>
      <w:color w:val="800080"/>
      <w:u w:val="single"/>
    </w:rPr>
  </w:style>
  <w:style w:type="character" w:customStyle="1" w:styleId="118">
    <w:name w:val="Заголовок 1 Знак1"/>
    <w:aliases w:val="Заголовок 1 (табл) Знак,заголовок 1 Знак1,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
    <w:uiPriority w:val="1"/>
    <w:qFormat/>
    <w:rsid w:val="00DE181C"/>
    <w:rPr>
      <w:rFonts w:ascii="Times New Roman" w:eastAsia="Times New Roman" w:hAnsi="Times New Roman" w:cs="Times New Roman" w:hint="default"/>
      <w:b/>
      <w:bCs/>
      <w:caps/>
      <w:kern w:val="28"/>
      <w:sz w:val="26"/>
      <w:szCs w:val="26"/>
      <w:lang w:eastAsia="en-US"/>
    </w:rPr>
  </w:style>
  <w:style w:type="character" w:customStyle="1" w:styleId="220">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
    <w:basedOn w:val="ad"/>
    <w:semiHidden/>
    <w:rsid w:val="00DE181C"/>
    <w:rPr>
      <w:rFonts w:asciiTheme="majorHAnsi" w:eastAsiaTheme="majorEastAsia" w:hAnsiTheme="majorHAnsi" w:cstheme="majorBidi"/>
      <w:color w:val="2E74B5" w:themeColor="accent1" w:themeShade="BF"/>
      <w:sz w:val="26"/>
      <w:szCs w:val="26"/>
    </w:rPr>
  </w:style>
  <w:style w:type="character" w:customStyle="1" w:styleId="310">
    <w:name w:val="Заголовок 3 Знак1"/>
    <w:aliases w:val="Знак2 Знак1,Знак Знак1,Заголовок 3 Знак + 12 pt Знак1,не полужирный Знак1,влево Знак1,Перед:  0 пт Знак1,Пос... Знак1,Заголовок 3 Знак + Знак1,Пер... Знак1,Заголовок 3 Знак Знак Знак Знак1"/>
    <w:basedOn w:val="ad"/>
    <w:semiHidden/>
    <w:rsid w:val="00DE181C"/>
    <w:rPr>
      <w:rFonts w:asciiTheme="majorHAnsi" w:eastAsiaTheme="majorEastAsia" w:hAnsiTheme="majorHAnsi" w:cstheme="majorBidi"/>
      <w:color w:val="1F4D78" w:themeColor="accent1" w:themeShade="7F"/>
      <w:sz w:val="24"/>
      <w:szCs w:val="24"/>
    </w:rPr>
  </w:style>
  <w:style w:type="character" w:customStyle="1" w:styleId="410">
    <w:name w:val="Заголовок 4 Знак1"/>
    <w:aliases w:val="Таб Знак1"/>
    <w:basedOn w:val="ad"/>
    <w:uiPriority w:val="9"/>
    <w:semiHidden/>
    <w:rsid w:val="00DE181C"/>
    <w:rPr>
      <w:rFonts w:asciiTheme="majorHAnsi" w:eastAsiaTheme="majorEastAsia" w:hAnsiTheme="majorHAnsi" w:cstheme="majorBidi"/>
      <w:i/>
      <w:iCs/>
      <w:color w:val="2E74B5" w:themeColor="accent1" w:themeShade="BF"/>
      <w:sz w:val="22"/>
      <w:szCs w:val="22"/>
    </w:rPr>
  </w:style>
  <w:style w:type="character" w:customStyle="1" w:styleId="610">
    <w:name w:val="Заголовок 6 Знак1"/>
    <w:aliases w:val="Заголовок таб. Знак1"/>
    <w:basedOn w:val="ad"/>
    <w:uiPriority w:val="9"/>
    <w:semiHidden/>
    <w:rsid w:val="00DE181C"/>
    <w:rPr>
      <w:rFonts w:asciiTheme="majorHAnsi" w:eastAsiaTheme="majorEastAsia" w:hAnsiTheme="majorHAnsi" w:cstheme="majorBidi"/>
      <w:color w:val="1F4D78" w:themeColor="accent1" w:themeShade="7F"/>
      <w:sz w:val="22"/>
      <w:szCs w:val="22"/>
    </w:rPr>
  </w:style>
  <w:style w:type="paragraph" w:styleId="HTML">
    <w:name w:val="HTML Preformatted"/>
    <w:basedOn w:val="ab"/>
    <w:link w:val="HTML0"/>
    <w:unhideWhenUsed/>
    <w:rsid w:val="00DE18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d"/>
    <w:link w:val="HTML"/>
    <w:rsid w:val="00DE181C"/>
    <w:rPr>
      <w:rFonts w:ascii="Courier New" w:eastAsia="Times New Roman" w:hAnsi="Courier New" w:cs="Courier New"/>
      <w:sz w:val="20"/>
      <w:szCs w:val="20"/>
      <w:lang w:eastAsia="ru-RU"/>
    </w:rPr>
  </w:style>
  <w:style w:type="paragraph" w:styleId="aff5">
    <w:name w:val="Normal (Web)"/>
    <w:aliases w:val="Обычный (Web)1,Обычный (веб) Знак,Обычный (Web)1 Знак"/>
    <w:basedOn w:val="10"/>
    <w:next w:val="ab"/>
    <w:autoRedefine/>
    <w:uiPriority w:val="99"/>
    <w:unhideWhenUsed/>
    <w:qFormat/>
    <w:rsid w:val="00DE181C"/>
    <w:pPr>
      <w:keepLines/>
      <w:pageBreakBefore w:val="0"/>
      <w:numPr>
        <w:numId w:val="0"/>
      </w:numPr>
      <w:tabs>
        <w:tab w:val="clear" w:pos="851"/>
      </w:tabs>
      <w:spacing w:before="480" w:after="0" w:line="276" w:lineRule="auto"/>
      <w:jc w:val="left"/>
      <w:outlineLvl w:val="9"/>
    </w:pPr>
    <w:rPr>
      <w:rFonts w:ascii="Cambria" w:hAnsi="Cambria"/>
      <w:caps w:val="0"/>
      <w:color w:val="365F91"/>
      <w:kern w:val="0"/>
      <w:lang w:val="x-none" w:eastAsia="en-US"/>
    </w:rPr>
  </w:style>
  <w:style w:type="character" w:customStyle="1" w:styleId="aff6">
    <w:name w:val="Текст сноски Знак"/>
    <w:basedOn w:val="ad"/>
    <w:link w:val="aff7"/>
    <w:uiPriority w:val="99"/>
    <w:locked/>
    <w:rsid w:val="00DE181C"/>
    <w:rPr>
      <w:sz w:val="20"/>
      <w:szCs w:val="20"/>
    </w:rPr>
  </w:style>
  <w:style w:type="character" w:customStyle="1" w:styleId="aff8">
    <w:name w:val="Текст примечания Знак"/>
    <w:basedOn w:val="ad"/>
    <w:link w:val="aff9"/>
    <w:uiPriority w:val="99"/>
    <w:locked/>
    <w:rsid w:val="00DE181C"/>
    <w:rPr>
      <w:rFonts w:ascii="Calibri" w:eastAsia="Calibri" w:hAnsi="Calibri" w:cs="Times New Roman"/>
      <w:sz w:val="20"/>
      <w:szCs w:val="20"/>
    </w:rPr>
  </w:style>
  <w:style w:type="character" w:customStyle="1" w:styleId="affa">
    <w:name w:val="Текст концевой сноски Знак"/>
    <w:basedOn w:val="ad"/>
    <w:link w:val="affb"/>
    <w:uiPriority w:val="99"/>
    <w:locked/>
    <w:rsid w:val="00DE181C"/>
    <w:rPr>
      <w:rFonts w:ascii="Calibri" w:eastAsia="Calibri" w:hAnsi="Calibri" w:cs="Times New Roman"/>
      <w:sz w:val="20"/>
      <w:szCs w:val="20"/>
    </w:rPr>
  </w:style>
  <w:style w:type="character" w:customStyle="1" w:styleId="affc">
    <w:name w:val="Маркированный список Знак"/>
    <w:basedOn w:val="ad"/>
    <w:link w:val="a0"/>
    <w:uiPriority w:val="99"/>
    <w:locked/>
    <w:rsid w:val="00DE181C"/>
    <w:rPr>
      <w:rFonts w:ascii="Calibri" w:eastAsia="Calibri" w:hAnsi="Calibri" w:cs="Times New Roman"/>
    </w:rPr>
  </w:style>
  <w:style w:type="character" w:customStyle="1" w:styleId="affd">
    <w:name w:val="Название Знак"/>
    <w:aliases w:val="Заголовок1 Знак"/>
    <w:basedOn w:val="ad"/>
    <w:link w:val="affe"/>
    <w:locked/>
    <w:rsid w:val="00DE181C"/>
    <w:rPr>
      <w:rFonts w:ascii="Times New Roman" w:eastAsia="Times New Roman" w:hAnsi="Times New Roman" w:cs="Times New Roman"/>
      <w:b/>
      <w:bCs/>
      <w:sz w:val="28"/>
      <w:szCs w:val="28"/>
    </w:rPr>
  </w:style>
  <w:style w:type="paragraph" w:styleId="affe">
    <w:name w:val="Title"/>
    <w:aliases w:val="Заголовок1"/>
    <w:basedOn w:val="ab"/>
    <w:link w:val="affd"/>
    <w:qFormat/>
    <w:rsid w:val="00DE181C"/>
    <w:pPr>
      <w:keepNext/>
      <w:tabs>
        <w:tab w:val="left" w:pos="9072"/>
        <w:tab w:val="left" w:leader="dot" w:pos="9356"/>
      </w:tabs>
      <w:suppressAutoHyphens/>
      <w:spacing w:after="0" w:line="300" w:lineRule="auto"/>
      <w:jc w:val="center"/>
      <w:outlineLvl w:val="0"/>
    </w:pPr>
    <w:rPr>
      <w:rFonts w:ascii="Times New Roman" w:eastAsia="Times New Roman" w:hAnsi="Times New Roman" w:cs="Times New Roman"/>
      <w:b/>
      <w:bCs/>
      <w:sz w:val="28"/>
      <w:szCs w:val="28"/>
    </w:rPr>
  </w:style>
  <w:style w:type="character" w:customStyle="1" w:styleId="1f1">
    <w:name w:val="Название Знак1"/>
    <w:basedOn w:val="ad"/>
    <w:uiPriority w:val="10"/>
    <w:rsid w:val="00DE181C"/>
    <w:rPr>
      <w:rFonts w:asciiTheme="majorHAnsi" w:eastAsiaTheme="majorEastAsia" w:hAnsiTheme="majorHAnsi" w:cstheme="majorBidi"/>
      <w:spacing w:val="-10"/>
      <w:kern w:val="28"/>
      <w:sz w:val="56"/>
      <w:szCs w:val="56"/>
    </w:rPr>
  </w:style>
  <w:style w:type="character" w:customStyle="1" w:styleId="1f2">
    <w:name w:val="Заголовок Знак1"/>
    <w:aliases w:val="Заголовок1 Знак1"/>
    <w:basedOn w:val="ad"/>
    <w:rsid w:val="00DE181C"/>
    <w:rPr>
      <w:rFonts w:asciiTheme="majorHAnsi" w:eastAsiaTheme="majorEastAsia" w:hAnsiTheme="majorHAnsi" w:cstheme="majorBidi"/>
      <w:spacing w:val="-10"/>
      <w:kern w:val="28"/>
      <w:sz w:val="56"/>
      <w:szCs w:val="56"/>
    </w:rPr>
  </w:style>
  <w:style w:type="character" w:customStyle="1" w:styleId="afff">
    <w:name w:val="Основной текст Знак"/>
    <w:aliases w:val="TabelTekst Знак,text Знак,Body Text2 Знак,Char Знак,Body Text2 Char Char Char Char Char Char Char Char Char Знак,Main text Знак,Body Text Char2 Char Знак,Body Text Char1 Char Char Знак,Body Text Char Char Char Char Знак, Char Знак"/>
    <w:basedOn w:val="ad"/>
    <w:link w:val="afff0"/>
    <w:uiPriority w:val="99"/>
    <w:locked/>
    <w:rsid w:val="00DE181C"/>
    <w:rPr>
      <w:rFonts w:ascii="Calibri" w:eastAsia="Calibri" w:hAnsi="Calibri" w:cs="Times New Roman"/>
    </w:rPr>
  </w:style>
  <w:style w:type="paragraph" w:styleId="afff0">
    <w:name w:val="Body Text"/>
    <w:aliases w:val="TabelTekst,text,Body Text2,Char,Body Text2 Char Char Char Char Char Char Char Char Char,Main text,Body Text Char2 Char,Body Text Char1 Char Char,Body Text Char Char Char Char,TabelTekst Char Char Char Char,Основной текст Знак Знак, Char"/>
    <w:basedOn w:val="ab"/>
    <w:link w:val="afff"/>
    <w:uiPriority w:val="99"/>
    <w:unhideWhenUsed/>
    <w:qFormat/>
    <w:rsid w:val="00DE181C"/>
    <w:pPr>
      <w:spacing w:after="120" w:line="276" w:lineRule="auto"/>
    </w:pPr>
    <w:rPr>
      <w:rFonts w:ascii="Calibri" w:eastAsia="Calibri" w:hAnsi="Calibri" w:cs="Times New Roman"/>
    </w:rPr>
  </w:style>
  <w:style w:type="character" w:customStyle="1" w:styleId="1f3">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basedOn w:val="ad"/>
    <w:uiPriority w:val="99"/>
    <w:semiHidden/>
    <w:rsid w:val="00DE181C"/>
  </w:style>
  <w:style w:type="character" w:customStyle="1" w:styleId="afff1">
    <w:name w:val="Основной текст с отступом Знак"/>
    <w:aliases w:val="Основной текст 1 Знак"/>
    <w:basedOn w:val="ad"/>
    <w:link w:val="afff2"/>
    <w:locked/>
    <w:rsid w:val="00DE181C"/>
    <w:rPr>
      <w:rFonts w:ascii="Times New Roman" w:eastAsia="Times New Roman" w:hAnsi="Times New Roman" w:cs="Times New Roman"/>
      <w:sz w:val="24"/>
      <w:szCs w:val="24"/>
      <w:lang w:eastAsia="ru-RU"/>
    </w:rPr>
  </w:style>
  <w:style w:type="paragraph" w:styleId="afff2">
    <w:name w:val="Body Text Indent"/>
    <w:aliases w:val="Основной текст 1"/>
    <w:basedOn w:val="ab"/>
    <w:link w:val="afff1"/>
    <w:unhideWhenUsed/>
    <w:rsid w:val="00DE181C"/>
    <w:pPr>
      <w:spacing w:after="0" w:line="240" w:lineRule="auto"/>
      <w:ind w:firstLine="709"/>
      <w:jc w:val="both"/>
    </w:pPr>
    <w:rPr>
      <w:rFonts w:ascii="Times New Roman" w:eastAsia="Times New Roman" w:hAnsi="Times New Roman" w:cs="Times New Roman"/>
      <w:sz w:val="24"/>
      <w:szCs w:val="24"/>
      <w:lang w:eastAsia="ru-RU"/>
    </w:rPr>
  </w:style>
  <w:style w:type="character" w:customStyle="1" w:styleId="1f4">
    <w:name w:val="Основной текст с отступом Знак1"/>
    <w:aliases w:val="Основной текст 1 Знак1"/>
    <w:basedOn w:val="ad"/>
    <w:semiHidden/>
    <w:rsid w:val="00DE181C"/>
  </w:style>
  <w:style w:type="character" w:customStyle="1" w:styleId="afff3">
    <w:name w:val="Подзаголовок Знак"/>
    <w:aliases w:val="Таб. нал. Знак"/>
    <w:basedOn w:val="ad"/>
    <w:link w:val="afff4"/>
    <w:uiPriority w:val="11"/>
    <w:locked/>
    <w:rsid w:val="00DE181C"/>
    <w:rPr>
      <w:rFonts w:ascii="Times New Roman" w:eastAsia="Times New Roman" w:hAnsi="Times New Roman" w:cs="Times New Roman"/>
      <w:sz w:val="26"/>
      <w:szCs w:val="24"/>
      <w:lang w:eastAsia="ru-RU"/>
    </w:rPr>
  </w:style>
  <w:style w:type="paragraph" w:styleId="afff4">
    <w:name w:val="Subtitle"/>
    <w:aliases w:val="Таб. нал."/>
    <w:basedOn w:val="ab"/>
    <w:next w:val="ab"/>
    <w:link w:val="afff3"/>
    <w:uiPriority w:val="11"/>
    <w:qFormat/>
    <w:rsid w:val="00DE181C"/>
    <w:pPr>
      <w:spacing w:before="240" w:after="120" w:line="240" w:lineRule="auto"/>
      <w:ind w:firstLine="709"/>
      <w:jc w:val="center"/>
    </w:pPr>
    <w:rPr>
      <w:rFonts w:ascii="Times New Roman" w:eastAsia="Times New Roman" w:hAnsi="Times New Roman" w:cs="Times New Roman"/>
      <w:sz w:val="26"/>
      <w:szCs w:val="24"/>
      <w:lang w:eastAsia="ru-RU"/>
    </w:rPr>
  </w:style>
  <w:style w:type="character" w:customStyle="1" w:styleId="1f5">
    <w:name w:val="Подзаголовок Знак1"/>
    <w:aliases w:val="Таб. нал. Знак1"/>
    <w:basedOn w:val="ad"/>
    <w:uiPriority w:val="11"/>
    <w:rsid w:val="00DE181C"/>
    <w:rPr>
      <w:rFonts w:eastAsiaTheme="minorEastAsia"/>
      <w:color w:val="5A5A5A" w:themeColor="text1" w:themeTint="A5"/>
      <w:spacing w:val="15"/>
    </w:rPr>
  </w:style>
  <w:style w:type="character" w:customStyle="1" w:styleId="afff5">
    <w:name w:val="Дата Знак"/>
    <w:basedOn w:val="ad"/>
    <w:link w:val="afff6"/>
    <w:locked/>
    <w:rsid w:val="00DE181C"/>
    <w:rPr>
      <w:rFonts w:ascii="Times New Roman" w:eastAsia="Times New Roman" w:hAnsi="Times New Roman" w:cs="Times New Roman"/>
      <w:sz w:val="24"/>
      <w:szCs w:val="24"/>
      <w:lang w:eastAsia="ru-RU"/>
    </w:rPr>
  </w:style>
  <w:style w:type="character" w:customStyle="1" w:styleId="2a">
    <w:name w:val="Основной текст 2 Знак"/>
    <w:basedOn w:val="ad"/>
    <w:link w:val="2b"/>
    <w:uiPriority w:val="99"/>
    <w:locked/>
    <w:rsid w:val="00DE181C"/>
    <w:rPr>
      <w:rFonts w:ascii="Calibri" w:eastAsia="Calibri" w:hAnsi="Calibri" w:cs="Times New Roman"/>
    </w:rPr>
  </w:style>
  <w:style w:type="character" w:customStyle="1" w:styleId="37">
    <w:name w:val="Основной текст 3 Знак"/>
    <w:basedOn w:val="ad"/>
    <w:link w:val="38"/>
    <w:uiPriority w:val="99"/>
    <w:locked/>
    <w:rsid w:val="00DE181C"/>
    <w:rPr>
      <w:rFonts w:ascii="Times New Roman" w:eastAsia="Calibri" w:hAnsi="Times New Roman" w:cs="Times New Roman"/>
      <w:color w:val="000000"/>
      <w:sz w:val="16"/>
      <w:szCs w:val="16"/>
    </w:rPr>
  </w:style>
  <w:style w:type="character" w:customStyle="1" w:styleId="2c">
    <w:name w:val="Основной текст с отступом 2 Знак"/>
    <w:basedOn w:val="ad"/>
    <w:link w:val="2d"/>
    <w:uiPriority w:val="99"/>
    <w:locked/>
    <w:rsid w:val="00DE181C"/>
  </w:style>
  <w:style w:type="character" w:customStyle="1" w:styleId="39">
    <w:name w:val="Основной текст с отступом 3 Знак"/>
    <w:basedOn w:val="ad"/>
    <w:link w:val="3a"/>
    <w:uiPriority w:val="99"/>
    <w:locked/>
    <w:rsid w:val="00DE181C"/>
    <w:rPr>
      <w:rFonts w:ascii="Times New Roman" w:eastAsia="Calibri" w:hAnsi="Times New Roman" w:cs="Times New Roman"/>
      <w:color w:val="000000"/>
      <w:sz w:val="16"/>
      <w:szCs w:val="16"/>
    </w:rPr>
  </w:style>
  <w:style w:type="character" w:customStyle="1" w:styleId="afff7">
    <w:name w:val="Схема документа Знак"/>
    <w:basedOn w:val="ad"/>
    <w:link w:val="afff8"/>
    <w:locked/>
    <w:rsid w:val="00DE181C"/>
    <w:rPr>
      <w:rFonts w:ascii="Tahoma" w:eastAsia="Times New Roman" w:hAnsi="Tahoma" w:cs="Tahoma"/>
      <w:sz w:val="20"/>
      <w:szCs w:val="20"/>
      <w:shd w:val="clear" w:color="auto" w:fill="000080"/>
      <w:lang w:eastAsia="ru-RU"/>
    </w:rPr>
  </w:style>
  <w:style w:type="character" w:customStyle="1" w:styleId="afff9">
    <w:name w:val="Текст Знак"/>
    <w:basedOn w:val="ad"/>
    <w:link w:val="afffa"/>
    <w:locked/>
    <w:rsid w:val="00DE181C"/>
    <w:rPr>
      <w:rFonts w:ascii="Courier New" w:eastAsia="Times New Roman" w:hAnsi="Courier New" w:cs="Courier New"/>
      <w:sz w:val="20"/>
      <w:szCs w:val="20"/>
      <w:lang w:eastAsia="ru-RU"/>
    </w:rPr>
  </w:style>
  <w:style w:type="paragraph" w:styleId="aff9">
    <w:name w:val="annotation text"/>
    <w:basedOn w:val="ab"/>
    <w:link w:val="aff8"/>
    <w:uiPriority w:val="99"/>
    <w:unhideWhenUsed/>
    <w:rsid w:val="00DE181C"/>
    <w:pPr>
      <w:spacing w:after="200" w:line="240" w:lineRule="auto"/>
    </w:pPr>
    <w:rPr>
      <w:rFonts w:ascii="Calibri" w:eastAsia="Calibri" w:hAnsi="Calibri" w:cs="Times New Roman"/>
      <w:sz w:val="20"/>
      <w:szCs w:val="20"/>
    </w:rPr>
  </w:style>
  <w:style w:type="character" w:customStyle="1" w:styleId="1f6">
    <w:name w:val="Текст примечания Знак1"/>
    <w:basedOn w:val="ad"/>
    <w:uiPriority w:val="99"/>
    <w:semiHidden/>
    <w:rsid w:val="00DE181C"/>
    <w:rPr>
      <w:sz w:val="20"/>
      <w:szCs w:val="20"/>
    </w:rPr>
  </w:style>
  <w:style w:type="character" w:customStyle="1" w:styleId="afffb">
    <w:name w:val="Тема примечания Знак"/>
    <w:basedOn w:val="aff8"/>
    <w:link w:val="afffc"/>
    <w:uiPriority w:val="99"/>
    <w:locked/>
    <w:rsid w:val="00DE181C"/>
    <w:rPr>
      <w:rFonts w:ascii="Calibri" w:eastAsia="Calibri" w:hAnsi="Calibri" w:cs="Times New Roman"/>
      <w:b/>
      <w:bCs/>
      <w:sz w:val="20"/>
      <w:szCs w:val="20"/>
    </w:rPr>
  </w:style>
  <w:style w:type="character" w:customStyle="1" w:styleId="afffd">
    <w:name w:val="Текст выноски Знак"/>
    <w:basedOn w:val="ad"/>
    <w:link w:val="afffe"/>
    <w:uiPriority w:val="99"/>
    <w:locked/>
    <w:rsid w:val="00DE181C"/>
    <w:rPr>
      <w:rFonts w:ascii="Tahoma" w:eastAsia="Calibri" w:hAnsi="Tahoma" w:cs="Tahoma"/>
      <w:sz w:val="16"/>
      <w:szCs w:val="16"/>
    </w:rPr>
  </w:style>
  <w:style w:type="character" w:customStyle="1" w:styleId="af9">
    <w:name w:val="Абзац списка Знак"/>
    <w:aliases w:val="Введение Знак"/>
    <w:basedOn w:val="ad"/>
    <w:link w:val="af8"/>
    <w:uiPriority w:val="34"/>
    <w:locked/>
    <w:rsid w:val="00DE181C"/>
  </w:style>
  <w:style w:type="character" w:customStyle="1" w:styleId="2e">
    <w:name w:val="Цитата 2 Знак"/>
    <w:basedOn w:val="ad"/>
    <w:link w:val="2f"/>
    <w:uiPriority w:val="29"/>
    <w:locked/>
    <w:rsid w:val="00DE181C"/>
    <w:rPr>
      <w:rFonts w:ascii="Georgia" w:eastAsia="Calibri" w:hAnsi="Georgia"/>
      <w:i/>
      <w:iCs/>
      <w:color w:val="000000"/>
      <w:sz w:val="20"/>
      <w:szCs w:val="20"/>
      <w:lang w:val="en-GB"/>
    </w:rPr>
  </w:style>
  <w:style w:type="character" w:customStyle="1" w:styleId="affff">
    <w:name w:val="Выделенная цитата Знак"/>
    <w:basedOn w:val="ad"/>
    <w:link w:val="affff0"/>
    <w:uiPriority w:val="30"/>
    <w:locked/>
    <w:rsid w:val="00DE181C"/>
    <w:rPr>
      <w:rFonts w:ascii="Calibri" w:eastAsia="Calibri" w:hAnsi="Calibri" w:cs="Calibri"/>
      <w:b/>
      <w:bCs/>
      <w:i/>
      <w:iCs/>
      <w:color w:val="4F81BD"/>
    </w:rPr>
  </w:style>
  <w:style w:type="character" w:customStyle="1" w:styleId="1f7">
    <w:name w:val="1. Заголовок Знак"/>
    <w:link w:val="1f8"/>
    <w:locked/>
    <w:rsid w:val="00DE181C"/>
    <w:rPr>
      <w:rFonts w:ascii="Times New Roman" w:eastAsia="Times New Roman" w:hAnsi="Times New Roman" w:cs="Times New Roman"/>
      <w:b/>
      <w:caps/>
      <w:kern w:val="28"/>
      <w:sz w:val="28"/>
      <w:szCs w:val="20"/>
      <w:lang w:val="x-none" w:eastAsia="x-none"/>
    </w:rPr>
  </w:style>
  <w:style w:type="paragraph" w:customStyle="1" w:styleId="1f8">
    <w:name w:val="1. Заголовок"/>
    <w:basedOn w:val="10"/>
    <w:link w:val="1f7"/>
    <w:qFormat/>
    <w:rsid w:val="00DE181C"/>
    <w:pPr>
      <w:keepLines/>
      <w:pageBreakBefore w:val="0"/>
      <w:numPr>
        <w:numId w:val="0"/>
      </w:numPr>
      <w:suppressLineNumbers/>
      <w:tabs>
        <w:tab w:val="clear" w:pos="851"/>
        <w:tab w:val="num" w:pos="643"/>
        <w:tab w:val="left" w:leader="dot" w:pos="9356"/>
      </w:tabs>
      <w:suppressAutoHyphens/>
      <w:spacing w:before="120"/>
      <w:ind w:left="643" w:hanging="360"/>
      <w:jc w:val="left"/>
    </w:pPr>
    <w:rPr>
      <w:bCs w:val="0"/>
      <w:kern w:val="28"/>
      <w:szCs w:val="20"/>
      <w:lang w:val="x-none" w:eastAsia="x-none"/>
    </w:rPr>
  </w:style>
  <w:style w:type="character" w:customStyle="1" w:styleId="affff1">
    <w:name w:val="заголовок таблицы Знак Знак"/>
    <w:link w:val="affff2"/>
    <w:locked/>
    <w:rsid w:val="00DE181C"/>
    <w:rPr>
      <w:rFonts w:ascii="Times New Roman" w:eastAsia="Times New Roman" w:hAnsi="Times New Roman" w:cs="Times New Roman"/>
      <w:b/>
      <w:sz w:val="24"/>
      <w:szCs w:val="24"/>
      <w:lang w:val="x-none"/>
    </w:rPr>
  </w:style>
  <w:style w:type="paragraph" w:customStyle="1" w:styleId="affff2">
    <w:name w:val="заголовок таблицы"/>
    <w:basedOn w:val="ab"/>
    <w:link w:val="affff1"/>
    <w:autoRedefine/>
    <w:rsid w:val="00DE181C"/>
    <w:pPr>
      <w:widowControl w:val="0"/>
      <w:spacing w:before="120" w:after="120" w:line="240" w:lineRule="auto"/>
      <w:contextualSpacing/>
      <w:jc w:val="both"/>
    </w:pPr>
    <w:rPr>
      <w:rFonts w:ascii="Times New Roman" w:eastAsia="Times New Roman" w:hAnsi="Times New Roman" w:cs="Times New Roman"/>
      <w:b/>
      <w:sz w:val="24"/>
      <w:szCs w:val="24"/>
      <w:lang w:val="x-none"/>
    </w:rPr>
  </w:style>
  <w:style w:type="character" w:customStyle="1" w:styleId="135">
    <w:name w:val="Обычный 13 Знак5"/>
    <w:link w:val="130"/>
    <w:locked/>
    <w:rsid w:val="00DE181C"/>
    <w:rPr>
      <w:rFonts w:ascii="Times New Roman" w:eastAsia="Times New Roman" w:hAnsi="Times New Roman" w:cs="Times New Roman"/>
      <w:sz w:val="26"/>
      <w:szCs w:val="26"/>
      <w:lang w:val="x-none" w:eastAsia="x-none"/>
    </w:rPr>
  </w:style>
  <w:style w:type="paragraph" w:customStyle="1" w:styleId="130">
    <w:name w:val="Обычный 13"/>
    <w:basedOn w:val="ab"/>
    <w:link w:val="135"/>
    <w:qFormat/>
    <w:rsid w:val="00DE181C"/>
    <w:pPr>
      <w:keepNext/>
      <w:suppressLineNumbers/>
      <w:tabs>
        <w:tab w:val="left" w:pos="6804"/>
        <w:tab w:val="left" w:pos="6946"/>
        <w:tab w:val="left" w:leader="dot" w:pos="9356"/>
      </w:tabs>
      <w:suppressAutoHyphens/>
      <w:spacing w:before="60" w:after="0" w:line="240" w:lineRule="auto"/>
      <w:ind w:firstLine="567"/>
      <w:jc w:val="both"/>
    </w:pPr>
    <w:rPr>
      <w:rFonts w:ascii="Times New Roman" w:eastAsia="Times New Roman" w:hAnsi="Times New Roman" w:cs="Times New Roman"/>
      <w:sz w:val="26"/>
      <w:szCs w:val="26"/>
      <w:lang w:val="x-none" w:eastAsia="x-none"/>
    </w:rPr>
  </w:style>
  <w:style w:type="character" w:customStyle="1" w:styleId="1f9">
    <w:name w:val="заголовок табл Знак1"/>
    <w:link w:val="a9"/>
    <w:locked/>
    <w:rsid w:val="00DE181C"/>
    <w:rPr>
      <w:rFonts w:ascii="Times New Roman" w:eastAsia="Times New Roman" w:hAnsi="Times New Roman" w:cs="Times New Roman"/>
      <w:b/>
      <w:bCs/>
      <w:sz w:val="24"/>
      <w:szCs w:val="24"/>
      <w:lang w:eastAsia="ru-RU"/>
    </w:rPr>
  </w:style>
  <w:style w:type="paragraph" w:customStyle="1" w:styleId="a9">
    <w:name w:val="заголовок табл"/>
    <w:basedOn w:val="ab"/>
    <w:link w:val="1f9"/>
    <w:qFormat/>
    <w:rsid w:val="00DE181C"/>
    <w:pPr>
      <w:keepNext/>
      <w:numPr>
        <w:numId w:val="14"/>
      </w:numPr>
      <w:suppressLineNumbers/>
      <w:tabs>
        <w:tab w:val="left" w:leader="dot" w:pos="9356"/>
      </w:tabs>
      <w:suppressAutoHyphens/>
      <w:spacing w:before="120" w:after="120" w:line="240" w:lineRule="auto"/>
      <w:jc w:val="center"/>
    </w:pPr>
    <w:rPr>
      <w:rFonts w:ascii="Times New Roman" w:eastAsia="Times New Roman" w:hAnsi="Times New Roman" w:cs="Times New Roman"/>
      <w:b/>
      <w:bCs/>
      <w:sz w:val="24"/>
      <w:szCs w:val="24"/>
      <w:lang w:eastAsia="ru-RU"/>
    </w:rPr>
  </w:style>
  <w:style w:type="character" w:customStyle="1" w:styleId="-20">
    <w:name w:val="Текст-2 Знак"/>
    <w:link w:val="-21"/>
    <w:locked/>
    <w:rsid w:val="00DE181C"/>
    <w:rPr>
      <w:rFonts w:ascii="Times New Roman CYR" w:eastAsia="Times New Roman" w:hAnsi="Times New Roman CYR" w:cs="Times New Roman CYR"/>
      <w:sz w:val="26"/>
      <w:szCs w:val="26"/>
      <w:lang w:eastAsia="ru-RU"/>
    </w:rPr>
  </w:style>
  <w:style w:type="paragraph" w:customStyle="1" w:styleId="-21">
    <w:name w:val="Текст-2"/>
    <w:basedOn w:val="ab"/>
    <w:link w:val="-20"/>
    <w:qFormat/>
    <w:rsid w:val="00DE181C"/>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CYR"/>
      <w:sz w:val="26"/>
      <w:szCs w:val="26"/>
      <w:lang w:eastAsia="ru-RU"/>
    </w:rPr>
  </w:style>
  <w:style w:type="character" w:customStyle="1" w:styleId="affff3">
    <w:name w:val="Заголовок табл. Знак"/>
    <w:link w:val="affff4"/>
    <w:locked/>
    <w:rsid w:val="00DE181C"/>
    <w:rPr>
      <w:rFonts w:ascii="Times New Roman" w:eastAsia="Times New Roman" w:hAnsi="Times New Roman" w:cs="Times New Roman"/>
      <w:b/>
      <w:sz w:val="24"/>
      <w:lang w:eastAsia="ru-RU"/>
    </w:rPr>
  </w:style>
  <w:style w:type="paragraph" w:customStyle="1" w:styleId="affff4">
    <w:name w:val="Заголовок табл."/>
    <w:basedOn w:val="a9"/>
    <w:link w:val="affff3"/>
    <w:qFormat/>
    <w:rsid w:val="00DE181C"/>
    <w:pPr>
      <w:widowControl w:val="0"/>
      <w:tabs>
        <w:tab w:val="clear" w:pos="9356"/>
        <w:tab w:val="right" w:pos="-3969"/>
        <w:tab w:val="left" w:pos="426"/>
        <w:tab w:val="left" w:pos="567"/>
        <w:tab w:val="left" w:pos="3686"/>
        <w:tab w:val="left" w:pos="5387"/>
        <w:tab w:val="left" w:pos="5670"/>
      </w:tabs>
      <w:suppressAutoHyphens w:val="0"/>
    </w:pPr>
    <w:rPr>
      <w:bCs w:val="0"/>
      <w:szCs w:val="22"/>
    </w:rPr>
  </w:style>
  <w:style w:type="character" w:customStyle="1" w:styleId="affff5">
    <w:name w:val="Подрисуночная надпись Знак Знак"/>
    <w:link w:val="a6"/>
    <w:locked/>
    <w:rsid w:val="00DE181C"/>
    <w:rPr>
      <w:rFonts w:ascii="Times New Roman" w:eastAsia="Times New Roman" w:hAnsi="Times New Roman" w:cs="Times New Roman"/>
      <w:b/>
      <w:bCs/>
      <w:sz w:val="24"/>
      <w:szCs w:val="24"/>
      <w:lang w:val="x-none" w:eastAsia="x-none"/>
    </w:rPr>
  </w:style>
  <w:style w:type="paragraph" w:customStyle="1" w:styleId="a6">
    <w:name w:val="Подрисуночная надпись"/>
    <w:basedOn w:val="ab"/>
    <w:link w:val="affff5"/>
    <w:autoRedefine/>
    <w:rsid w:val="00DE181C"/>
    <w:pPr>
      <w:widowControl w:val="0"/>
      <w:numPr>
        <w:numId w:val="15"/>
      </w:numPr>
      <w:tabs>
        <w:tab w:val="left" w:pos="1418"/>
      </w:tabs>
      <w:spacing w:before="120" w:after="240" w:line="240" w:lineRule="auto"/>
      <w:jc w:val="both"/>
    </w:pPr>
    <w:rPr>
      <w:rFonts w:ascii="Times New Roman" w:eastAsia="Times New Roman" w:hAnsi="Times New Roman" w:cs="Times New Roman"/>
      <w:b/>
      <w:bCs/>
      <w:sz w:val="24"/>
      <w:szCs w:val="24"/>
      <w:lang w:val="x-none" w:eastAsia="x-none"/>
    </w:rPr>
  </w:style>
  <w:style w:type="character" w:customStyle="1" w:styleId="affff6">
    <w:name w:val="Заголовок рис. Знак"/>
    <w:link w:val="affff7"/>
    <w:locked/>
    <w:rsid w:val="00DE181C"/>
    <w:rPr>
      <w:rFonts w:ascii="Times New Roman" w:eastAsia="Times New Roman" w:hAnsi="Times New Roman" w:cs="Times New Roman"/>
      <w:b/>
      <w:sz w:val="24"/>
      <w:lang w:val="x-none" w:eastAsia="x-none"/>
    </w:rPr>
  </w:style>
  <w:style w:type="paragraph" w:customStyle="1" w:styleId="affff7">
    <w:name w:val="Заголовок рис."/>
    <w:basedOn w:val="a6"/>
    <w:link w:val="affff6"/>
    <w:qFormat/>
    <w:rsid w:val="00DE181C"/>
    <w:pPr>
      <w:tabs>
        <w:tab w:val="left" w:pos="709"/>
        <w:tab w:val="left" w:pos="1134"/>
      </w:tabs>
      <w:spacing w:before="60"/>
    </w:pPr>
    <w:rPr>
      <w:bCs w:val="0"/>
      <w:szCs w:val="22"/>
    </w:rPr>
  </w:style>
  <w:style w:type="paragraph" w:customStyle="1" w:styleId="133">
    <w:name w:val="Обычный 13 Знак3"/>
    <w:basedOn w:val="ab"/>
    <w:autoRedefine/>
    <w:rsid w:val="00DE181C"/>
    <w:pPr>
      <w:keepNext/>
      <w:keepLines/>
      <w:suppressLineNumbers/>
      <w:tabs>
        <w:tab w:val="left" w:leader="dot" w:pos="9356"/>
      </w:tabs>
      <w:suppressAutoHyphens/>
      <w:spacing w:before="60" w:after="0" w:line="360" w:lineRule="auto"/>
      <w:jc w:val="both"/>
    </w:pPr>
    <w:rPr>
      <w:rFonts w:ascii="Times New Roman" w:eastAsia="Times New Roman" w:hAnsi="Times New Roman" w:cs="Times New Roman"/>
      <w:sz w:val="26"/>
      <w:szCs w:val="26"/>
      <w:lang w:eastAsia="ru-RU"/>
    </w:rPr>
  </w:style>
  <w:style w:type="character" w:customStyle="1" w:styleId="1330">
    <w:name w:val="Обычный 13 Знак Знак3"/>
    <w:link w:val="131"/>
    <w:locked/>
    <w:rsid w:val="00DE181C"/>
    <w:rPr>
      <w:rFonts w:ascii="Times New Roman" w:eastAsia="Times New Roman" w:hAnsi="Times New Roman" w:cs="Times New Roman"/>
      <w:sz w:val="26"/>
      <w:szCs w:val="20"/>
      <w:lang w:eastAsia="ru-RU"/>
    </w:rPr>
  </w:style>
  <w:style w:type="paragraph" w:customStyle="1" w:styleId="131">
    <w:name w:val="Обычный 13 Знак"/>
    <w:basedOn w:val="ab"/>
    <w:link w:val="1330"/>
    <w:rsid w:val="00DE181C"/>
    <w:pPr>
      <w:keepNext/>
      <w:keepLines/>
      <w:suppressLineNumbers/>
      <w:tabs>
        <w:tab w:val="left" w:leader="dot" w:pos="9356"/>
      </w:tabs>
      <w:suppressAutoHyphens/>
      <w:spacing w:before="60" w:after="40" w:line="240" w:lineRule="auto"/>
      <w:ind w:left="245" w:firstLine="567"/>
      <w:jc w:val="both"/>
    </w:pPr>
    <w:rPr>
      <w:rFonts w:ascii="Times New Roman" w:eastAsia="Times New Roman" w:hAnsi="Times New Roman" w:cs="Times New Roman"/>
      <w:sz w:val="26"/>
      <w:szCs w:val="20"/>
      <w:lang w:eastAsia="ru-RU"/>
    </w:rPr>
  </w:style>
  <w:style w:type="paragraph" w:customStyle="1" w:styleId="xl65">
    <w:name w:val="xl65"/>
    <w:basedOn w:val="ab"/>
    <w:rsid w:val="00DE181C"/>
    <w:pP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66">
    <w:name w:val="xl66"/>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67">
    <w:name w:val="xl67"/>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68">
    <w:name w:val="xl68"/>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69">
    <w:name w:val="xl69"/>
    <w:basedOn w:val="ab"/>
    <w:rsid w:val="00DE181C"/>
    <w:pP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0">
    <w:name w:val="xl70"/>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1">
    <w:name w:val="xl71"/>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72">
    <w:name w:val="xl72"/>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73">
    <w:name w:val="xl73"/>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74">
    <w:name w:val="xl74"/>
    <w:basedOn w:val="ab"/>
    <w:rsid w:val="00DE181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5">
    <w:name w:val="xl75"/>
    <w:basedOn w:val="ab"/>
    <w:rsid w:val="00DE181C"/>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6">
    <w:name w:val="xl76"/>
    <w:basedOn w:val="ab"/>
    <w:rsid w:val="00DE181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7">
    <w:name w:val="xl77"/>
    <w:basedOn w:val="ab"/>
    <w:rsid w:val="00DE181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78">
    <w:name w:val="xl78"/>
    <w:basedOn w:val="ab"/>
    <w:rsid w:val="00DE181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79">
    <w:name w:val="xl79"/>
    <w:basedOn w:val="ab"/>
    <w:rsid w:val="00DE181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0">
    <w:name w:val="xl80"/>
    <w:basedOn w:val="ab"/>
    <w:rsid w:val="00DE181C"/>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1">
    <w:name w:val="xl81"/>
    <w:basedOn w:val="ab"/>
    <w:rsid w:val="00DE181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2">
    <w:name w:val="xl82"/>
    <w:basedOn w:val="ab"/>
    <w:rsid w:val="00DE181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3">
    <w:name w:val="xl83"/>
    <w:basedOn w:val="ab"/>
    <w:rsid w:val="00DE181C"/>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4">
    <w:name w:val="xl84"/>
    <w:basedOn w:val="ab"/>
    <w:rsid w:val="00DE181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5">
    <w:name w:val="xl85"/>
    <w:basedOn w:val="ab"/>
    <w:rsid w:val="00DE181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6">
    <w:name w:val="xl86"/>
    <w:basedOn w:val="ab"/>
    <w:rsid w:val="00DE181C"/>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7">
    <w:name w:val="xl87"/>
    <w:basedOn w:val="ab"/>
    <w:rsid w:val="00DE181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8">
    <w:name w:val="xl88"/>
    <w:basedOn w:val="ab"/>
    <w:rsid w:val="00DE181C"/>
    <w:pPr>
      <w:pBdr>
        <w:top w:val="single" w:sz="4" w:space="0" w:color="auto"/>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b/>
      <w:bCs/>
      <w:sz w:val="20"/>
      <w:szCs w:val="20"/>
      <w:lang w:eastAsia="ru-RU"/>
    </w:rPr>
  </w:style>
  <w:style w:type="paragraph" w:customStyle="1" w:styleId="xl89">
    <w:name w:val="xl89"/>
    <w:basedOn w:val="ab"/>
    <w:rsid w:val="00DE181C"/>
    <w:pPr>
      <w:pBdr>
        <w:top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b/>
      <w:bCs/>
      <w:sz w:val="20"/>
      <w:szCs w:val="20"/>
      <w:lang w:eastAsia="ru-RU"/>
    </w:rPr>
  </w:style>
  <w:style w:type="paragraph" w:customStyle="1" w:styleId="xl90">
    <w:name w:val="xl90"/>
    <w:basedOn w:val="ab"/>
    <w:rsid w:val="00DE181C"/>
    <w:pPr>
      <w:pBdr>
        <w:top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0"/>
      <w:szCs w:val="20"/>
      <w:lang w:eastAsia="ru-RU"/>
    </w:rPr>
  </w:style>
  <w:style w:type="paragraph" w:customStyle="1" w:styleId="xl91">
    <w:name w:val="xl91"/>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2">
    <w:name w:val="xl92"/>
    <w:basedOn w:val="ab"/>
    <w:rsid w:val="00DE181C"/>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3">
    <w:name w:val="xl93"/>
    <w:basedOn w:val="ab"/>
    <w:rsid w:val="00DE181C"/>
    <w:pPr>
      <w:pBdr>
        <w:top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4">
    <w:name w:val="xl94"/>
    <w:basedOn w:val="ab"/>
    <w:rsid w:val="00DE181C"/>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5">
    <w:name w:val="xl95"/>
    <w:basedOn w:val="ab"/>
    <w:rsid w:val="00DE181C"/>
    <w:pPr>
      <w:pBdr>
        <w:lef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6">
    <w:name w:val="xl96"/>
    <w:basedOn w:val="ab"/>
    <w:rsid w:val="00DE181C"/>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7">
    <w:name w:val="xl97"/>
    <w:basedOn w:val="ab"/>
    <w:rsid w:val="00DE181C"/>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8">
    <w:name w:val="xl98"/>
    <w:basedOn w:val="ab"/>
    <w:rsid w:val="00DE181C"/>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9">
    <w:name w:val="xl99"/>
    <w:basedOn w:val="ab"/>
    <w:rsid w:val="00DE181C"/>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00">
    <w:name w:val="xl100"/>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0"/>
      <w:szCs w:val="20"/>
      <w:lang w:eastAsia="ru-RU"/>
    </w:rPr>
  </w:style>
  <w:style w:type="paragraph" w:customStyle="1" w:styleId="xl101">
    <w:name w:val="xl101"/>
    <w:basedOn w:val="ab"/>
    <w:rsid w:val="00DE181C"/>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02">
    <w:name w:val="xl102"/>
    <w:basedOn w:val="ab"/>
    <w:rsid w:val="00DE181C"/>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03">
    <w:name w:val="xl103"/>
    <w:basedOn w:val="ab"/>
    <w:rsid w:val="00DE181C"/>
    <w:pPr>
      <w:pBdr>
        <w:lef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04">
    <w:name w:val="xl104"/>
    <w:basedOn w:val="ab"/>
    <w:rsid w:val="00DE181C"/>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05">
    <w:name w:val="xl105"/>
    <w:basedOn w:val="ab"/>
    <w:rsid w:val="00DE181C"/>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06">
    <w:name w:val="xl106"/>
    <w:basedOn w:val="ab"/>
    <w:rsid w:val="00DE181C"/>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SmartView">
    <w:name w:val="Smart View"/>
    <w:basedOn w:val="ab"/>
    <w:uiPriority w:val="99"/>
    <w:qFormat/>
    <w:rsid w:val="00DE181C"/>
    <w:pPr>
      <w:spacing w:after="0" w:line="240" w:lineRule="auto"/>
      <w:contextualSpacing/>
    </w:pPr>
    <w:rPr>
      <w:rFonts w:ascii="Arial" w:eastAsia="Calibri" w:hAnsi="Arial" w:cs="Times New Roman"/>
      <w:sz w:val="20"/>
      <w:szCs w:val="20"/>
      <w:lang w:val="en-US"/>
    </w:rPr>
  </w:style>
  <w:style w:type="paragraph" w:customStyle="1" w:styleId="SmartView3">
    <w:name w:val="Smart View 3"/>
    <w:basedOn w:val="ab"/>
    <w:uiPriority w:val="99"/>
    <w:qFormat/>
    <w:rsid w:val="00DE181C"/>
    <w:pPr>
      <w:keepNext/>
      <w:keepLines/>
      <w:spacing w:after="0" w:line="240" w:lineRule="auto"/>
      <w:contextualSpacing/>
    </w:pPr>
    <w:rPr>
      <w:rFonts w:ascii="Arial" w:eastAsia="Times New Roman" w:hAnsi="Arial" w:cs="Times New Roman"/>
      <w:b/>
      <w:bCs/>
      <w:sz w:val="24"/>
      <w:szCs w:val="28"/>
      <w:lang w:val="en-US"/>
    </w:rPr>
  </w:style>
  <w:style w:type="paragraph" w:customStyle="1" w:styleId="txt1">
    <w:name w:val="txt1"/>
    <w:basedOn w:val="ab"/>
    <w:rsid w:val="00DE181C"/>
    <w:pPr>
      <w:spacing w:before="45" w:after="45" w:line="240" w:lineRule="auto"/>
      <w:ind w:left="20" w:right="20" w:firstLine="400"/>
      <w:jc w:val="both"/>
    </w:pPr>
    <w:rPr>
      <w:rFonts w:ascii="Arial" w:eastAsia="Times New Roman" w:hAnsi="Arial" w:cs="Arial"/>
      <w:color w:val="000000"/>
      <w:sz w:val="18"/>
      <w:szCs w:val="18"/>
      <w:lang w:eastAsia="ru-RU"/>
    </w:rPr>
  </w:style>
  <w:style w:type="paragraph" w:customStyle="1" w:styleId="-10">
    <w:name w:val="Рис-1"/>
    <w:basedOn w:val="a6"/>
    <w:qFormat/>
    <w:rsid w:val="00DE181C"/>
    <w:pPr>
      <w:keepNext/>
      <w:keepLines/>
      <w:numPr>
        <w:numId w:val="16"/>
      </w:numPr>
      <w:tabs>
        <w:tab w:val="clear" w:pos="1418"/>
        <w:tab w:val="num" w:pos="360"/>
        <w:tab w:val="left" w:pos="540"/>
        <w:tab w:val="num" w:pos="567"/>
        <w:tab w:val="left" w:pos="851"/>
        <w:tab w:val="left" w:pos="1350"/>
        <w:tab w:val="num" w:pos="1440"/>
        <w:tab w:val="left" w:pos="1710"/>
      </w:tabs>
      <w:spacing w:before="0" w:after="0"/>
      <w:ind w:left="0" w:firstLine="170"/>
      <w:jc w:val="center"/>
    </w:pPr>
  </w:style>
  <w:style w:type="character" w:customStyle="1" w:styleId="affff8">
    <w:name w:val="отчетный Знак"/>
    <w:link w:val="affff9"/>
    <w:locked/>
    <w:rsid w:val="00DE181C"/>
    <w:rPr>
      <w:rFonts w:ascii="Times New Roman CYR" w:eastAsia="Times New Roman" w:hAnsi="Times New Roman CYR" w:cs="Times New Roman"/>
      <w:sz w:val="26"/>
      <w:szCs w:val="26"/>
      <w:lang w:val="x-none" w:eastAsia="x-none"/>
    </w:rPr>
  </w:style>
  <w:style w:type="paragraph" w:customStyle="1" w:styleId="affff9">
    <w:name w:val="отчетный"/>
    <w:basedOn w:val="ab"/>
    <w:link w:val="affff8"/>
    <w:qFormat/>
    <w:rsid w:val="00DE181C"/>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w:sz w:val="26"/>
      <w:szCs w:val="26"/>
      <w:lang w:val="x-none" w:eastAsia="x-none"/>
    </w:rPr>
  </w:style>
  <w:style w:type="character" w:customStyle="1" w:styleId="affffa">
    <w:name w:val="ТЕКСТ Знак"/>
    <w:link w:val="affffb"/>
    <w:locked/>
    <w:rsid w:val="00DE181C"/>
    <w:rPr>
      <w:rFonts w:ascii="Times New Roman" w:eastAsia="Times New Roman" w:hAnsi="Times New Roman" w:cs="Times New Roman"/>
      <w:sz w:val="26"/>
      <w:szCs w:val="20"/>
      <w:lang w:val="x-none" w:eastAsia="x-none"/>
    </w:rPr>
  </w:style>
  <w:style w:type="paragraph" w:customStyle="1" w:styleId="affffb">
    <w:name w:val="ТЕКСТ"/>
    <w:basedOn w:val="ab"/>
    <w:link w:val="affffa"/>
    <w:qFormat/>
    <w:rsid w:val="00DE181C"/>
    <w:pPr>
      <w:keepNext/>
      <w:widowControl w:val="0"/>
      <w:suppressAutoHyphens/>
      <w:spacing w:before="120" w:after="120" w:line="360" w:lineRule="auto"/>
      <w:ind w:right="-108" w:firstLine="720"/>
      <w:jc w:val="both"/>
    </w:pPr>
    <w:rPr>
      <w:rFonts w:ascii="Times New Roman" w:eastAsia="Times New Roman" w:hAnsi="Times New Roman" w:cs="Times New Roman"/>
      <w:sz w:val="26"/>
      <w:szCs w:val="20"/>
      <w:lang w:val="x-none" w:eastAsia="x-none"/>
    </w:rPr>
  </w:style>
  <w:style w:type="paragraph" w:customStyle="1" w:styleId="1">
    <w:name w:val="Рис.1. Подрисуночная надпись"/>
    <w:basedOn w:val="ab"/>
    <w:autoRedefine/>
    <w:rsid w:val="00DE181C"/>
    <w:pPr>
      <w:keepNext/>
      <w:numPr>
        <w:numId w:val="17"/>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lang w:eastAsia="ru-RU"/>
    </w:rPr>
  </w:style>
  <w:style w:type="paragraph" w:customStyle="1" w:styleId="13">
    <w:name w:val="Стиль Рис.1. Подрисуночная надпись + полужирный"/>
    <w:basedOn w:val="ab"/>
    <w:autoRedefine/>
    <w:rsid w:val="00DE181C"/>
    <w:pPr>
      <w:keepNext/>
      <w:numPr>
        <w:numId w:val="18"/>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lang w:eastAsia="ru-RU"/>
    </w:rPr>
  </w:style>
  <w:style w:type="character" w:customStyle="1" w:styleId="-11">
    <w:name w:val="Текст-1 Знак1"/>
    <w:basedOn w:val="affffa"/>
    <w:link w:val="-12"/>
    <w:locked/>
    <w:rsid w:val="00DE181C"/>
    <w:rPr>
      <w:rFonts w:ascii="Times New Roman" w:eastAsia="Times New Roman" w:hAnsi="Times New Roman" w:cs="Times New Roman"/>
      <w:sz w:val="26"/>
      <w:szCs w:val="20"/>
      <w:lang w:val="x-none" w:eastAsia="x-none"/>
    </w:rPr>
  </w:style>
  <w:style w:type="paragraph" w:customStyle="1" w:styleId="-12">
    <w:name w:val="Текст-1"/>
    <w:basedOn w:val="affffb"/>
    <w:link w:val="-11"/>
    <w:rsid w:val="00DE181C"/>
    <w:pPr>
      <w:keepNext w:val="0"/>
    </w:pPr>
  </w:style>
  <w:style w:type="character" w:customStyle="1" w:styleId="affffc">
    <w:name w:val="ТАБЛ. Знак"/>
    <w:link w:val="a8"/>
    <w:locked/>
    <w:rsid w:val="00DE181C"/>
    <w:rPr>
      <w:rFonts w:ascii="Times New Roman" w:eastAsia="Times New Roman" w:hAnsi="Times New Roman" w:cs="Times New Roman"/>
      <w:b/>
      <w:sz w:val="26"/>
      <w:lang w:eastAsia="ru-RU"/>
    </w:rPr>
  </w:style>
  <w:style w:type="paragraph" w:customStyle="1" w:styleId="a8">
    <w:name w:val="ТАБЛ."/>
    <w:basedOn w:val="-12"/>
    <w:next w:val="-12"/>
    <w:link w:val="affffc"/>
    <w:rsid w:val="00DE181C"/>
    <w:pPr>
      <w:numPr>
        <w:numId w:val="19"/>
      </w:numPr>
      <w:jc w:val="left"/>
    </w:pPr>
    <w:rPr>
      <w:b/>
      <w:szCs w:val="22"/>
      <w:lang w:val="ru-RU" w:eastAsia="ru-RU"/>
    </w:rPr>
  </w:style>
  <w:style w:type="paragraph" w:customStyle="1" w:styleId="12-">
    <w:name w:val="ТАБ 12-Заг."/>
    <w:basedOn w:val="ab"/>
    <w:qFormat/>
    <w:rsid w:val="00DE181C"/>
    <w:pPr>
      <w:widowControl w:val="0"/>
      <w:spacing w:after="0" w:line="240" w:lineRule="auto"/>
      <w:ind w:left="-57" w:right="-57"/>
      <w:jc w:val="center"/>
    </w:pPr>
    <w:rPr>
      <w:rFonts w:ascii="Times New Roman" w:eastAsia="Times New Roman" w:hAnsi="Times New Roman" w:cs="Times New Roman"/>
      <w:b/>
      <w:sz w:val="24"/>
      <w:szCs w:val="26"/>
      <w:lang w:eastAsia="ru-RU"/>
    </w:rPr>
  </w:style>
  <w:style w:type="character" w:customStyle="1" w:styleId="affffd">
    <w:name w:val="Рис. Знак"/>
    <w:link w:val="a4"/>
    <w:locked/>
    <w:rsid w:val="00DE181C"/>
    <w:rPr>
      <w:rFonts w:ascii="Times New Roman" w:eastAsia="Times New Roman" w:hAnsi="Times New Roman" w:cs="Times New Roman"/>
      <w:b/>
      <w:sz w:val="26"/>
      <w:lang w:eastAsia="ru-RU"/>
    </w:rPr>
  </w:style>
  <w:style w:type="paragraph" w:customStyle="1" w:styleId="a4">
    <w:name w:val="Рис."/>
    <w:basedOn w:val="a8"/>
    <w:next w:val="-12"/>
    <w:link w:val="affffd"/>
    <w:qFormat/>
    <w:rsid w:val="00DE181C"/>
    <w:pPr>
      <w:numPr>
        <w:numId w:val="20"/>
      </w:numPr>
      <w:spacing w:before="0" w:after="0" w:line="240" w:lineRule="auto"/>
    </w:pPr>
  </w:style>
  <w:style w:type="paragraph" w:customStyle="1" w:styleId="affffe">
    <w:name w:val="Базовый"/>
    <w:rsid w:val="00DE181C"/>
    <w:pPr>
      <w:tabs>
        <w:tab w:val="left" w:pos="708"/>
      </w:tabs>
      <w:suppressAutoHyphens/>
      <w:spacing w:after="200" w:line="276" w:lineRule="auto"/>
    </w:pPr>
    <w:rPr>
      <w:rFonts w:ascii="Times New Roman" w:eastAsia="Calibri" w:hAnsi="Times New Roman" w:cs="Times New Roman"/>
      <w:sz w:val="24"/>
      <w:szCs w:val="20"/>
      <w:lang w:eastAsia="ru-RU"/>
    </w:rPr>
  </w:style>
  <w:style w:type="paragraph" w:customStyle="1" w:styleId="10-">
    <w:name w:val="ТАБ 10-Заг."/>
    <w:basedOn w:val="12-"/>
    <w:qFormat/>
    <w:rsid w:val="00DE181C"/>
    <w:rPr>
      <w:sz w:val="20"/>
    </w:rPr>
  </w:style>
  <w:style w:type="paragraph" w:customStyle="1" w:styleId="1fa">
    <w:name w:val="Текст1"/>
    <w:basedOn w:val="ab"/>
    <w:rsid w:val="00DE181C"/>
    <w:pPr>
      <w:tabs>
        <w:tab w:val="left" w:pos="1701"/>
      </w:tabs>
      <w:suppressAutoHyphens/>
      <w:spacing w:before="80" w:after="0" w:line="252" w:lineRule="auto"/>
      <w:ind w:firstLine="852"/>
      <w:jc w:val="both"/>
    </w:pPr>
    <w:rPr>
      <w:rFonts w:ascii="Times New Roman" w:eastAsia="SimSun" w:hAnsi="Times New Roman" w:cs="Times New Roman"/>
      <w:sz w:val="28"/>
      <w:szCs w:val="28"/>
      <w:lang w:eastAsia="ar-SA"/>
    </w:rPr>
  </w:style>
  <w:style w:type="paragraph" w:customStyle="1" w:styleId="font5">
    <w:name w:val="font5"/>
    <w:basedOn w:val="ab"/>
    <w:rsid w:val="00DE181C"/>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6">
    <w:name w:val="font6"/>
    <w:basedOn w:val="ab"/>
    <w:rsid w:val="00DE181C"/>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afffff">
    <w:name w:val="основной"/>
    <w:basedOn w:val="ab"/>
    <w:rsid w:val="00DE181C"/>
    <w:pPr>
      <w:spacing w:after="0" w:line="240" w:lineRule="auto"/>
      <w:ind w:firstLine="720"/>
      <w:jc w:val="both"/>
    </w:pPr>
    <w:rPr>
      <w:rFonts w:ascii="Times New Roman" w:eastAsia="Times New Roman" w:hAnsi="Times New Roman" w:cs="Times New Roman"/>
      <w:sz w:val="24"/>
      <w:szCs w:val="20"/>
      <w:lang w:eastAsia="ru-RU"/>
    </w:rPr>
  </w:style>
  <w:style w:type="paragraph" w:customStyle="1" w:styleId="ConsPlusNonformat">
    <w:name w:val="ConsPlusNonformat"/>
    <w:uiPriority w:val="99"/>
    <w:rsid w:val="00DE181C"/>
    <w:pPr>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rsid w:val="00DE181C"/>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1fb">
    <w:name w:val="Для таблицы (приложения 1)"/>
    <w:basedOn w:val="ab"/>
    <w:uiPriority w:val="99"/>
    <w:rsid w:val="00DE181C"/>
    <w:pPr>
      <w:widowControl w:val="0"/>
      <w:adjustRightInd w:val="0"/>
      <w:spacing w:after="0" w:line="240" w:lineRule="atLeast"/>
    </w:pPr>
    <w:rPr>
      <w:rFonts w:ascii="Arial" w:eastAsia="Times New Roman" w:hAnsi="Arial" w:cs="Times New Roman"/>
      <w:bCs/>
      <w:color w:val="000000"/>
      <w:spacing w:val="-5"/>
      <w:sz w:val="18"/>
    </w:rPr>
  </w:style>
  <w:style w:type="paragraph" w:customStyle="1" w:styleId="xl63">
    <w:name w:val="xl63"/>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64">
    <w:name w:val="xl64"/>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Default">
    <w:name w:val="Default"/>
    <w:rsid w:val="00DE181C"/>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customStyle="1" w:styleId="afffff0">
    <w:name w:val="_таблица Знак"/>
    <w:link w:val="aa"/>
    <w:locked/>
    <w:rsid w:val="00DE181C"/>
    <w:rPr>
      <w:rFonts w:ascii="Times New Roman" w:eastAsia="Calibri" w:hAnsi="Times New Roman" w:cs="Times New Roman"/>
      <w:b/>
      <w:sz w:val="26"/>
      <w:szCs w:val="26"/>
    </w:rPr>
  </w:style>
  <w:style w:type="paragraph" w:customStyle="1" w:styleId="aa">
    <w:name w:val="_таблица"/>
    <w:basedOn w:val="ab"/>
    <w:link w:val="afffff0"/>
    <w:qFormat/>
    <w:rsid w:val="00DE181C"/>
    <w:pPr>
      <w:keepNext/>
      <w:keepLines/>
      <w:numPr>
        <w:numId w:val="21"/>
      </w:numPr>
      <w:autoSpaceDE w:val="0"/>
      <w:autoSpaceDN w:val="0"/>
      <w:adjustRightInd w:val="0"/>
      <w:spacing w:after="0" w:line="360" w:lineRule="auto"/>
      <w:jc w:val="right"/>
    </w:pPr>
    <w:rPr>
      <w:rFonts w:ascii="Times New Roman" w:eastAsia="Calibri" w:hAnsi="Times New Roman" w:cs="Times New Roman"/>
      <w:b/>
      <w:sz w:val="26"/>
      <w:szCs w:val="26"/>
    </w:rPr>
  </w:style>
  <w:style w:type="character" w:customStyle="1" w:styleId="afffff1">
    <w:name w:val="_прилож_ Знак"/>
    <w:link w:val="afffff2"/>
    <w:locked/>
    <w:rsid w:val="00DE181C"/>
    <w:rPr>
      <w:rFonts w:ascii="Times New Roman" w:eastAsia="Times New Roman" w:hAnsi="Times New Roman" w:cs="Times New Roman"/>
      <w:b/>
      <w:bCs/>
      <w:iCs/>
      <w:color w:val="000000"/>
      <w:sz w:val="48"/>
      <w:szCs w:val="28"/>
      <w:lang w:val="x-none"/>
    </w:rPr>
  </w:style>
  <w:style w:type="paragraph" w:customStyle="1" w:styleId="afffff2">
    <w:name w:val="_прилож_"/>
    <w:basedOn w:val="25"/>
    <w:link w:val="afffff1"/>
    <w:qFormat/>
    <w:rsid w:val="00DE181C"/>
    <w:pPr>
      <w:tabs>
        <w:tab w:val="clear" w:pos="1134"/>
        <w:tab w:val="clear" w:pos="1276"/>
      </w:tabs>
      <w:spacing w:before="240" w:line="360" w:lineRule="auto"/>
      <w:ind w:firstLine="709"/>
    </w:pPr>
    <w:rPr>
      <w:iCs/>
      <w:color w:val="000000"/>
      <w:sz w:val="48"/>
      <w:lang w:val="x-none" w:eastAsia="en-US"/>
    </w:rPr>
  </w:style>
  <w:style w:type="character" w:customStyle="1" w:styleId="afffff3">
    <w:name w:val="_рисунок Знак"/>
    <w:link w:val="a5"/>
    <w:locked/>
    <w:rsid w:val="00DE181C"/>
    <w:rPr>
      <w:rFonts w:ascii="Times New Roman" w:hAnsi="Times New Roman"/>
      <w:b/>
      <w:sz w:val="24"/>
      <w:szCs w:val="24"/>
    </w:rPr>
  </w:style>
  <w:style w:type="paragraph" w:customStyle="1" w:styleId="a5">
    <w:name w:val="_рисунок"/>
    <w:basedOn w:val="ab"/>
    <w:link w:val="afffff3"/>
    <w:qFormat/>
    <w:rsid w:val="00DE181C"/>
    <w:pPr>
      <w:numPr>
        <w:numId w:val="22"/>
      </w:numPr>
      <w:autoSpaceDE w:val="0"/>
      <w:autoSpaceDN w:val="0"/>
      <w:adjustRightInd w:val="0"/>
      <w:spacing w:after="0" w:line="240" w:lineRule="auto"/>
      <w:jc w:val="center"/>
    </w:pPr>
    <w:rPr>
      <w:rFonts w:ascii="Times New Roman" w:hAnsi="Times New Roman"/>
      <w:b/>
      <w:sz w:val="24"/>
      <w:szCs w:val="24"/>
    </w:rPr>
  </w:style>
  <w:style w:type="character" w:customStyle="1" w:styleId="ConsPlusNormal">
    <w:name w:val="ConsPlusNormal Знак"/>
    <w:link w:val="ConsPlusNormal0"/>
    <w:locked/>
    <w:rsid w:val="00DE181C"/>
    <w:rPr>
      <w:rFonts w:ascii="Arial" w:eastAsia="Times New Roman" w:hAnsi="Arial" w:cs="Arial"/>
      <w:sz w:val="20"/>
      <w:szCs w:val="20"/>
      <w:lang w:eastAsia="ru-RU"/>
    </w:rPr>
  </w:style>
  <w:style w:type="paragraph" w:customStyle="1" w:styleId="ConsPlusNormal0">
    <w:name w:val="ConsPlusNormal"/>
    <w:link w:val="ConsPlusNormal"/>
    <w:rsid w:val="00DE181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font7">
    <w:name w:val="font7"/>
    <w:basedOn w:val="ab"/>
    <w:rsid w:val="00DE181C"/>
    <w:pPr>
      <w:spacing w:before="100" w:beforeAutospacing="1" w:after="100" w:afterAutospacing="1" w:line="240" w:lineRule="auto"/>
    </w:pPr>
    <w:rPr>
      <w:rFonts w:ascii="Tahoma" w:eastAsia="Times New Roman" w:hAnsi="Tahoma" w:cs="Tahoma"/>
      <w:color w:val="000000"/>
      <w:sz w:val="28"/>
      <w:szCs w:val="28"/>
      <w:lang w:eastAsia="ru-RU"/>
    </w:rPr>
  </w:style>
  <w:style w:type="paragraph" w:customStyle="1" w:styleId="font8">
    <w:name w:val="font8"/>
    <w:basedOn w:val="ab"/>
    <w:rsid w:val="00DE181C"/>
    <w:pPr>
      <w:spacing w:before="100" w:beforeAutospacing="1" w:after="100" w:afterAutospacing="1" w:line="240" w:lineRule="auto"/>
    </w:pPr>
    <w:rPr>
      <w:rFonts w:ascii="Tahoma" w:eastAsia="Times New Roman" w:hAnsi="Tahoma" w:cs="Tahoma"/>
      <w:color w:val="000000"/>
      <w:sz w:val="24"/>
      <w:szCs w:val="24"/>
      <w:lang w:eastAsia="ru-RU"/>
    </w:rPr>
  </w:style>
  <w:style w:type="paragraph" w:customStyle="1" w:styleId="font9">
    <w:name w:val="font9"/>
    <w:basedOn w:val="ab"/>
    <w:rsid w:val="00DE181C"/>
    <w:pPr>
      <w:spacing w:before="100" w:beforeAutospacing="1" w:after="100" w:afterAutospacing="1" w:line="240" w:lineRule="auto"/>
    </w:pPr>
    <w:rPr>
      <w:rFonts w:ascii="Tahoma" w:eastAsia="Times New Roman" w:hAnsi="Tahoma" w:cs="Tahoma"/>
      <w:color w:val="000000"/>
      <w:lang w:eastAsia="ru-RU"/>
    </w:rPr>
  </w:style>
  <w:style w:type="paragraph" w:customStyle="1" w:styleId="xl107">
    <w:name w:val="xl107"/>
    <w:basedOn w:val="ab"/>
    <w:rsid w:val="00DE181C"/>
    <w:pPr>
      <w:pBdr>
        <w:top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Arial CYR" w:eastAsia="Times New Roman" w:hAnsi="Arial CYR" w:cs="Times New Roman"/>
      <w:b/>
      <w:bCs/>
      <w:sz w:val="24"/>
      <w:szCs w:val="24"/>
      <w:lang w:eastAsia="ru-RU"/>
    </w:rPr>
  </w:style>
  <w:style w:type="paragraph" w:customStyle="1" w:styleId="xl108">
    <w:name w:val="xl108"/>
    <w:basedOn w:val="ab"/>
    <w:rsid w:val="00DE181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Arial" w:eastAsia="Times New Roman" w:hAnsi="Arial" w:cs="Arial"/>
      <w:b/>
      <w:bCs/>
      <w:sz w:val="24"/>
      <w:szCs w:val="24"/>
      <w:lang w:eastAsia="ru-RU"/>
    </w:rPr>
  </w:style>
  <w:style w:type="paragraph" w:customStyle="1" w:styleId="xl109">
    <w:name w:val="xl109"/>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lang w:eastAsia="ru-RU"/>
    </w:rPr>
  </w:style>
  <w:style w:type="paragraph" w:customStyle="1" w:styleId="xl110">
    <w:name w:val="xl110"/>
    <w:basedOn w:val="ab"/>
    <w:rsid w:val="00DE181C"/>
    <w:pPr>
      <w:pBdr>
        <w:top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Times New Roman"/>
      <w:b/>
      <w:bCs/>
      <w:sz w:val="24"/>
      <w:szCs w:val="24"/>
      <w:lang w:eastAsia="ru-RU"/>
    </w:rPr>
  </w:style>
  <w:style w:type="paragraph" w:customStyle="1" w:styleId="xl111">
    <w:name w:val="xl111"/>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Times New Roman"/>
      <w:b/>
      <w:bCs/>
      <w:sz w:val="24"/>
      <w:szCs w:val="24"/>
      <w:lang w:eastAsia="ru-RU"/>
    </w:rPr>
  </w:style>
  <w:style w:type="paragraph" w:customStyle="1" w:styleId="xl112">
    <w:name w:val="xl112"/>
    <w:basedOn w:val="ab"/>
    <w:rsid w:val="00DE181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3">
    <w:name w:val="xl113"/>
    <w:basedOn w:val="ab"/>
    <w:rsid w:val="00DE181C"/>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4">
    <w:name w:val="xl114"/>
    <w:basedOn w:val="ab"/>
    <w:rsid w:val="00DE181C"/>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5">
    <w:name w:val="xl115"/>
    <w:basedOn w:val="ab"/>
    <w:rsid w:val="00DE181C"/>
    <w:pPr>
      <w:pBdr>
        <w:top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Arial CYR" w:eastAsia="Times New Roman" w:hAnsi="Arial CYR" w:cs="Times New Roman"/>
      <w:b/>
      <w:bCs/>
      <w:sz w:val="32"/>
      <w:szCs w:val="32"/>
      <w:lang w:eastAsia="ru-RU"/>
    </w:rPr>
  </w:style>
  <w:style w:type="paragraph" w:customStyle="1" w:styleId="xl116">
    <w:name w:val="xl116"/>
    <w:basedOn w:val="ab"/>
    <w:rsid w:val="00DE181C"/>
    <w:pPr>
      <w:pBdr>
        <w:top w:val="single" w:sz="4" w:space="0" w:color="auto"/>
        <w:right w:val="single" w:sz="4" w:space="0" w:color="auto"/>
      </w:pBdr>
      <w:spacing w:before="100" w:beforeAutospacing="1" w:after="100" w:afterAutospacing="1" w:line="240" w:lineRule="auto"/>
    </w:pPr>
    <w:rPr>
      <w:rFonts w:ascii="Arial CYR" w:eastAsia="Times New Roman" w:hAnsi="Arial CYR" w:cs="Times New Roman"/>
      <w:sz w:val="32"/>
      <w:szCs w:val="32"/>
      <w:lang w:eastAsia="ru-RU"/>
    </w:rPr>
  </w:style>
  <w:style w:type="paragraph" w:customStyle="1" w:styleId="xl117">
    <w:name w:val="xl117"/>
    <w:basedOn w:val="ab"/>
    <w:rsid w:val="00DE181C"/>
    <w:pPr>
      <w:pBdr>
        <w:top w:val="single" w:sz="4" w:space="0" w:color="auto"/>
        <w:right w:val="single" w:sz="4" w:space="0" w:color="auto"/>
      </w:pBdr>
      <w:spacing w:before="100" w:beforeAutospacing="1" w:after="100" w:afterAutospacing="1" w:line="240" w:lineRule="auto"/>
    </w:pPr>
    <w:rPr>
      <w:rFonts w:ascii="Arial CYR" w:eastAsia="Times New Roman" w:hAnsi="Arial CYR" w:cs="Times New Roman"/>
      <w:b/>
      <w:bCs/>
      <w:sz w:val="24"/>
      <w:szCs w:val="24"/>
      <w:lang w:eastAsia="ru-RU"/>
    </w:rPr>
  </w:style>
  <w:style w:type="paragraph" w:customStyle="1" w:styleId="xl118">
    <w:name w:val="xl118"/>
    <w:basedOn w:val="ab"/>
    <w:rsid w:val="00DE181C"/>
    <w:pPr>
      <w:pBdr>
        <w:top w:val="single" w:sz="4" w:space="0" w:color="auto"/>
        <w:left w:val="single" w:sz="4" w:space="0" w:color="auto"/>
        <w:right w:val="single" w:sz="4" w:space="0" w:color="auto"/>
      </w:pBdr>
      <w:spacing w:before="100" w:beforeAutospacing="1" w:after="100" w:afterAutospacing="1" w:line="240" w:lineRule="auto"/>
    </w:pPr>
    <w:rPr>
      <w:rFonts w:ascii="Arial CYR" w:eastAsia="Times New Roman" w:hAnsi="Arial CYR" w:cs="Times New Roman"/>
      <w:sz w:val="24"/>
      <w:szCs w:val="24"/>
      <w:lang w:eastAsia="ru-RU"/>
    </w:rPr>
  </w:style>
  <w:style w:type="paragraph" w:customStyle="1" w:styleId="xl119">
    <w:name w:val="xl119"/>
    <w:basedOn w:val="ab"/>
    <w:rsid w:val="00DE181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Arial" w:eastAsia="Times New Roman" w:hAnsi="Arial" w:cs="Arial"/>
      <w:b/>
      <w:bCs/>
      <w:sz w:val="24"/>
      <w:szCs w:val="24"/>
      <w:lang w:eastAsia="ru-RU"/>
    </w:rPr>
  </w:style>
  <w:style w:type="character" w:customStyle="1" w:styleId="1fc">
    <w:name w:val="1 Знак"/>
    <w:link w:val="1fd"/>
    <w:locked/>
    <w:rsid w:val="00DE181C"/>
    <w:rPr>
      <w:rFonts w:ascii="Times New Roman" w:eastAsia="Times New Roman" w:hAnsi="Times New Roman" w:cs="Times New Roman"/>
      <w:color w:val="000000"/>
      <w:sz w:val="26"/>
      <w:szCs w:val="26"/>
    </w:rPr>
  </w:style>
  <w:style w:type="paragraph" w:customStyle="1" w:styleId="1fd">
    <w:name w:val="1"/>
    <w:basedOn w:val="25"/>
    <w:link w:val="1fc"/>
    <w:rsid w:val="00DE181C"/>
    <w:pPr>
      <w:keepLines/>
      <w:tabs>
        <w:tab w:val="clear" w:pos="1134"/>
        <w:tab w:val="clear" w:pos="1276"/>
      </w:tabs>
      <w:spacing w:before="200" w:after="0" w:line="276" w:lineRule="auto"/>
      <w:jc w:val="left"/>
    </w:pPr>
    <w:rPr>
      <w:b w:val="0"/>
      <w:bCs w:val="0"/>
      <w:color w:val="000000"/>
      <w:sz w:val="26"/>
      <w:szCs w:val="26"/>
      <w:lang w:eastAsia="en-US"/>
    </w:rPr>
  </w:style>
  <w:style w:type="paragraph" w:customStyle="1" w:styleId="2f0">
    <w:name w:val="Абзац списка2"/>
    <w:basedOn w:val="ab"/>
    <w:rsid w:val="00DE181C"/>
    <w:pPr>
      <w:widowControl w:val="0"/>
      <w:adjustRightInd w:val="0"/>
      <w:spacing w:before="120" w:after="120" w:line="240" w:lineRule="auto"/>
      <w:jc w:val="both"/>
    </w:pPr>
    <w:rPr>
      <w:rFonts w:ascii="Times New Roman" w:eastAsia="Calibri" w:hAnsi="Times New Roman" w:cs="Times New Roman"/>
      <w:spacing w:val="-5"/>
      <w:sz w:val="28"/>
    </w:rPr>
  </w:style>
  <w:style w:type="character" w:customStyle="1" w:styleId="afffff4">
    <w:name w:val="_прилож Знак"/>
    <w:link w:val="a7"/>
    <w:locked/>
    <w:rsid w:val="00DE181C"/>
    <w:rPr>
      <w:rFonts w:ascii="Times New Roman" w:eastAsia="Times New Roman" w:hAnsi="Times New Roman" w:cs="Times New Roman"/>
      <w:b/>
      <w:bCs/>
      <w:sz w:val="48"/>
    </w:rPr>
  </w:style>
  <w:style w:type="paragraph" w:customStyle="1" w:styleId="a7">
    <w:name w:val="_прилож"/>
    <w:basedOn w:val="3"/>
    <w:link w:val="afffff4"/>
    <w:qFormat/>
    <w:rsid w:val="00DE181C"/>
    <w:pPr>
      <w:keepLines/>
      <w:numPr>
        <w:ilvl w:val="0"/>
        <w:numId w:val="23"/>
      </w:numPr>
      <w:tabs>
        <w:tab w:val="clear" w:pos="1276"/>
      </w:tabs>
      <w:spacing w:before="200" w:after="0"/>
    </w:pPr>
    <w:rPr>
      <w:sz w:val="48"/>
      <w:szCs w:val="22"/>
      <w:lang w:eastAsia="en-US"/>
    </w:rPr>
  </w:style>
  <w:style w:type="character" w:customStyle="1" w:styleId="afffff5">
    <w:name w:val="_Выделение Знак"/>
    <w:link w:val="afffff6"/>
    <w:locked/>
    <w:rsid w:val="00DE181C"/>
    <w:rPr>
      <w:rFonts w:ascii="Times New Roman" w:eastAsia="Calibri" w:hAnsi="Times New Roman" w:cs="Times New Roman"/>
      <w:b/>
      <w:sz w:val="26"/>
      <w:szCs w:val="26"/>
    </w:rPr>
  </w:style>
  <w:style w:type="paragraph" w:customStyle="1" w:styleId="afffff6">
    <w:name w:val="_Выделение"/>
    <w:basedOn w:val="af8"/>
    <w:link w:val="afffff5"/>
    <w:qFormat/>
    <w:rsid w:val="00DE181C"/>
    <w:pPr>
      <w:keepNext/>
      <w:spacing w:after="0" w:line="360" w:lineRule="auto"/>
      <w:ind w:left="0" w:firstLine="567"/>
      <w:jc w:val="both"/>
    </w:pPr>
    <w:rPr>
      <w:rFonts w:ascii="Times New Roman" w:eastAsia="Calibri" w:hAnsi="Times New Roman" w:cs="Times New Roman"/>
      <w:b/>
      <w:sz w:val="26"/>
      <w:szCs w:val="26"/>
    </w:rPr>
  </w:style>
  <w:style w:type="character" w:customStyle="1" w:styleId="afffff7">
    <w:name w:val="_Рисунок Знак"/>
    <w:link w:val="a3"/>
    <w:locked/>
    <w:rsid w:val="00DE181C"/>
    <w:rPr>
      <w:rFonts w:ascii="Times New Roman" w:eastAsia="Calibri" w:hAnsi="Times New Roman" w:cs="Times New Roman"/>
      <w:b/>
      <w:sz w:val="26"/>
      <w:szCs w:val="26"/>
    </w:rPr>
  </w:style>
  <w:style w:type="paragraph" w:customStyle="1" w:styleId="a3">
    <w:name w:val="_Рисунок"/>
    <w:basedOn w:val="af8"/>
    <w:link w:val="afffff7"/>
    <w:qFormat/>
    <w:rsid w:val="00DE181C"/>
    <w:pPr>
      <w:numPr>
        <w:numId w:val="24"/>
      </w:numPr>
      <w:spacing w:after="240" w:line="240" w:lineRule="auto"/>
      <w:jc w:val="center"/>
    </w:pPr>
    <w:rPr>
      <w:rFonts w:ascii="Times New Roman" w:eastAsia="Calibri" w:hAnsi="Times New Roman" w:cs="Times New Roman"/>
      <w:b/>
      <w:sz w:val="26"/>
      <w:szCs w:val="26"/>
    </w:rPr>
  </w:style>
  <w:style w:type="character" w:customStyle="1" w:styleId="1fe">
    <w:name w:val="Стиль1_ГЛАВА Знак"/>
    <w:basedOn w:val="118"/>
    <w:link w:val="12"/>
    <w:locked/>
    <w:rsid w:val="00DE181C"/>
    <w:rPr>
      <w:rFonts w:ascii="Times New Roman" w:eastAsia="Times New Roman" w:hAnsi="Times New Roman" w:cs="Times New Roman" w:hint="default"/>
      <w:b/>
      <w:bCs/>
      <w:caps/>
      <w:kern w:val="28"/>
      <w:sz w:val="28"/>
      <w:szCs w:val="28"/>
      <w:lang w:val="x-none" w:eastAsia="en-US"/>
    </w:rPr>
  </w:style>
  <w:style w:type="paragraph" w:customStyle="1" w:styleId="12">
    <w:name w:val="Стиль1_ГЛАВА"/>
    <w:basedOn w:val="10"/>
    <w:link w:val="1fe"/>
    <w:qFormat/>
    <w:rsid w:val="00DE181C"/>
    <w:pPr>
      <w:keepNext w:val="0"/>
      <w:numPr>
        <w:numId w:val="25"/>
      </w:numPr>
      <w:tabs>
        <w:tab w:val="clear" w:pos="851"/>
        <w:tab w:val="left" w:pos="1560"/>
      </w:tabs>
      <w:suppressAutoHyphens/>
      <w:spacing w:before="120" w:after="240"/>
      <w:jc w:val="left"/>
    </w:pPr>
    <w:rPr>
      <w:kern w:val="28"/>
      <w:lang w:val="x-none" w:eastAsia="en-US"/>
    </w:rPr>
  </w:style>
  <w:style w:type="character" w:customStyle="1" w:styleId="2f1">
    <w:name w:val="Стиль2_Часть Знак"/>
    <w:basedOn w:val="ad"/>
    <w:link w:val="23"/>
    <w:locked/>
    <w:rsid w:val="00DE181C"/>
    <w:rPr>
      <w:rFonts w:ascii="Times New Roman" w:eastAsia="Times New Roman" w:hAnsi="Times New Roman" w:cs="Times New Roman"/>
      <w:kern w:val="28"/>
      <w:sz w:val="24"/>
      <w:szCs w:val="26"/>
      <w:lang w:val="x-none"/>
    </w:rPr>
  </w:style>
  <w:style w:type="paragraph" w:customStyle="1" w:styleId="23">
    <w:name w:val="Стиль2_Часть"/>
    <w:basedOn w:val="25"/>
    <w:link w:val="2f1"/>
    <w:qFormat/>
    <w:rsid w:val="00DE181C"/>
    <w:pPr>
      <w:keepNext w:val="0"/>
      <w:numPr>
        <w:ilvl w:val="1"/>
        <w:numId w:val="26"/>
      </w:numPr>
      <w:tabs>
        <w:tab w:val="clear" w:pos="1134"/>
        <w:tab w:val="clear" w:pos="1276"/>
      </w:tabs>
      <w:suppressAutoHyphens/>
      <w:spacing w:before="120" w:after="240"/>
      <w:ind w:left="360" w:hanging="360"/>
      <w:jc w:val="left"/>
    </w:pPr>
    <w:rPr>
      <w:b w:val="0"/>
      <w:bCs w:val="0"/>
      <w:kern w:val="28"/>
      <w:sz w:val="24"/>
      <w:szCs w:val="26"/>
      <w:lang w:val="x-none" w:eastAsia="en-US"/>
    </w:rPr>
  </w:style>
  <w:style w:type="character" w:customStyle="1" w:styleId="3b">
    <w:name w:val="Стиль3_Подпункты Знак"/>
    <w:basedOn w:val="ad"/>
    <w:link w:val="31"/>
    <w:locked/>
    <w:rsid w:val="00DE181C"/>
    <w:rPr>
      <w:rFonts w:ascii="Times New Roman" w:eastAsia="Times New Roman" w:hAnsi="Times New Roman" w:cs="Times New Roman"/>
      <w:kern w:val="28"/>
      <w:sz w:val="24"/>
      <w:szCs w:val="26"/>
      <w:lang w:val="x-none"/>
    </w:rPr>
  </w:style>
  <w:style w:type="paragraph" w:customStyle="1" w:styleId="31">
    <w:name w:val="Стиль3_Подпункты"/>
    <w:basedOn w:val="25"/>
    <w:link w:val="3b"/>
    <w:qFormat/>
    <w:rsid w:val="00DE181C"/>
    <w:pPr>
      <w:keepNext w:val="0"/>
      <w:numPr>
        <w:ilvl w:val="2"/>
        <w:numId w:val="26"/>
      </w:numPr>
      <w:tabs>
        <w:tab w:val="clear" w:pos="1134"/>
        <w:tab w:val="clear" w:pos="1276"/>
      </w:tabs>
      <w:suppressAutoHyphens/>
      <w:spacing w:before="120" w:after="240"/>
      <w:jc w:val="left"/>
    </w:pPr>
    <w:rPr>
      <w:b w:val="0"/>
      <w:bCs w:val="0"/>
      <w:kern w:val="28"/>
      <w:sz w:val="24"/>
      <w:szCs w:val="26"/>
      <w:lang w:val="x-none" w:eastAsia="en-US"/>
    </w:rPr>
  </w:style>
  <w:style w:type="paragraph" w:customStyle="1" w:styleId="Style150">
    <w:name w:val="Style150"/>
    <w:basedOn w:val="ab"/>
    <w:rsid w:val="00DE181C"/>
    <w:pPr>
      <w:spacing w:after="0" w:line="353" w:lineRule="exact"/>
      <w:ind w:firstLine="585"/>
      <w:jc w:val="both"/>
    </w:pPr>
    <w:rPr>
      <w:rFonts w:ascii="Arial" w:eastAsia="Arial" w:hAnsi="Arial" w:cs="Arial"/>
      <w:sz w:val="20"/>
      <w:szCs w:val="20"/>
      <w:lang w:eastAsia="ru-RU"/>
    </w:rPr>
  </w:style>
  <w:style w:type="paragraph" w:customStyle="1" w:styleId="Style202">
    <w:name w:val="Style202"/>
    <w:basedOn w:val="ab"/>
    <w:rsid w:val="00DE181C"/>
    <w:pPr>
      <w:spacing w:after="0" w:line="355" w:lineRule="exact"/>
      <w:ind w:firstLine="615"/>
      <w:jc w:val="both"/>
    </w:pPr>
    <w:rPr>
      <w:rFonts w:ascii="Arial" w:eastAsia="Arial" w:hAnsi="Arial" w:cs="Arial"/>
      <w:sz w:val="20"/>
      <w:szCs w:val="20"/>
      <w:lang w:eastAsia="ru-RU"/>
    </w:rPr>
  </w:style>
  <w:style w:type="paragraph" w:customStyle="1" w:styleId="Style172">
    <w:name w:val="Style172"/>
    <w:basedOn w:val="ab"/>
    <w:rsid w:val="00DE181C"/>
    <w:pPr>
      <w:spacing w:after="0" w:line="345" w:lineRule="exact"/>
      <w:ind w:firstLine="600"/>
      <w:jc w:val="both"/>
    </w:pPr>
    <w:rPr>
      <w:rFonts w:ascii="Arial" w:eastAsia="Arial" w:hAnsi="Arial" w:cs="Arial"/>
      <w:sz w:val="20"/>
      <w:szCs w:val="20"/>
      <w:lang w:eastAsia="ru-RU"/>
    </w:rPr>
  </w:style>
  <w:style w:type="paragraph" w:customStyle="1" w:styleId="Style148">
    <w:name w:val="Style148"/>
    <w:basedOn w:val="ab"/>
    <w:rsid w:val="00DE181C"/>
    <w:pPr>
      <w:spacing w:after="0" w:line="240" w:lineRule="auto"/>
    </w:pPr>
    <w:rPr>
      <w:rFonts w:ascii="Arial" w:eastAsia="Arial" w:hAnsi="Arial" w:cs="Arial"/>
      <w:sz w:val="20"/>
      <w:szCs w:val="20"/>
      <w:lang w:eastAsia="ru-RU"/>
    </w:rPr>
  </w:style>
  <w:style w:type="paragraph" w:customStyle="1" w:styleId="Style299">
    <w:name w:val="Style299"/>
    <w:basedOn w:val="ab"/>
    <w:rsid w:val="00DE181C"/>
    <w:pPr>
      <w:spacing w:after="0" w:line="360" w:lineRule="exact"/>
      <w:jc w:val="both"/>
    </w:pPr>
    <w:rPr>
      <w:rFonts w:ascii="Arial" w:eastAsia="Arial" w:hAnsi="Arial" w:cs="Arial"/>
      <w:sz w:val="20"/>
      <w:szCs w:val="20"/>
      <w:lang w:eastAsia="ru-RU"/>
    </w:rPr>
  </w:style>
  <w:style w:type="paragraph" w:customStyle="1" w:styleId="Style8">
    <w:name w:val="Style8"/>
    <w:basedOn w:val="ab"/>
    <w:uiPriority w:val="99"/>
    <w:rsid w:val="00DE181C"/>
    <w:pPr>
      <w:widowControl w:val="0"/>
      <w:autoSpaceDE w:val="0"/>
      <w:autoSpaceDN w:val="0"/>
      <w:adjustRightInd w:val="0"/>
      <w:spacing w:after="0" w:line="414" w:lineRule="exact"/>
    </w:pPr>
    <w:rPr>
      <w:rFonts w:ascii="Arial" w:eastAsiaTheme="minorEastAsia" w:hAnsi="Arial" w:cs="Arial"/>
      <w:sz w:val="24"/>
      <w:szCs w:val="24"/>
      <w:lang w:eastAsia="ru-RU"/>
    </w:rPr>
  </w:style>
  <w:style w:type="paragraph" w:customStyle="1" w:styleId="Style15">
    <w:name w:val="Style15"/>
    <w:basedOn w:val="ab"/>
    <w:uiPriority w:val="99"/>
    <w:rsid w:val="00DE181C"/>
    <w:pPr>
      <w:widowControl w:val="0"/>
      <w:autoSpaceDE w:val="0"/>
      <w:autoSpaceDN w:val="0"/>
      <w:adjustRightInd w:val="0"/>
      <w:spacing w:after="0" w:line="240" w:lineRule="auto"/>
      <w:jc w:val="both"/>
    </w:pPr>
    <w:rPr>
      <w:rFonts w:ascii="Arial" w:eastAsiaTheme="minorEastAsia" w:hAnsi="Arial" w:cs="Arial"/>
      <w:sz w:val="24"/>
      <w:szCs w:val="24"/>
      <w:lang w:eastAsia="ru-RU"/>
    </w:rPr>
  </w:style>
  <w:style w:type="paragraph" w:customStyle="1" w:styleId="Style30">
    <w:name w:val="Style30"/>
    <w:basedOn w:val="ab"/>
    <w:uiPriority w:val="99"/>
    <w:rsid w:val="00DE181C"/>
    <w:pPr>
      <w:widowControl w:val="0"/>
      <w:autoSpaceDE w:val="0"/>
      <w:autoSpaceDN w:val="0"/>
      <w:adjustRightInd w:val="0"/>
      <w:spacing w:after="0" w:line="240" w:lineRule="auto"/>
    </w:pPr>
    <w:rPr>
      <w:rFonts w:ascii="Arial" w:eastAsiaTheme="minorEastAsia" w:hAnsi="Arial" w:cs="Arial"/>
      <w:sz w:val="24"/>
      <w:szCs w:val="24"/>
      <w:lang w:eastAsia="ru-RU"/>
    </w:rPr>
  </w:style>
  <w:style w:type="paragraph" w:customStyle="1" w:styleId="Style50">
    <w:name w:val="Style50"/>
    <w:basedOn w:val="ab"/>
    <w:uiPriority w:val="99"/>
    <w:rsid w:val="00DE181C"/>
    <w:pPr>
      <w:widowControl w:val="0"/>
      <w:autoSpaceDE w:val="0"/>
      <w:autoSpaceDN w:val="0"/>
      <w:adjustRightInd w:val="0"/>
      <w:spacing w:after="0" w:line="240" w:lineRule="auto"/>
    </w:pPr>
    <w:rPr>
      <w:rFonts w:ascii="Arial" w:eastAsiaTheme="minorEastAsia" w:hAnsi="Arial" w:cs="Arial"/>
      <w:sz w:val="24"/>
      <w:szCs w:val="24"/>
      <w:lang w:eastAsia="ru-RU"/>
    </w:rPr>
  </w:style>
  <w:style w:type="paragraph" w:customStyle="1" w:styleId="Style51">
    <w:name w:val="Style51"/>
    <w:basedOn w:val="ab"/>
    <w:uiPriority w:val="99"/>
    <w:rsid w:val="00DE181C"/>
    <w:pPr>
      <w:widowControl w:val="0"/>
      <w:autoSpaceDE w:val="0"/>
      <w:autoSpaceDN w:val="0"/>
      <w:adjustRightInd w:val="0"/>
      <w:spacing w:after="0" w:line="230" w:lineRule="exact"/>
    </w:pPr>
    <w:rPr>
      <w:rFonts w:ascii="Arial" w:eastAsiaTheme="minorEastAsia" w:hAnsi="Arial" w:cs="Arial"/>
      <w:sz w:val="24"/>
      <w:szCs w:val="24"/>
      <w:lang w:eastAsia="ru-RU"/>
    </w:rPr>
  </w:style>
  <w:style w:type="paragraph" w:customStyle="1" w:styleId="xl120">
    <w:name w:val="xl120"/>
    <w:basedOn w:val="ab"/>
    <w:rsid w:val="00DE181C"/>
    <w:pPr>
      <w:pBdr>
        <w:top w:val="single" w:sz="4" w:space="0" w:color="auto"/>
        <w:left w:val="single" w:sz="4" w:space="0" w:color="auto"/>
        <w:bottom w:val="single" w:sz="4" w:space="0" w:color="auto"/>
        <w:right w:val="single" w:sz="4" w:space="0" w:color="auto"/>
      </w:pBdr>
      <w:shd w:val="clear" w:color="auto" w:fill="FABF8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21">
    <w:name w:val="xl121"/>
    <w:basedOn w:val="ab"/>
    <w:rsid w:val="00DE181C"/>
    <w:pPr>
      <w:pBdr>
        <w:top w:val="single" w:sz="4" w:space="0" w:color="auto"/>
        <w:left w:val="single" w:sz="4" w:space="0" w:color="auto"/>
        <w:bottom w:val="single" w:sz="4" w:space="0" w:color="auto"/>
        <w:right w:val="single" w:sz="4" w:space="0" w:color="auto"/>
      </w:pBdr>
      <w:shd w:val="clear" w:color="auto" w:fill="FDE9D9"/>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2">
    <w:name w:val="xl122"/>
    <w:basedOn w:val="ab"/>
    <w:rsid w:val="00DE181C"/>
    <w:pPr>
      <w:pBdr>
        <w:top w:val="single" w:sz="4" w:space="0" w:color="auto"/>
        <w:left w:val="single" w:sz="4" w:space="0" w:color="auto"/>
        <w:bottom w:val="single" w:sz="4" w:space="0" w:color="auto"/>
        <w:right w:val="single" w:sz="4" w:space="0" w:color="auto"/>
      </w:pBdr>
      <w:shd w:val="clear" w:color="auto" w:fill="FDE9D9"/>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3">
    <w:name w:val="xl123"/>
    <w:basedOn w:val="ab"/>
    <w:rsid w:val="00DE181C"/>
    <w:pPr>
      <w:pBdr>
        <w:top w:val="single" w:sz="4" w:space="0" w:color="auto"/>
        <w:left w:val="single" w:sz="4" w:space="0" w:color="auto"/>
        <w:bottom w:val="single" w:sz="4" w:space="0" w:color="auto"/>
        <w:right w:val="single" w:sz="4" w:space="0" w:color="auto"/>
      </w:pBdr>
      <w:shd w:val="clear" w:color="auto" w:fill="B1A0C7"/>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4">
    <w:name w:val="xl124"/>
    <w:basedOn w:val="ab"/>
    <w:rsid w:val="00DE181C"/>
    <w:pPr>
      <w:pBdr>
        <w:top w:val="single" w:sz="4" w:space="0" w:color="auto"/>
        <w:left w:val="single" w:sz="4" w:space="0" w:color="auto"/>
        <w:bottom w:val="single" w:sz="4" w:space="0" w:color="auto"/>
        <w:right w:val="single" w:sz="4" w:space="0" w:color="auto"/>
      </w:pBdr>
      <w:shd w:val="clear" w:color="auto" w:fill="B1A0C7"/>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25">
    <w:name w:val="xl125"/>
    <w:basedOn w:val="ab"/>
    <w:rsid w:val="00DE181C"/>
    <w:pPr>
      <w:pBdr>
        <w:top w:val="single" w:sz="4" w:space="0" w:color="auto"/>
        <w:left w:val="single" w:sz="4" w:space="0" w:color="auto"/>
        <w:bottom w:val="single" w:sz="4" w:space="0" w:color="auto"/>
        <w:right w:val="single" w:sz="4" w:space="0" w:color="auto"/>
      </w:pBdr>
      <w:shd w:val="clear" w:color="auto" w:fill="E4DFEC"/>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6">
    <w:name w:val="xl126"/>
    <w:basedOn w:val="ab"/>
    <w:rsid w:val="00DE181C"/>
    <w:pPr>
      <w:pBdr>
        <w:top w:val="single" w:sz="4" w:space="0" w:color="auto"/>
        <w:left w:val="single" w:sz="4" w:space="0" w:color="auto"/>
        <w:bottom w:val="single" w:sz="4" w:space="0" w:color="auto"/>
        <w:right w:val="single" w:sz="4" w:space="0" w:color="auto"/>
      </w:pBdr>
      <w:shd w:val="clear" w:color="auto" w:fill="E4DFEC"/>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7">
    <w:name w:val="xl127"/>
    <w:basedOn w:val="ab"/>
    <w:rsid w:val="00DE181C"/>
    <w:pPr>
      <w:pBdr>
        <w:top w:val="single" w:sz="4" w:space="0" w:color="auto"/>
        <w:left w:val="single" w:sz="4" w:space="0" w:color="auto"/>
        <w:bottom w:val="single" w:sz="4" w:space="0" w:color="auto"/>
        <w:right w:val="single" w:sz="4" w:space="0" w:color="auto"/>
      </w:pBdr>
      <w:shd w:val="clear" w:color="auto" w:fill="E4DFEC"/>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8">
    <w:name w:val="xl128"/>
    <w:basedOn w:val="ab"/>
    <w:rsid w:val="00DE181C"/>
    <w:pPr>
      <w:pBdr>
        <w:top w:val="single" w:sz="4" w:space="0" w:color="auto"/>
        <w:left w:val="single" w:sz="4" w:space="0" w:color="auto"/>
        <w:bottom w:val="single" w:sz="4" w:space="0" w:color="auto"/>
        <w:right w:val="single" w:sz="4" w:space="0" w:color="auto"/>
      </w:pBdr>
      <w:shd w:val="clear" w:color="auto" w:fill="DCE6F1"/>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9">
    <w:name w:val="xl129"/>
    <w:basedOn w:val="ab"/>
    <w:rsid w:val="00DE181C"/>
    <w:pPr>
      <w:pBdr>
        <w:top w:val="single" w:sz="4" w:space="0" w:color="auto"/>
        <w:left w:val="single" w:sz="4" w:space="0" w:color="auto"/>
        <w:bottom w:val="single" w:sz="4" w:space="0" w:color="auto"/>
        <w:right w:val="single" w:sz="4" w:space="0" w:color="auto"/>
      </w:pBdr>
      <w:shd w:val="clear" w:color="auto" w:fill="95B3D7"/>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30">
    <w:name w:val="xl130"/>
    <w:basedOn w:val="ab"/>
    <w:rsid w:val="00DE181C"/>
    <w:pPr>
      <w:pBdr>
        <w:top w:val="single" w:sz="4" w:space="0" w:color="auto"/>
        <w:left w:val="single" w:sz="4" w:space="0" w:color="auto"/>
        <w:bottom w:val="single" w:sz="4" w:space="0" w:color="auto"/>
        <w:right w:val="single" w:sz="4" w:space="0" w:color="auto"/>
      </w:pBdr>
      <w:shd w:val="clear" w:color="auto" w:fill="66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31">
    <w:name w:val="xl131"/>
    <w:basedOn w:val="ab"/>
    <w:rsid w:val="00DE181C"/>
    <w:pPr>
      <w:pBdr>
        <w:top w:val="single" w:sz="4" w:space="0" w:color="auto"/>
        <w:left w:val="single" w:sz="4" w:space="0" w:color="auto"/>
        <w:bottom w:val="single" w:sz="4" w:space="0" w:color="auto"/>
        <w:right w:val="single" w:sz="4" w:space="0" w:color="auto"/>
      </w:pBdr>
      <w:shd w:val="clear" w:color="auto" w:fill="66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32">
    <w:name w:val="xl132"/>
    <w:basedOn w:val="ab"/>
    <w:rsid w:val="00DE181C"/>
    <w:pPr>
      <w:pBdr>
        <w:top w:val="single" w:sz="4" w:space="0" w:color="auto"/>
        <w:left w:val="single" w:sz="4" w:space="0" w:color="auto"/>
        <w:bottom w:val="single" w:sz="4" w:space="0" w:color="auto"/>
        <w:right w:val="single" w:sz="4" w:space="0" w:color="auto"/>
      </w:pBdr>
      <w:shd w:val="clear" w:color="auto" w:fill="FF66CC"/>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33">
    <w:name w:val="xl133"/>
    <w:basedOn w:val="ab"/>
    <w:rsid w:val="00DE181C"/>
    <w:pPr>
      <w:pBdr>
        <w:top w:val="single" w:sz="4" w:space="0" w:color="auto"/>
        <w:left w:val="single" w:sz="4" w:space="0" w:color="auto"/>
        <w:bottom w:val="single" w:sz="4" w:space="0" w:color="auto"/>
        <w:right w:val="single" w:sz="4" w:space="0" w:color="auto"/>
      </w:pBdr>
      <w:shd w:val="clear" w:color="auto" w:fill="FF66CC"/>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34">
    <w:name w:val="xl134"/>
    <w:basedOn w:val="ab"/>
    <w:rsid w:val="00DE181C"/>
    <w:pPr>
      <w:pBdr>
        <w:top w:val="single" w:sz="4" w:space="0" w:color="auto"/>
        <w:left w:val="single" w:sz="4" w:space="0" w:color="auto"/>
        <w:bottom w:val="single" w:sz="4" w:space="0" w:color="auto"/>
        <w:right w:val="single" w:sz="4" w:space="0" w:color="auto"/>
      </w:pBdr>
      <w:shd w:val="clear" w:color="auto" w:fill="FF33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35">
    <w:name w:val="xl135"/>
    <w:basedOn w:val="ab"/>
    <w:rsid w:val="00DE181C"/>
    <w:pPr>
      <w:pBdr>
        <w:top w:val="single" w:sz="4" w:space="0" w:color="auto"/>
        <w:left w:val="single" w:sz="4" w:space="0" w:color="auto"/>
        <w:bottom w:val="single" w:sz="4" w:space="0" w:color="auto"/>
        <w:right w:val="single" w:sz="4" w:space="0" w:color="auto"/>
      </w:pBdr>
      <w:shd w:val="clear" w:color="auto" w:fill="FF330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36">
    <w:name w:val="xl136"/>
    <w:basedOn w:val="ab"/>
    <w:rsid w:val="00DE181C"/>
    <w:pP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37">
    <w:name w:val="xl137"/>
    <w:basedOn w:val="ab"/>
    <w:rsid w:val="00DE181C"/>
    <w:pPr>
      <w:pBdr>
        <w:top w:val="single" w:sz="4" w:space="0" w:color="auto"/>
        <w:left w:val="single" w:sz="4" w:space="0" w:color="auto"/>
        <w:bottom w:val="single" w:sz="4" w:space="0" w:color="auto"/>
        <w:right w:val="single" w:sz="4" w:space="0" w:color="auto"/>
      </w:pBdr>
      <w:shd w:val="clear" w:color="auto" w:fill="FF33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38">
    <w:name w:val="xl138"/>
    <w:basedOn w:val="ab"/>
    <w:rsid w:val="00DE181C"/>
    <w:pPr>
      <w:pBdr>
        <w:top w:val="single" w:sz="4" w:space="0" w:color="auto"/>
        <w:left w:val="single" w:sz="4" w:space="0" w:color="auto"/>
        <w:bottom w:val="single" w:sz="4" w:space="0" w:color="auto"/>
        <w:right w:val="single" w:sz="4" w:space="0" w:color="auto"/>
      </w:pBdr>
      <w:shd w:val="clear" w:color="auto" w:fill="FF33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39">
    <w:name w:val="xl139"/>
    <w:basedOn w:val="ab"/>
    <w:rsid w:val="00DE181C"/>
    <w:pPr>
      <w:pBdr>
        <w:top w:val="single" w:sz="4" w:space="0" w:color="auto"/>
        <w:left w:val="single" w:sz="4" w:space="0" w:color="auto"/>
        <w:bottom w:val="single" w:sz="4" w:space="0" w:color="auto"/>
        <w:right w:val="single" w:sz="4" w:space="0" w:color="auto"/>
      </w:pBdr>
      <w:shd w:val="clear" w:color="auto" w:fill="FFC0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40">
    <w:name w:val="xl140"/>
    <w:basedOn w:val="ab"/>
    <w:rsid w:val="00DE181C"/>
    <w:pPr>
      <w:pBdr>
        <w:top w:val="single" w:sz="4" w:space="0" w:color="auto"/>
        <w:left w:val="single" w:sz="4" w:space="0" w:color="auto"/>
        <w:bottom w:val="single" w:sz="4" w:space="0" w:color="auto"/>
        <w:right w:val="single" w:sz="4" w:space="0" w:color="auto"/>
      </w:pBdr>
      <w:shd w:val="clear" w:color="auto" w:fill="FFC0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41">
    <w:name w:val="xl141"/>
    <w:basedOn w:val="ab"/>
    <w:rsid w:val="00DE181C"/>
    <w:pPr>
      <w:pBdr>
        <w:top w:val="single" w:sz="4" w:space="0" w:color="auto"/>
        <w:left w:val="single" w:sz="4" w:space="0" w:color="auto"/>
        <w:bottom w:val="single" w:sz="4" w:space="0" w:color="auto"/>
        <w:right w:val="single" w:sz="4" w:space="0" w:color="auto"/>
      </w:pBdr>
      <w:shd w:val="clear" w:color="auto" w:fill="EBF1DE"/>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42">
    <w:name w:val="xl142"/>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43">
    <w:name w:val="xl143"/>
    <w:basedOn w:val="ab"/>
    <w:rsid w:val="00DE181C"/>
    <w:pPr>
      <w:pBdr>
        <w:top w:val="single" w:sz="4" w:space="0" w:color="auto"/>
        <w:left w:val="single" w:sz="4" w:space="0" w:color="auto"/>
        <w:bottom w:val="single" w:sz="4" w:space="0" w:color="auto"/>
        <w:right w:val="single" w:sz="4" w:space="0" w:color="auto"/>
      </w:pBdr>
      <w:shd w:val="clear" w:color="auto" w:fill="DDD9C4"/>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44">
    <w:name w:val="xl144"/>
    <w:basedOn w:val="ab"/>
    <w:rsid w:val="00DE181C"/>
    <w:pPr>
      <w:pBdr>
        <w:top w:val="single" w:sz="4" w:space="0" w:color="auto"/>
        <w:left w:val="single" w:sz="4" w:space="0" w:color="auto"/>
        <w:bottom w:val="single" w:sz="4" w:space="0" w:color="auto"/>
        <w:right w:val="single" w:sz="4" w:space="0" w:color="auto"/>
      </w:pBdr>
      <w:shd w:val="clear" w:color="auto" w:fill="DDD9C4"/>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45">
    <w:name w:val="xl145"/>
    <w:basedOn w:val="ab"/>
    <w:rsid w:val="00DE181C"/>
    <w:pPr>
      <w:pBdr>
        <w:top w:val="single" w:sz="4" w:space="0" w:color="auto"/>
        <w:left w:val="single" w:sz="4" w:space="0" w:color="auto"/>
        <w:bottom w:val="single" w:sz="4" w:space="0" w:color="auto"/>
        <w:right w:val="single" w:sz="4" w:space="0" w:color="auto"/>
      </w:pBdr>
      <w:shd w:val="clear" w:color="auto" w:fill="FF66CC"/>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46">
    <w:name w:val="xl146"/>
    <w:basedOn w:val="ab"/>
    <w:rsid w:val="00DE181C"/>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47">
    <w:name w:val="xl147"/>
    <w:basedOn w:val="ab"/>
    <w:rsid w:val="00DE181C"/>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48">
    <w:name w:val="xl148"/>
    <w:basedOn w:val="ab"/>
    <w:rsid w:val="00DE181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49">
    <w:name w:val="xl149"/>
    <w:basedOn w:val="ab"/>
    <w:rsid w:val="00DE181C"/>
    <w:pPr>
      <w:pBdr>
        <w:top w:val="single" w:sz="4" w:space="0" w:color="auto"/>
        <w:left w:val="single" w:sz="4" w:space="0" w:color="auto"/>
        <w:bottom w:val="single" w:sz="4" w:space="0" w:color="auto"/>
      </w:pBdr>
      <w:shd w:val="clear" w:color="auto" w:fill="FF330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50">
    <w:name w:val="xl150"/>
    <w:basedOn w:val="ab"/>
    <w:rsid w:val="00DE181C"/>
    <w:pPr>
      <w:pBdr>
        <w:top w:val="single" w:sz="4" w:space="0" w:color="auto"/>
        <w:bottom w:val="single" w:sz="4" w:space="0" w:color="auto"/>
        <w:right w:val="single" w:sz="4" w:space="0" w:color="auto"/>
      </w:pBdr>
      <w:shd w:val="clear" w:color="auto" w:fill="FF330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51">
    <w:name w:val="xl151"/>
    <w:basedOn w:val="ab"/>
    <w:rsid w:val="00DE181C"/>
    <w:pPr>
      <w:pBdr>
        <w:top w:val="single" w:sz="4" w:space="0" w:color="auto"/>
        <w:left w:val="single" w:sz="4" w:space="0" w:color="auto"/>
        <w:bottom w:val="single" w:sz="4" w:space="0" w:color="auto"/>
      </w:pBdr>
      <w:shd w:val="clear" w:color="auto" w:fill="B1A0C7"/>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52">
    <w:name w:val="xl152"/>
    <w:basedOn w:val="ab"/>
    <w:rsid w:val="00DE181C"/>
    <w:pPr>
      <w:pBdr>
        <w:top w:val="single" w:sz="4" w:space="0" w:color="auto"/>
        <w:bottom w:val="single" w:sz="4" w:space="0" w:color="auto"/>
        <w:right w:val="single" w:sz="4" w:space="0" w:color="auto"/>
      </w:pBdr>
      <w:shd w:val="clear" w:color="auto" w:fill="B1A0C7"/>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53">
    <w:name w:val="xl153"/>
    <w:basedOn w:val="ab"/>
    <w:rsid w:val="00DE181C"/>
    <w:pPr>
      <w:pBdr>
        <w:top w:val="single" w:sz="4" w:space="0" w:color="auto"/>
        <w:left w:val="single" w:sz="4" w:space="0" w:color="auto"/>
        <w:bottom w:val="single" w:sz="4" w:space="0" w:color="auto"/>
      </w:pBdr>
      <w:shd w:val="clear" w:color="auto"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54">
    <w:name w:val="xl154"/>
    <w:basedOn w:val="ab"/>
    <w:rsid w:val="00DE181C"/>
    <w:pPr>
      <w:pBdr>
        <w:top w:val="single" w:sz="4" w:space="0" w:color="auto"/>
        <w:bottom w:val="single" w:sz="4" w:space="0" w:color="auto"/>
        <w:right w:val="single" w:sz="4" w:space="0" w:color="auto"/>
      </w:pBdr>
      <w:shd w:val="clear" w:color="auto"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55">
    <w:name w:val="xl155"/>
    <w:basedOn w:val="ab"/>
    <w:rsid w:val="00DE181C"/>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0"/>
      <w:szCs w:val="20"/>
      <w:lang w:eastAsia="ru-RU"/>
    </w:rPr>
  </w:style>
  <w:style w:type="paragraph" w:customStyle="1" w:styleId="xl156">
    <w:name w:val="xl156"/>
    <w:basedOn w:val="ab"/>
    <w:rsid w:val="00DE181C"/>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0"/>
      <w:szCs w:val="20"/>
      <w:lang w:eastAsia="ru-RU"/>
    </w:rPr>
  </w:style>
  <w:style w:type="paragraph" w:customStyle="1" w:styleId="xl157">
    <w:name w:val="xl157"/>
    <w:basedOn w:val="ab"/>
    <w:rsid w:val="00DE181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0"/>
      <w:szCs w:val="20"/>
      <w:lang w:eastAsia="ru-RU"/>
    </w:rPr>
  </w:style>
  <w:style w:type="paragraph" w:customStyle="1" w:styleId="xl158">
    <w:name w:val="xl158"/>
    <w:basedOn w:val="ab"/>
    <w:rsid w:val="00DE181C"/>
    <w:pPr>
      <w:pBdr>
        <w:top w:val="single" w:sz="4" w:space="0" w:color="auto"/>
        <w:left w:val="single" w:sz="4" w:space="0" w:color="auto"/>
        <w:bottom w:val="single" w:sz="4" w:space="0" w:color="auto"/>
      </w:pBdr>
      <w:shd w:val="clear" w:color="auto" w:fill="948A54"/>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59">
    <w:name w:val="xl159"/>
    <w:basedOn w:val="ab"/>
    <w:rsid w:val="00DE181C"/>
    <w:pPr>
      <w:pBdr>
        <w:top w:val="single" w:sz="4" w:space="0" w:color="auto"/>
        <w:bottom w:val="single" w:sz="4" w:space="0" w:color="auto"/>
        <w:right w:val="single" w:sz="4" w:space="0" w:color="auto"/>
      </w:pBdr>
      <w:shd w:val="clear" w:color="auto" w:fill="948A54"/>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60">
    <w:name w:val="xl160"/>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0"/>
      <w:szCs w:val="20"/>
      <w:lang w:eastAsia="ru-RU"/>
    </w:rPr>
  </w:style>
  <w:style w:type="paragraph" w:customStyle="1" w:styleId="xl161">
    <w:name w:val="xl161"/>
    <w:basedOn w:val="ab"/>
    <w:rsid w:val="00DE181C"/>
    <w:pPr>
      <w:pBdr>
        <w:top w:val="single" w:sz="4" w:space="0" w:color="auto"/>
        <w:left w:val="single" w:sz="4" w:space="0" w:color="auto"/>
        <w:bottom w:val="single" w:sz="4" w:space="0" w:color="auto"/>
      </w:pBdr>
      <w:shd w:val="clear" w:color="auto" w:fill="FABF8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62">
    <w:name w:val="xl162"/>
    <w:basedOn w:val="ab"/>
    <w:rsid w:val="00DE181C"/>
    <w:pPr>
      <w:pBdr>
        <w:top w:val="single" w:sz="4" w:space="0" w:color="auto"/>
        <w:bottom w:val="single" w:sz="4" w:space="0" w:color="auto"/>
        <w:right w:val="single" w:sz="4" w:space="0" w:color="auto"/>
      </w:pBdr>
      <w:shd w:val="clear" w:color="auto" w:fill="FABF8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63">
    <w:name w:val="xl163"/>
    <w:basedOn w:val="ab"/>
    <w:rsid w:val="00DE181C"/>
    <w:pPr>
      <w:pBdr>
        <w:top w:val="single" w:sz="4" w:space="0" w:color="auto"/>
        <w:left w:val="single" w:sz="4" w:space="0" w:color="auto"/>
        <w:bottom w:val="single" w:sz="4" w:space="0" w:color="auto"/>
      </w:pBdr>
      <w:shd w:val="clear" w:color="auto" w:fill="95B3D7"/>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64">
    <w:name w:val="xl164"/>
    <w:basedOn w:val="ab"/>
    <w:rsid w:val="00DE181C"/>
    <w:pPr>
      <w:pBdr>
        <w:top w:val="single" w:sz="4" w:space="0" w:color="auto"/>
        <w:bottom w:val="single" w:sz="4" w:space="0" w:color="auto"/>
        <w:right w:val="single" w:sz="4" w:space="0" w:color="auto"/>
      </w:pBdr>
      <w:shd w:val="clear" w:color="auto" w:fill="95B3D7"/>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65">
    <w:name w:val="xl165"/>
    <w:basedOn w:val="ab"/>
    <w:rsid w:val="00DE181C"/>
    <w:pPr>
      <w:pBdr>
        <w:top w:val="single" w:sz="4" w:space="0" w:color="auto"/>
        <w:left w:val="single" w:sz="4" w:space="0" w:color="auto"/>
        <w:bottom w:val="single" w:sz="4" w:space="0" w:color="auto"/>
      </w:pBdr>
      <w:shd w:val="clear" w:color="auto" w:fill="00B0F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66">
    <w:name w:val="xl166"/>
    <w:basedOn w:val="ab"/>
    <w:rsid w:val="00DE181C"/>
    <w:pPr>
      <w:pBdr>
        <w:top w:val="single" w:sz="4" w:space="0" w:color="auto"/>
        <w:bottom w:val="single" w:sz="4" w:space="0" w:color="auto"/>
        <w:right w:val="single" w:sz="4" w:space="0" w:color="auto"/>
      </w:pBdr>
      <w:shd w:val="clear" w:color="auto" w:fill="00B0F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67">
    <w:name w:val="xl167"/>
    <w:basedOn w:val="ab"/>
    <w:rsid w:val="00DE181C"/>
    <w:pPr>
      <w:pBdr>
        <w:top w:val="single" w:sz="4" w:space="0" w:color="auto"/>
        <w:left w:val="single" w:sz="4" w:space="0" w:color="auto"/>
        <w:bottom w:val="single" w:sz="4" w:space="0" w:color="auto"/>
        <w:right w:val="single" w:sz="4" w:space="0" w:color="auto"/>
      </w:pBdr>
      <w:shd w:val="clear" w:color="auto" w:fill="66FF66"/>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68">
    <w:name w:val="xl168"/>
    <w:basedOn w:val="ab"/>
    <w:rsid w:val="00DE181C"/>
    <w:pPr>
      <w:pBdr>
        <w:top w:val="single" w:sz="4" w:space="0" w:color="auto"/>
        <w:left w:val="single" w:sz="4" w:space="0" w:color="auto"/>
        <w:bottom w:val="single" w:sz="4" w:space="0" w:color="auto"/>
        <w:right w:val="single" w:sz="4" w:space="0" w:color="auto"/>
      </w:pBdr>
      <w:shd w:val="clear" w:color="auto" w:fill="66FF66"/>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69">
    <w:name w:val="xl169"/>
    <w:basedOn w:val="ab"/>
    <w:rsid w:val="00DE181C"/>
    <w:pPr>
      <w:pBdr>
        <w:top w:val="single" w:sz="4" w:space="0" w:color="auto"/>
        <w:left w:val="single" w:sz="4" w:space="0" w:color="auto"/>
        <w:bottom w:val="single" w:sz="4" w:space="0" w:color="auto"/>
        <w:right w:val="single" w:sz="4" w:space="0" w:color="auto"/>
      </w:pBdr>
      <w:shd w:val="clear" w:color="auto" w:fill="66FF66"/>
      <w:spacing w:before="100" w:beforeAutospacing="1" w:after="100" w:afterAutospacing="1" w:line="240" w:lineRule="auto"/>
      <w:jc w:val="center"/>
    </w:pPr>
    <w:rPr>
      <w:rFonts w:ascii="Times New Roman" w:eastAsia="Times New Roman" w:hAnsi="Times New Roman" w:cs="Times New Roman"/>
      <w:b/>
      <w:bCs/>
      <w:i/>
      <w:iCs/>
      <w:sz w:val="20"/>
      <w:szCs w:val="20"/>
      <w:lang w:eastAsia="ru-RU"/>
    </w:rPr>
  </w:style>
  <w:style w:type="paragraph" w:customStyle="1" w:styleId="xl170">
    <w:name w:val="xl170"/>
    <w:basedOn w:val="ab"/>
    <w:rsid w:val="00DE181C"/>
    <w:pPr>
      <w:pBdr>
        <w:top w:val="single" w:sz="4" w:space="0" w:color="auto"/>
        <w:bottom w:val="single" w:sz="4" w:space="0" w:color="auto"/>
        <w:right w:val="single" w:sz="4" w:space="0" w:color="auto"/>
      </w:pBdr>
      <w:shd w:val="clear" w:color="auto" w:fill="66FF66"/>
      <w:spacing w:before="100" w:beforeAutospacing="1" w:after="100" w:afterAutospacing="1" w:line="240" w:lineRule="auto"/>
      <w:jc w:val="center"/>
    </w:pPr>
    <w:rPr>
      <w:rFonts w:ascii="Times New Roman" w:eastAsia="Times New Roman" w:hAnsi="Times New Roman" w:cs="Times New Roman"/>
      <w:b/>
      <w:bCs/>
      <w:i/>
      <w:iCs/>
      <w:sz w:val="20"/>
      <w:szCs w:val="20"/>
      <w:lang w:eastAsia="ru-RU"/>
    </w:rPr>
  </w:style>
  <w:style w:type="paragraph" w:customStyle="1" w:styleId="xl171">
    <w:name w:val="xl171"/>
    <w:basedOn w:val="ab"/>
    <w:rsid w:val="00DE181C"/>
    <w:pPr>
      <w:pBdr>
        <w:top w:val="single" w:sz="4" w:space="0" w:color="auto"/>
        <w:bottom w:val="single" w:sz="4" w:space="0" w:color="auto"/>
        <w:right w:val="single" w:sz="4" w:space="0" w:color="auto"/>
      </w:pBdr>
      <w:shd w:val="clear" w:color="auto" w:fill="66FF66"/>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72">
    <w:name w:val="xl172"/>
    <w:basedOn w:val="ab"/>
    <w:rsid w:val="00DE181C"/>
    <w:pPr>
      <w:shd w:val="clear" w:color="auto" w:fill="66FF66"/>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73">
    <w:name w:val="xl173"/>
    <w:basedOn w:val="ab"/>
    <w:rsid w:val="00DE181C"/>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74">
    <w:name w:val="xl174"/>
    <w:basedOn w:val="ab"/>
    <w:rsid w:val="00DE181C"/>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75">
    <w:name w:val="xl175"/>
    <w:basedOn w:val="ab"/>
    <w:rsid w:val="00DE181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76">
    <w:name w:val="xl176"/>
    <w:basedOn w:val="ab"/>
    <w:rsid w:val="00DE181C"/>
    <w:pPr>
      <w:pBdr>
        <w:top w:val="single" w:sz="4" w:space="0" w:color="auto"/>
        <w:left w:val="single" w:sz="4" w:space="0" w:color="auto"/>
        <w:bottom w:val="single" w:sz="4" w:space="0" w:color="auto"/>
        <w:right w:val="single" w:sz="4" w:space="0" w:color="auto"/>
      </w:pBdr>
      <w:shd w:val="clear" w:color="auto" w:fill="66FF66"/>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Style4">
    <w:name w:val="Style4"/>
    <w:basedOn w:val="ab"/>
    <w:uiPriority w:val="99"/>
    <w:rsid w:val="00DE181C"/>
    <w:pPr>
      <w:widowControl w:val="0"/>
      <w:autoSpaceDE w:val="0"/>
      <w:autoSpaceDN w:val="0"/>
      <w:adjustRightInd w:val="0"/>
      <w:spacing w:after="0" w:line="106" w:lineRule="exact"/>
      <w:ind w:firstLine="67"/>
    </w:pPr>
    <w:rPr>
      <w:rFonts w:ascii="Times New Roman" w:eastAsiaTheme="minorEastAsia" w:hAnsi="Times New Roman" w:cs="Times New Roman"/>
      <w:sz w:val="24"/>
      <w:szCs w:val="24"/>
      <w:lang w:eastAsia="ru-RU"/>
    </w:rPr>
  </w:style>
  <w:style w:type="paragraph" w:customStyle="1" w:styleId="Style5">
    <w:name w:val="Style5"/>
    <w:basedOn w:val="ab"/>
    <w:uiPriority w:val="99"/>
    <w:rsid w:val="00DE181C"/>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6">
    <w:name w:val="Style6"/>
    <w:basedOn w:val="ab"/>
    <w:uiPriority w:val="99"/>
    <w:rsid w:val="00DE181C"/>
    <w:pPr>
      <w:widowControl w:val="0"/>
      <w:autoSpaceDE w:val="0"/>
      <w:autoSpaceDN w:val="0"/>
      <w:adjustRightInd w:val="0"/>
      <w:spacing w:after="0" w:line="192" w:lineRule="exact"/>
    </w:pPr>
    <w:rPr>
      <w:rFonts w:ascii="Times New Roman" w:eastAsiaTheme="minorEastAsia" w:hAnsi="Times New Roman" w:cs="Times New Roman"/>
      <w:sz w:val="24"/>
      <w:szCs w:val="24"/>
      <w:lang w:eastAsia="ru-RU"/>
    </w:rPr>
  </w:style>
  <w:style w:type="paragraph" w:customStyle="1" w:styleId="Style7">
    <w:name w:val="Style7"/>
    <w:basedOn w:val="ab"/>
    <w:uiPriority w:val="99"/>
    <w:rsid w:val="00DE181C"/>
    <w:pPr>
      <w:widowControl w:val="0"/>
      <w:autoSpaceDE w:val="0"/>
      <w:autoSpaceDN w:val="0"/>
      <w:adjustRightInd w:val="0"/>
      <w:spacing w:after="0" w:line="184" w:lineRule="exact"/>
      <w:ind w:firstLine="82"/>
    </w:pPr>
    <w:rPr>
      <w:rFonts w:ascii="Times New Roman" w:eastAsiaTheme="minorEastAsia" w:hAnsi="Times New Roman" w:cs="Times New Roman"/>
      <w:sz w:val="24"/>
      <w:szCs w:val="24"/>
      <w:lang w:eastAsia="ru-RU"/>
    </w:rPr>
  </w:style>
  <w:style w:type="paragraph" w:customStyle="1" w:styleId="TableParagraph">
    <w:name w:val="Table Paragraph"/>
    <w:basedOn w:val="ab"/>
    <w:uiPriority w:val="1"/>
    <w:qFormat/>
    <w:rsid w:val="00DE181C"/>
    <w:pPr>
      <w:widowControl w:val="0"/>
      <w:spacing w:after="0" w:line="240" w:lineRule="auto"/>
    </w:pPr>
    <w:rPr>
      <w:lang w:val="en-US"/>
    </w:rPr>
  </w:style>
  <w:style w:type="paragraph" w:customStyle="1" w:styleId="Style2">
    <w:name w:val="Style2"/>
    <w:basedOn w:val="ab"/>
    <w:uiPriority w:val="99"/>
    <w:rsid w:val="00DE181C"/>
    <w:pPr>
      <w:widowControl w:val="0"/>
      <w:autoSpaceDE w:val="0"/>
      <w:autoSpaceDN w:val="0"/>
      <w:adjustRightInd w:val="0"/>
      <w:spacing w:after="0" w:line="238" w:lineRule="exact"/>
      <w:jc w:val="center"/>
    </w:pPr>
    <w:rPr>
      <w:rFonts w:ascii="Times New Roman" w:eastAsiaTheme="minorEastAsia" w:hAnsi="Times New Roman" w:cs="Times New Roman"/>
      <w:sz w:val="24"/>
      <w:szCs w:val="24"/>
      <w:lang w:eastAsia="ru-RU"/>
    </w:rPr>
  </w:style>
  <w:style w:type="paragraph" w:customStyle="1" w:styleId="Style3">
    <w:name w:val="Style3"/>
    <w:basedOn w:val="ab"/>
    <w:uiPriority w:val="99"/>
    <w:rsid w:val="00DE181C"/>
    <w:pPr>
      <w:widowControl w:val="0"/>
      <w:autoSpaceDE w:val="0"/>
      <w:autoSpaceDN w:val="0"/>
      <w:adjustRightInd w:val="0"/>
      <w:spacing w:after="0" w:line="214" w:lineRule="exact"/>
      <w:jc w:val="both"/>
    </w:pPr>
    <w:rPr>
      <w:rFonts w:ascii="Times New Roman" w:eastAsiaTheme="minorEastAsia" w:hAnsi="Times New Roman" w:cs="Times New Roman"/>
      <w:sz w:val="24"/>
      <w:szCs w:val="24"/>
      <w:lang w:eastAsia="ru-RU"/>
    </w:rPr>
  </w:style>
  <w:style w:type="paragraph" w:customStyle="1" w:styleId="1ff">
    <w:name w:val="таблица 1"/>
    <w:basedOn w:val="ab"/>
    <w:rsid w:val="00DE181C"/>
    <w:pPr>
      <w:spacing w:after="0" w:line="240" w:lineRule="auto"/>
    </w:pPr>
    <w:rPr>
      <w:rFonts w:ascii="Times New Roman" w:eastAsia="Times New Roman" w:hAnsi="Times New Roman" w:cs="Times New Roman"/>
      <w:sz w:val="24"/>
      <w:szCs w:val="24"/>
      <w:lang w:eastAsia="ru-RU"/>
    </w:rPr>
  </w:style>
  <w:style w:type="paragraph" w:customStyle="1" w:styleId="ConsPlusCell">
    <w:name w:val="ConsPlusCell"/>
    <w:rsid w:val="00DE181C"/>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00">
    <w:name w:val="00_Обычный текст Знак"/>
    <w:basedOn w:val="ad"/>
    <w:link w:val="000"/>
    <w:locked/>
    <w:rsid w:val="00DE181C"/>
    <w:rPr>
      <w:rFonts w:ascii="Times New Roman" w:eastAsiaTheme="minorEastAsia" w:hAnsi="Times New Roman" w:cs="Times New Roman"/>
      <w:iCs/>
      <w:sz w:val="26"/>
      <w:szCs w:val="26"/>
    </w:rPr>
  </w:style>
  <w:style w:type="paragraph" w:customStyle="1" w:styleId="000">
    <w:name w:val="00_Обычный текст"/>
    <w:basedOn w:val="ab"/>
    <w:link w:val="00"/>
    <w:qFormat/>
    <w:rsid w:val="00DE181C"/>
    <w:pPr>
      <w:spacing w:after="0" w:line="360" w:lineRule="auto"/>
      <w:ind w:firstLine="709"/>
      <w:jc w:val="both"/>
    </w:pPr>
    <w:rPr>
      <w:rFonts w:ascii="Times New Roman" w:eastAsiaTheme="minorEastAsia" w:hAnsi="Times New Roman" w:cs="Times New Roman"/>
      <w:iCs/>
      <w:sz w:val="26"/>
      <w:szCs w:val="26"/>
    </w:rPr>
  </w:style>
  <w:style w:type="paragraph" w:customStyle="1" w:styleId="PzOglav">
    <w:name w:val="PzOglav"/>
    <w:basedOn w:val="ab"/>
    <w:rsid w:val="00DE181C"/>
    <w:pPr>
      <w:tabs>
        <w:tab w:val="left" w:leader="dot" w:pos="8505"/>
      </w:tabs>
      <w:spacing w:before="240" w:after="120" w:line="240" w:lineRule="auto"/>
      <w:ind w:firstLine="567"/>
      <w:jc w:val="both"/>
    </w:pPr>
    <w:rPr>
      <w:rFonts w:ascii="Arial" w:eastAsia="Times New Roman" w:hAnsi="Arial" w:cs="Arial"/>
      <w:sz w:val="20"/>
      <w:szCs w:val="20"/>
    </w:rPr>
  </w:style>
  <w:style w:type="paragraph" w:customStyle="1" w:styleId="xl60">
    <w:name w:val="xl60"/>
    <w:basedOn w:val="ab"/>
    <w:rsid w:val="00DE181C"/>
    <w:pPr>
      <w:spacing w:before="100" w:beforeAutospacing="1" w:after="100" w:afterAutospacing="1" w:line="240" w:lineRule="auto"/>
      <w:ind w:firstLine="709"/>
    </w:pPr>
    <w:rPr>
      <w:rFonts w:ascii="Times New Roman" w:eastAsia="Times New Roman" w:hAnsi="Times New Roman" w:cs="Times New Roman"/>
      <w:sz w:val="26"/>
      <w:szCs w:val="24"/>
      <w:lang w:eastAsia="ru-RU"/>
    </w:rPr>
  </w:style>
  <w:style w:type="paragraph" w:customStyle="1" w:styleId="xl61">
    <w:name w:val="xl61"/>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0"/>
      <w:szCs w:val="20"/>
      <w:lang w:eastAsia="ru-RU"/>
    </w:rPr>
  </w:style>
  <w:style w:type="paragraph" w:customStyle="1" w:styleId="xl62">
    <w:name w:val="xl62"/>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pPr>
    <w:rPr>
      <w:rFonts w:ascii="Times New Roman" w:eastAsia="Times New Roman" w:hAnsi="Times New Roman" w:cs="Times New Roman"/>
      <w:sz w:val="20"/>
      <w:szCs w:val="20"/>
      <w:lang w:eastAsia="ru-RU"/>
    </w:rPr>
  </w:style>
  <w:style w:type="paragraph" w:customStyle="1" w:styleId="Heading">
    <w:name w:val="Heading"/>
    <w:rsid w:val="00DE181C"/>
    <w:pPr>
      <w:widowControl w:val="0"/>
      <w:suppressAutoHyphens/>
      <w:autoSpaceDE w:val="0"/>
      <w:spacing w:before="240" w:after="120" w:line="240" w:lineRule="auto"/>
      <w:jc w:val="right"/>
    </w:pPr>
    <w:rPr>
      <w:rFonts w:ascii="Times New Roman" w:eastAsia="Arial" w:hAnsi="Times New Roman" w:cs="Calibri"/>
      <w:b/>
      <w:bCs/>
      <w:sz w:val="28"/>
      <w:szCs w:val="28"/>
      <w:lang w:eastAsia="ar-SA"/>
    </w:rPr>
  </w:style>
  <w:style w:type="paragraph" w:customStyle="1" w:styleId="140">
    <w:name w:val="Обычный + 14 пт"/>
    <w:aliases w:val="По ширине,Первая строка:  1,25 см,Справа:  -0,02 см"/>
    <w:basedOn w:val="ab"/>
    <w:rsid w:val="00DE181C"/>
    <w:pPr>
      <w:spacing w:after="0" w:line="240" w:lineRule="auto"/>
      <w:ind w:right="-10" w:firstLine="708"/>
      <w:jc w:val="both"/>
    </w:pPr>
    <w:rPr>
      <w:rFonts w:ascii="Times New Roman" w:eastAsia="Times New Roman" w:hAnsi="Times New Roman" w:cs="Times New Roman"/>
      <w:sz w:val="28"/>
      <w:szCs w:val="28"/>
      <w:lang w:eastAsia="ru-RU"/>
    </w:rPr>
  </w:style>
  <w:style w:type="paragraph" w:customStyle="1" w:styleId="ConsCell">
    <w:name w:val="ConsCell"/>
    <w:uiPriority w:val="99"/>
    <w:rsid w:val="00DE181C"/>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a50">
    <w:name w:val="a5"/>
    <w:basedOn w:val="ab"/>
    <w:rsid w:val="00DE181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f8">
    <w:name w:val="Основной текст_"/>
    <w:basedOn w:val="ad"/>
    <w:link w:val="1ff0"/>
    <w:locked/>
    <w:rsid w:val="00DE181C"/>
    <w:rPr>
      <w:rFonts w:ascii="Sylfaen" w:eastAsia="Sylfaen" w:hAnsi="Sylfaen" w:cs="Sylfaen"/>
      <w:shd w:val="clear" w:color="auto" w:fill="FFFFFF"/>
    </w:rPr>
  </w:style>
  <w:style w:type="paragraph" w:customStyle="1" w:styleId="1ff0">
    <w:name w:val="Основной текст1"/>
    <w:basedOn w:val="ab"/>
    <w:link w:val="afffff8"/>
    <w:rsid w:val="00DE181C"/>
    <w:pPr>
      <w:widowControl w:val="0"/>
      <w:shd w:val="clear" w:color="auto" w:fill="FFFFFF"/>
      <w:spacing w:before="180" w:after="0" w:line="274" w:lineRule="exact"/>
      <w:jc w:val="both"/>
    </w:pPr>
    <w:rPr>
      <w:rFonts w:ascii="Sylfaen" w:eastAsia="Sylfaen" w:hAnsi="Sylfaen" w:cs="Sylfaen"/>
    </w:rPr>
  </w:style>
  <w:style w:type="paragraph" w:customStyle="1" w:styleId="2f2">
    <w:name w:val="Основной текст2"/>
    <w:basedOn w:val="ab"/>
    <w:rsid w:val="00DE181C"/>
    <w:pPr>
      <w:widowControl w:val="0"/>
      <w:shd w:val="clear" w:color="auto" w:fill="FFFFFF"/>
      <w:spacing w:before="180" w:after="0" w:line="336" w:lineRule="exact"/>
      <w:ind w:hanging="360"/>
      <w:jc w:val="both"/>
    </w:pPr>
    <w:rPr>
      <w:rFonts w:ascii="Calibri" w:eastAsia="Calibri" w:hAnsi="Calibri" w:cs="Calibri"/>
      <w:sz w:val="23"/>
      <w:szCs w:val="23"/>
    </w:rPr>
  </w:style>
  <w:style w:type="character" w:customStyle="1" w:styleId="2f3">
    <w:name w:val="Заголовок №2_"/>
    <w:basedOn w:val="ad"/>
    <w:link w:val="2f4"/>
    <w:locked/>
    <w:rsid w:val="00DE181C"/>
    <w:rPr>
      <w:rFonts w:ascii="Calibri" w:hAnsi="Calibri" w:cs="Calibri"/>
      <w:b/>
      <w:bCs/>
      <w:sz w:val="23"/>
      <w:szCs w:val="23"/>
      <w:shd w:val="clear" w:color="auto" w:fill="FFFFFF"/>
    </w:rPr>
  </w:style>
  <w:style w:type="paragraph" w:customStyle="1" w:styleId="2f4">
    <w:name w:val="Заголовок №2"/>
    <w:basedOn w:val="ab"/>
    <w:link w:val="2f3"/>
    <w:rsid w:val="00DE181C"/>
    <w:pPr>
      <w:widowControl w:val="0"/>
      <w:shd w:val="clear" w:color="auto" w:fill="FFFFFF"/>
      <w:spacing w:before="180" w:after="180" w:line="0" w:lineRule="atLeast"/>
      <w:ind w:hanging="360"/>
      <w:outlineLvl w:val="1"/>
    </w:pPr>
    <w:rPr>
      <w:rFonts w:ascii="Calibri" w:hAnsi="Calibri" w:cs="Calibri"/>
      <w:b/>
      <w:bCs/>
      <w:sz w:val="23"/>
      <w:szCs w:val="23"/>
    </w:rPr>
  </w:style>
  <w:style w:type="paragraph" w:customStyle="1" w:styleId="110">
    <w:name w:val="1.1 Заг. Частей"/>
    <w:basedOn w:val="ab"/>
    <w:next w:val="ab"/>
    <w:rsid w:val="00DE181C"/>
    <w:pPr>
      <w:pageBreakBefore/>
      <w:widowControl w:val="0"/>
      <w:numPr>
        <w:numId w:val="27"/>
      </w:numPr>
      <w:snapToGrid w:val="0"/>
      <w:spacing w:before="6600" w:after="120" w:line="300" w:lineRule="auto"/>
      <w:ind w:right="709"/>
      <w:jc w:val="center"/>
      <w:outlineLvl w:val="0"/>
    </w:pPr>
    <w:rPr>
      <w:rFonts w:ascii="Times New Roman" w:eastAsiaTheme="majorEastAsia" w:hAnsi="Times New Roman" w:cstheme="majorBidi"/>
      <w:b/>
      <w:iCs/>
      <w:caps/>
      <w:spacing w:val="20"/>
      <w:sz w:val="28"/>
      <w:lang w:eastAsia="ja-JP"/>
    </w:rPr>
  </w:style>
  <w:style w:type="character" w:customStyle="1" w:styleId="03110">
    <w:name w:val="03_Глава 1.1. Знак"/>
    <w:link w:val="0311"/>
    <w:locked/>
    <w:rsid w:val="00DE181C"/>
    <w:rPr>
      <w:rFonts w:ascii="Times New Roman" w:eastAsiaTheme="majorEastAsia" w:hAnsi="Times New Roman" w:cstheme="majorBidi"/>
      <w:b/>
      <w:sz w:val="26"/>
      <w:szCs w:val="24"/>
    </w:rPr>
  </w:style>
  <w:style w:type="paragraph" w:customStyle="1" w:styleId="0311">
    <w:name w:val="03_Глава 1.1."/>
    <w:next w:val="000"/>
    <w:link w:val="03110"/>
    <w:qFormat/>
    <w:rsid w:val="00DE181C"/>
    <w:pPr>
      <w:keepNext/>
      <w:keepLines/>
      <w:numPr>
        <w:ilvl w:val="2"/>
        <w:numId w:val="27"/>
      </w:numPr>
      <w:spacing w:before="120" w:after="120" w:line="240" w:lineRule="auto"/>
      <w:jc w:val="both"/>
      <w:outlineLvl w:val="1"/>
    </w:pPr>
    <w:rPr>
      <w:rFonts w:ascii="Times New Roman" w:eastAsiaTheme="majorEastAsia" w:hAnsi="Times New Roman" w:cstheme="majorBidi"/>
      <w:b/>
      <w:sz w:val="26"/>
      <w:szCs w:val="24"/>
    </w:rPr>
  </w:style>
  <w:style w:type="character" w:customStyle="1" w:styleId="041110">
    <w:name w:val="04_Глава 1.1.1. Знак"/>
    <w:basedOn w:val="ad"/>
    <w:link w:val="04111"/>
    <w:locked/>
    <w:rsid w:val="00DE181C"/>
    <w:rPr>
      <w:rFonts w:ascii="Times New Roman" w:eastAsiaTheme="majorEastAsia" w:hAnsi="Times New Roman" w:cs="Times New Roman"/>
      <w:b/>
      <w:iCs/>
      <w:sz w:val="26"/>
    </w:rPr>
  </w:style>
  <w:style w:type="paragraph" w:customStyle="1" w:styleId="04111">
    <w:name w:val="04_Глава 1.1.1."/>
    <w:next w:val="000"/>
    <w:link w:val="041110"/>
    <w:qFormat/>
    <w:rsid w:val="00DE181C"/>
    <w:pPr>
      <w:keepNext/>
      <w:keepLines/>
      <w:numPr>
        <w:ilvl w:val="3"/>
        <w:numId w:val="27"/>
      </w:numPr>
      <w:spacing w:before="120" w:after="120" w:line="240" w:lineRule="auto"/>
      <w:jc w:val="both"/>
      <w:outlineLvl w:val="2"/>
    </w:pPr>
    <w:rPr>
      <w:rFonts w:ascii="Times New Roman" w:eastAsiaTheme="majorEastAsia" w:hAnsi="Times New Roman" w:cs="Times New Roman"/>
      <w:b/>
      <w:iCs/>
      <w:sz w:val="26"/>
    </w:rPr>
  </w:style>
  <w:style w:type="character" w:customStyle="1" w:styleId="0511110">
    <w:name w:val="05_Глава 1.1.1.1. Знак"/>
    <w:basedOn w:val="ad"/>
    <w:link w:val="051111"/>
    <w:locked/>
    <w:rsid w:val="00DE181C"/>
    <w:rPr>
      <w:rFonts w:ascii="Times New Roman" w:eastAsiaTheme="majorEastAsia" w:hAnsi="Times New Roman" w:cstheme="majorBidi"/>
      <w:b/>
      <w:i/>
      <w:iCs/>
      <w:spacing w:val="20"/>
      <w:sz w:val="26"/>
      <w:szCs w:val="26"/>
    </w:rPr>
  </w:style>
  <w:style w:type="paragraph" w:customStyle="1" w:styleId="051111">
    <w:name w:val="05_Глава 1.1.1.1."/>
    <w:next w:val="000"/>
    <w:link w:val="0511110"/>
    <w:autoRedefine/>
    <w:qFormat/>
    <w:rsid w:val="00DE181C"/>
    <w:pPr>
      <w:widowControl w:val="0"/>
      <w:numPr>
        <w:ilvl w:val="4"/>
        <w:numId w:val="27"/>
      </w:numPr>
      <w:spacing w:after="120" w:line="240" w:lineRule="auto"/>
      <w:jc w:val="both"/>
      <w:outlineLvl w:val="3"/>
    </w:pPr>
    <w:rPr>
      <w:rFonts w:ascii="Times New Roman" w:eastAsiaTheme="majorEastAsia" w:hAnsi="Times New Roman" w:cstheme="majorBidi"/>
      <w:b/>
      <w:i/>
      <w:iCs/>
      <w:spacing w:val="20"/>
      <w:sz w:val="26"/>
      <w:szCs w:val="26"/>
    </w:rPr>
  </w:style>
  <w:style w:type="paragraph" w:customStyle="1" w:styleId="16">
    <w:name w:val="1.6 Заг. Подпараграфов"/>
    <w:next w:val="000"/>
    <w:rsid w:val="00DE181C"/>
    <w:pPr>
      <w:keepNext/>
      <w:keepLines/>
      <w:numPr>
        <w:ilvl w:val="5"/>
        <w:numId w:val="27"/>
      </w:numPr>
      <w:snapToGrid w:val="0"/>
      <w:spacing w:line="256" w:lineRule="auto"/>
      <w:jc w:val="both"/>
    </w:pPr>
    <w:rPr>
      <w:rFonts w:ascii="Times New Roman" w:eastAsiaTheme="majorEastAsia" w:hAnsi="Times New Roman" w:cstheme="majorBidi"/>
      <w:i/>
      <w:iCs/>
      <w:spacing w:val="20"/>
      <w:sz w:val="28"/>
    </w:rPr>
  </w:style>
  <w:style w:type="paragraph" w:customStyle="1" w:styleId="210">
    <w:name w:val="2_1 Рисунок"/>
    <w:qFormat/>
    <w:rsid w:val="00DE181C"/>
    <w:pPr>
      <w:keepLines/>
      <w:numPr>
        <w:ilvl w:val="6"/>
        <w:numId w:val="27"/>
      </w:numPr>
      <w:snapToGrid w:val="0"/>
      <w:spacing w:after="320" w:line="240" w:lineRule="auto"/>
      <w:jc w:val="both"/>
    </w:pPr>
    <w:rPr>
      <w:rFonts w:ascii="Times New Roman" w:eastAsiaTheme="majorEastAsia" w:hAnsi="Times New Roman" w:cstheme="majorBidi"/>
      <w:b/>
      <w:iCs/>
      <w:sz w:val="26"/>
      <w:szCs w:val="26"/>
    </w:rPr>
  </w:style>
  <w:style w:type="paragraph" w:customStyle="1" w:styleId="60-">
    <w:name w:val="6.0 Список лит-ры"/>
    <w:rsid w:val="00DE181C"/>
    <w:pPr>
      <w:keepNext/>
      <w:keepLines/>
      <w:numPr>
        <w:ilvl w:val="8"/>
        <w:numId w:val="27"/>
      </w:numPr>
      <w:spacing w:after="40" w:line="300" w:lineRule="auto"/>
      <w:jc w:val="both"/>
    </w:pPr>
    <w:rPr>
      <w:rFonts w:ascii="Times New Roman" w:eastAsiaTheme="minorEastAsia" w:hAnsi="Times New Roman"/>
      <w:sz w:val="28"/>
    </w:rPr>
  </w:style>
  <w:style w:type="character" w:customStyle="1" w:styleId="340">
    <w:name w:val="3.4 Т. Центр Знак"/>
    <w:basedOn w:val="ad"/>
    <w:link w:val="341"/>
    <w:locked/>
    <w:rsid w:val="00DE181C"/>
    <w:rPr>
      <w:rFonts w:ascii="Times New Roman" w:eastAsia="Times New Roman" w:hAnsi="Times New Roman" w:cs="Times New Roman"/>
      <w:sz w:val="20"/>
      <w:szCs w:val="20"/>
    </w:rPr>
  </w:style>
  <w:style w:type="paragraph" w:customStyle="1" w:styleId="341">
    <w:name w:val="3.4 Т. Центр"/>
    <w:link w:val="340"/>
    <w:rsid w:val="00DE181C"/>
    <w:pPr>
      <w:spacing w:after="0" w:line="240" w:lineRule="auto"/>
      <w:jc w:val="center"/>
    </w:pPr>
    <w:rPr>
      <w:rFonts w:ascii="Times New Roman" w:eastAsia="Times New Roman" w:hAnsi="Times New Roman" w:cs="Times New Roman"/>
      <w:sz w:val="20"/>
      <w:szCs w:val="20"/>
    </w:rPr>
  </w:style>
  <w:style w:type="paragraph" w:customStyle="1" w:styleId="1ff1">
    <w:name w:val="Знак Знак Знак1"/>
    <w:basedOn w:val="ab"/>
    <w:rsid w:val="00DE181C"/>
    <w:pPr>
      <w:tabs>
        <w:tab w:val="num" w:pos="360"/>
      </w:tabs>
      <w:spacing w:line="240" w:lineRule="exact"/>
    </w:pPr>
    <w:rPr>
      <w:rFonts w:ascii="Verdana" w:eastAsia="Times New Roman" w:hAnsi="Verdana" w:cs="Verdana"/>
      <w:sz w:val="20"/>
      <w:szCs w:val="20"/>
      <w:lang w:val="en-US"/>
    </w:rPr>
  </w:style>
  <w:style w:type="paragraph" w:customStyle="1" w:styleId="121">
    <w:name w:val="Знак Знак Знак12"/>
    <w:basedOn w:val="ab"/>
    <w:uiPriority w:val="99"/>
    <w:rsid w:val="00DE181C"/>
    <w:pPr>
      <w:tabs>
        <w:tab w:val="num" w:pos="360"/>
      </w:tabs>
      <w:spacing w:line="240" w:lineRule="exact"/>
    </w:pPr>
    <w:rPr>
      <w:rFonts w:ascii="Verdana" w:eastAsia="Times New Roman" w:hAnsi="Verdana" w:cs="Verdana"/>
      <w:sz w:val="20"/>
      <w:szCs w:val="20"/>
      <w:lang w:val="en-US"/>
    </w:rPr>
  </w:style>
  <w:style w:type="paragraph" w:customStyle="1" w:styleId="e02">
    <w:name w:val="e02"/>
    <w:basedOn w:val="ab"/>
    <w:rsid w:val="00DE181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9">
    <w:name w:val="Знак Знак Знак11"/>
    <w:basedOn w:val="ab"/>
    <w:rsid w:val="00DE181C"/>
    <w:pPr>
      <w:tabs>
        <w:tab w:val="num" w:pos="360"/>
      </w:tabs>
      <w:spacing w:line="240" w:lineRule="exact"/>
    </w:pPr>
    <w:rPr>
      <w:rFonts w:ascii="Verdana" w:eastAsia="Times New Roman" w:hAnsi="Verdana" w:cs="Verdana"/>
      <w:sz w:val="20"/>
      <w:szCs w:val="20"/>
      <w:lang w:val="en-US"/>
    </w:rPr>
  </w:style>
  <w:style w:type="paragraph" w:customStyle="1" w:styleId="afffff9">
    <w:name w:val="Табличный_центр"/>
    <w:basedOn w:val="ab"/>
    <w:rsid w:val="00DE181C"/>
    <w:pPr>
      <w:spacing w:after="0" w:line="240" w:lineRule="auto"/>
      <w:jc w:val="center"/>
    </w:pPr>
    <w:rPr>
      <w:rFonts w:ascii="Times New Roman" w:eastAsia="Times New Roman" w:hAnsi="Times New Roman" w:cs="Times New Roman"/>
      <w:lang w:eastAsia="ru-RU"/>
    </w:rPr>
  </w:style>
  <w:style w:type="paragraph" w:customStyle="1" w:styleId="afffffa">
    <w:name w:val="Табличный_заголовки"/>
    <w:basedOn w:val="ab"/>
    <w:rsid w:val="00DE181C"/>
    <w:pPr>
      <w:keepNext/>
      <w:keepLines/>
      <w:spacing w:after="0" w:line="240" w:lineRule="auto"/>
      <w:jc w:val="center"/>
    </w:pPr>
    <w:rPr>
      <w:rFonts w:ascii="Times New Roman" w:eastAsia="Times New Roman" w:hAnsi="Times New Roman" w:cs="Times New Roman"/>
      <w:b/>
      <w:bCs/>
      <w:lang w:eastAsia="ru-RU"/>
    </w:rPr>
  </w:style>
  <w:style w:type="paragraph" w:customStyle="1" w:styleId="afffffb">
    <w:name w:val="Табличный_слева"/>
    <w:basedOn w:val="ab"/>
    <w:rsid w:val="00DE181C"/>
    <w:pPr>
      <w:spacing w:after="0" w:line="240" w:lineRule="auto"/>
    </w:pPr>
    <w:rPr>
      <w:rFonts w:ascii="Times New Roman" w:eastAsia="Times New Roman" w:hAnsi="Times New Roman" w:cs="Times New Roman"/>
      <w:lang w:eastAsia="ru-RU"/>
    </w:rPr>
  </w:style>
  <w:style w:type="paragraph" w:customStyle="1" w:styleId="xl195">
    <w:name w:val="xl195"/>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96">
    <w:name w:val="xl196"/>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7">
    <w:name w:val="xl197"/>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8">
    <w:name w:val="xl198"/>
    <w:basedOn w:val="ab"/>
    <w:rsid w:val="00DE181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9">
    <w:name w:val="xl199"/>
    <w:basedOn w:val="ab"/>
    <w:rsid w:val="00DE181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00">
    <w:name w:val="xl200"/>
    <w:basedOn w:val="ab"/>
    <w:rsid w:val="00DE181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01">
    <w:name w:val="xl201"/>
    <w:basedOn w:val="ab"/>
    <w:rsid w:val="00DE181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02">
    <w:name w:val="xl202"/>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03">
    <w:name w:val="xl203"/>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04">
    <w:name w:val="xl204"/>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05">
    <w:name w:val="xl205"/>
    <w:basedOn w:val="ab"/>
    <w:rsid w:val="00DE181C"/>
    <w:pPr>
      <w:pBdr>
        <w:top w:val="single" w:sz="8" w:space="0" w:color="auto"/>
        <w:left w:val="single" w:sz="8" w:space="0" w:color="000000"/>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06">
    <w:name w:val="xl206"/>
    <w:basedOn w:val="ab"/>
    <w:rsid w:val="00DE181C"/>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07">
    <w:name w:val="xl207"/>
    <w:basedOn w:val="ab"/>
    <w:rsid w:val="00DE181C"/>
    <w:pPr>
      <w:pBdr>
        <w:top w:val="single" w:sz="8" w:space="0" w:color="auto"/>
        <w:right w:val="single" w:sz="8" w:space="0" w:color="000000"/>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08">
    <w:name w:val="xl208"/>
    <w:basedOn w:val="ab"/>
    <w:rsid w:val="00DE181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09">
    <w:name w:val="xl209"/>
    <w:basedOn w:val="ab"/>
    <w:rsid w:val="00DE181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10">
    <w:name w:val="xl210"/>
    <w:basedOn w:val="ab"/>
    <w:rsid w:val="00DE181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11">
    <w:name w:val="xl211"/>
    <w:basedOn w:val="ab"/>
    <w:rsid w:val="00DE181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12">
    <w:name w:val="xl212"/>
    <w:basedOn w:val="ab"/>
    <w:rsid w:val="00DE181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13">
    <w:name w:val="xl213"/>
    <w:basedOn w:val="ab"/>
    <w:rsid w:val="00DE181C"/>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4">
    <w:name w:val="xl214"/>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15">
    <w:name w:val="xl215"/>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16">
    <w:name w:val="xl216"/>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ChapterSubtitle">
    <w:name w:val="Chapter Subtitle"/>
    <w:basedOn w:val="afff4"/>
    <w:rsid w:val="00DE181C"/>
    <w:pPr>
      <w:keepNext/>
      <w:keepLines/>
      <w:spacing w:before="60" w:after="0"/>
      <w:ind w:firstLine="0"/>
      <w:jc w:val="left"/>
    </w:pPr>
    <w:rPr>
      <w:rFonts w:ascii="Arial" w:hAnsi="Arial" w:cs="Arial"/>
      <w:b/>
      <w:bCs/>
      <w:spacing w:val="-16"/>
      <w:kern w:val="28"/>
      <w:sz w:val="32"/>
      <w:szCs w:val="32"/>
    </w:rPr>
  </w:style>
  <w:style w:type="paragraph" w:customStyle="1" w:styleId="xl51227">
    <w:name w:val="xl51227"/>
    <w:basedOn w:val="ab"/>
    <w:rsid w:val="00DE181C"/>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51228">
    <w:name w:val="xl51228"/>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51229">
    <w:name w:val="xl51229"/>
    <w:basedOn w:val="ab"/>
    <w:rsid w:val="00DE181C"/>
    <w:pPr>
      <w:pBdr>
        <w:top w:val="single" w:sz="4" w:space="0" w:color="auto"/>
        <w:left w:val="single" w:sz="4" w:space="0" w:color="auto"/>
        <w:bottom w:val="single" w:sz="4" w:space="0" w:color="auto"/>
        <w:right w:val="single" w:sz="4" w:space="0" w:color="auto"/>
      </w:pBdr>
      <w:shd w:val="clear" w:color="auto" w:fill="FABF8F"/>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51230">
    <w:name w:val="xl51230"/>
    <w:basedOn w:val="ab"/>
    <w:rsid w:val="00DE181C"/>
    <w:pPr>
      <w:pBdr>
        <w:left w:val="single" w:sz="4" w:space="0" w:color="auto"/>
        <w:right w:val="single" w:sz="4" w:space="0" w:color="auto"/>
      </w:pBdr>
      <w:shd w:val="clear" w:color="auto" w:fill="FABF8F"/>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51231">
    <w:name w:val="xl51231"/>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51232">
    <w:name w:val="xl51232"/>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51233">
    <w:name w:val="xl51233"/>
    <w:basedOn w:val="ab"/>
    <w:rsid w:val="00DE181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234">
    <w:name w:val="xl51234"/>
    <w:basedOn w:val="ab"/>
    <w:rsid w:val="00DE181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51235">
    <w:name w:val="xl51235"/>
    <w:basedOn w:val="ab"/>
    <w:rsid w:val="00DE181C"/>
    <w:pPr>
      <w:pBdr>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51236">
    <w:name w:val="xl51236"/>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04">
    <w:name w:val="0.4 Справа"/>
    <w:basedOn w:val="ab"/>
    <w:rsid w:val="00DE181C"/>
    <w:pPr>
      <w:spacing w:before="120" w:after="120" w:line="360" w:lineRule="auto"/>
      <w:jc w:val="right"/>
    </w:pPr>
    <w:rPr>
      <w:rFonts w:ascii="Times New Roman" w:eastAsia="Times New Roman" w:hAnsi="Times New Roman" w:cs="Times New Roman"/>
      <w:iCs/>
      <w:sz w:val="26"/>
      <w:szCs w:val="20"/>
    </w:rPr>
  </w:style>
  <w:style w:type="paragraph" w:customStyle="1" w:styleId="xl58049">
    <w:name w:val="xl58049"/>
    <w:basedOn w:val="ab"/>
    <w:rsid w:val="00DE181C"/>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58050">
    <w:name w:val="xl58050"/>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58051">
    <w:name w:val="xl58051"/>
    <w:basedOn w:val="ab"/>
    <w:rsid w:val="00DE181C"/>
    <w:pPr>
      <w:pBdr>
        <w:top w:val="single" w:sz="4" w:space="0" w:color="auto"/>
        <w:left w:val="single" w:sz="4" w:space="0" w:color="auto"/>
        <w:bottom w:val="single" w:sz="4" w:space="0" w:color="auto"/>
        <w:right w:val="single" w:sz="4" w:space="0" w:color="auto"/>
      </w:pBdr>
      <w:shd w:val="clear" w:color="auto" w:fill="FABF8F"/>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58052">
    <w:name w:val="xl58052"/>
    <w:basedOn w:val="ab"/>
    <w:rsid w:val="00DE181C"/>
    <w:pPr>
      <w:pBdr>
        <w:left w:val="single" w:sz="4" w:space="0" w:color="auto"/>
        <w:right w:val="single" w:sz="4" w:space="0" w:color="auto"/>
      </w:pBdr>
      <w:shd w:val="clear" w:color="auto" w:fill="FABF8F"/>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58053">
    <w:name w:val="xl58053"/>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58054">
    <w:name w:val="xl58054"/>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58055">
    <w:name w:val="xl58055"/>
    <w:basedOn w:val="ab"/>
    <w:rsid w:val="00DE181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8056">
    <w:name w:val="xl58056"/>
    <w:basedOn w:val="ab"/>
    <w:rsid w:val="00DE18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58057">
    <w:name w:val="xl58057"/>
    <w:basedOn w:val="ab"/>
    <w:rsid w:val="00DE181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8058">
    <w:name w:val="xl58058"/>
    <w:basedOn w:val="ab"/>
    <w:rsid w:val="00DE181C"/>
    <w:pPr>
      <w:pBdr>
        <w:top w:val="single" w:sz="4" w:space="0" w:color="auto"/>
        <w:left w:val="single" w:sz="4" w:space="0" w:color="auto"/>
        <w:bottom w:val="single" w:sz="4" w:space="0" w:color="auto"/>
        <w:right w:val="single" w:sz="4" w:space="0" w:color="auto"/>
      </w:pBdr>
      <w:shd w:val="clear" w:color="auto" w:fill="FABF8F"/>
      <w:spacing w:before="100" w:beforeAutospacing="1" w:after="100" w:afterAutospacing="1" w:line="240" w:lineRule="auto"/>
      <w:jc w:val="center"/>
    </w:pPr>
    <w:rPr>
      <w:rFonts w:ascii="Arial" w:eastAsia="Times New Roman" w:hAnsi="Arial" w:cs="Arial"/>
      <w:b/>
      <w:bCs/>
      <w:sz w:val="20"/>
      <w:szCs w:val="20"/>
      <w:lang w:eastAsia="ru-RU"/>
    </w:rPr>
  </w:style>
  <w:style w:type="paragraph" w:customStyle="1" w:styleId="xl58059">
    <w:name w:val="xl58059"/>
    <w:basedOn w:val="ab"/>
    <w:rsid w:val="00DE181C"/>
    <w:pPr>
      <w:pBdr>
        <w:left w:val="single" w:sz="4" w:space="0" w:color="auto"/>
        <w:right w:val="single" w:sz="4" w:space="0" w:color="auto"/>
      </w:pBdr>
      <w:shd w:val="clear" w:color="auto" w:fill="FABF8F"/>
      <w:spacing w:before="100" w:beforeAutospacing="1" w:after="100" w:afterAutospacing="1" w:line="240" w:lineRule="auto"/>
      <w:jc w:val="center"/>
    </w:pPr>
    <w:rPr>
      <w:rFonts w:ascii="Arial" w:eastAsia="Times New Roman" w:hAnsi="Arial" w:cs="Arial"/>
      <w:b/>
      <w:bCs/>
      <w:sz w:val="20"/>
      <w:szCs w:val="20"/>
      <w:lang w:eastAsia="ru-RU"/>
    </w:rPr>
  </w:style>
  <w:style w:type="paragraph" w:customStyle="1" w:styleId="xl58060">
    <w:name w:val="xl58060"/>
    <w:basedOn w:val="ab"/>
    <w:rsid w:val="00DE181C"/>
    <w:pPr>
      <w:spacing w:before="100" w:beforeAutospacing="1" w:after="100" w:afterAutospacing="1" w:line="240" w:lineRule="auto"/>
    </w:pPr>
    <w:rPr>
      <w:rFonts w:ascii="Times New Roman" w:eastAsia="Times New Roman" w:hAnsi="Times New Roman" w:cs="Times New Roman"/>
      <w:sz w:val="20"/>
      <w:szCs w:val="20"/>
      <w:lang w:eastAsia="ru-RU"/>
    </w:rPr>
  </w:style>
  <w:style w:type="character" w:customStyle="1" w:styleId="1111">
    <w:name w:val="_1.1.1.1. Знак"/>
    <w:link w:val="11110"/>
    <w:locked/>
    <w:rsid w:val="00DE181C"/>
    <w:rPr>
      <w:rFonts w:ascii="Times New Roman" w:eastAsia="Times New Roman" w:hAnsi="Times New Roman" w:cs="Times New Roman"/>
      <w:b/>
      <w:bCs/>
      <w:i/>
      <w:iCs/>
      <w:sz w:val="26"/>
      <w:szCs w:val="26"/>
      <w:lang w:eastAsia="ru-RU"/>
    </w:rPr>
  </w:style>
  <w:style w:type="paragraph" w:customStyle="1" w:styleId="11110">
    <w:name w:val="_1.1.1.1."/>
    <w:basedOn w:val="40"/>
    <w:next w:val="ab"/>
    <w:link w:val="1111"/>
    <w:qFormat/>
    <w:rsid w:val="00DE181C"/>
    <w:pPr>
      <w:keepLines/>
      <w:numPr>
        <w:ilvl w:val="0"/>
        <w:numId w:val="0"/>
      </w:numPr>
      <w:tabs>
        <w:tab w:val="clear" w:pos="1418"/>
        <w:tab w:val="left" w:pos="1701"/>
      </w:tabs>
      <w:spacing w:before="240" w:after="120"/>
      <w:jc w:val="both"/>
    </w:pPr>
    <w:rPr>
      <w:i/>
      <w:iCs/>
      <w:sz w:val="26"/>
      <w:szCs w:val="26"/>
    </w:rPr>
  </w:style>
  <w:style w:type="character" w:customStyle="1" w:styleId="021">
    <w:name w:val="02_Глава 1. Знак"/>
    <w:link w:val="0210"/>
    <w:locked/>
    <w:rsid w:val="00DE181C"/>
    <w:rPr>
      <w:rFonts w:ascii="Times New Roman" w:eastAsia="MS PGothic" w:hAnsi="Times New Roman" w:cs="Times New Roman"/>
      <w:b/>
      <w:iCs/>
      <w:caps/>
      <w:sz w:val="26"/>
      <w:szCs w:val="26"/>
    </w:rPr>
  </w:style>
  <w:style w:type="paragraph" w:customStyle="1" w:styleId="0210">
    <w:name w:val="02_Глава 1."/>
    <w:next w:val="0311"/>
    <w:link w:val="021"/>
    <w:qFormat/>
    <w:rsid w:val="00DE181C"/>
    <w:pPr>
      <w:keepNext/>
      <w:keepLines/>
      <w:pageBreakBefore/>
      <w:snapToGrid w:val="0"/>
      <w:spacing w:after="0" w:line="240" w:lineRule="auto"/>
      <w:jc w:val="both"/>
      <w:outlineLvl w:val="0"/>
    </w:pPr>
    <w:rPr>
      <w:rFonts w:ascii="Times New Roman" w:eastAsia="MS PGothic" w:hAnsi="Times New Roman" w:cs="Times New Roman"/>
      <w:b/>
      <w:iCs/>
      <w:caps/>
      <w:sz w:val="26"/>
      <w:szCs w:val="26"/>
    </w:rPr>
  </w:style>
  <w:style w:type="paragraph" w:customStyle="1" w:styleId="msonormal0">
    <w:name w:val="msonormal"/>
    <w:basedOn w:val="ab"/>
    <w:rsid w:val="00DE181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01">
    <w:name w:val="01_ЖИРНЫЙ ЗАГОЛОВОК Знак"/>
    <w:basedOn w:val="ad"/>
    <w:link w:val="010"/>
    <w:locked/>
    <w:rsid w:val="00DE181C"/>
    <w:rPr>
      <w:rFonts w:ascii="Times New Roman" w:eastAsia="MS PGothic" w:hAnsi="Times New Roman" w:cs="Times New Roman"/>
      <w:b/>
      <w:iCs/>
      <w:caps/>
      <w:spacing w:val="20"/>
      <w:sz w:val="26"/>
      <w:szCs w:val="26"/>
      <w:lang w:eastAsia="ja-JP"/>
    </w:rPr>
  </w:style>
  <w:style w:type="paragraph" w:customStyle="1" w:styleId="010">
    <w:name w:val="01_ЖИРНЫЙ ЗАГОЛОВОК"/>
    <w:basedOn w:val="ab"/>
    <w:link w:val="01"/>
    <w:qFormat/>
    <w:rsid w:val="00DE181C"/>
    <w:pPr>
      <w:keepNext/>
      <w:pageBreakBefore/>
      <w:widowControl w:val="0"/>
      <w:snapToGrid w:val="0"/>
      <w:spacing w:after="120" w:line="300" w:lineRule="auto"/>
      <w:ind w:left="1418" w:right="1418"/>
      <w:jc w:val="center"/>
      <w:outlineLvl w:val="0"/>
    </w:pPr>
    <w:rPr>
      <w:rFonts w:ascii="Times New Roman" w:eastAsia="MS PGothic" w:hAnsi="Times New Roman" w:cs="Times New Roman"/>
      <w:b/>
      <w:iCs/>
      <w:caps/>
      <w:spacing w:val="20"/>
      <w:sz w:val="26"/>
      <w:szCs w:val="26"/>
      <w:lang w:eastAsia="ja-JP"/>
    </w:rPr>
  </w:style>
  <w:style w:type="paragraph" w:customStyle="1" w:styleId="xl1821">
    <w:name w:val="xl1821"/>
    <w:basedOn w:val="ab"/>
    <w:rsid w:val="00DE181C"/>
    <w:pPr>
      <w:pBdr>
        <w:top w:val="single" w:sz="4" w:space="0" w:color="auto"/>
        <w:bottom w:val="single" w:sz="4" w:space="0" w:color="333333"/>
      </w:pBdr>
      <w:shd w:val="thinReverseDiagStripe" w:color="C0C0C0" w:fill="C0C0C0"/>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1ff2">
    <w:name w:val="Обычный1"/>
    <w:rsid w:val="00DE181C"/>
    <w:pPr>
      <w:snapToGrid w:val="0"/>
      <w:spacing w:before="100" w:after="100" w:line="240" w:lineRule="auto"/>
    </w:pPr>
    <w:rPr>
      <w:rFonts w:ascii="Times New Roman" w:eastAsia="Times New Roman" w:hAnsi="Times New Roman" w:cs="Times New Roman"/>
      <w:sz w:val="24"/>
      <w:szCs w:val="20"/>
      <w:lang w:eastAsia="ru-RU"/>
    </w:rPr>
  </w:style>
  <w:style w:type="paragraph" w:customStyle="1" w:styleId="maintext">
    <w:name w:val="maintext"/>
    <w:basedOn w:val="ab"/>
    <w:rsid w:val="00DE181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ighttext">
    <w:name w:val="righttext"/>
    <w:basedOn w:val="ab"/>
    <w:rsid w:val="00DE181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textcenter">
    <w:name w:val="tabletextcenter"/>
    <w:basedOn w:val="ab"/>
    <w:rsid w:val="00DE181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textleft">
    <w:name w:val="tabletextleft"/>
    <w:basedOn w:val="ab"/>
    <w:rsid w:val="00DE181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c">
    <w:name w:val="заголовок 3"/>
    <w:basedOn w:val="ab"/>
    <w:next w:val="ab"/>
    <w:rsid w:val="00DE181C"/>
    <w:pPr>
      <w:keepNext/>
      <w:widowControl w:val="0"/>
      <w:spacing w:after="0" w:line="240" w:lineRule="auto"/>
      <w:jc w:val="center"/>
    </w:pPr>
    <w:rPr>
      <w:rFonts w:ascii="Times New Roman" w:eastAsia="Times New Roman" w:hAnsi="Times New Roman" w:cs="Times New Roman"/>
      <w:b/>
      <w:sz w:val="28"/>
      <w:szCs w:val="20"/>
      <w:lang w:eastAsia="ru-RU"/>
    </w:rPr>
  </w:style>
  <w:style w:type="paragraph" w:customStyle="1" w:styleId="e2">
    <w:name w:val="*eсновной текст 2"/>
    <w:basedOn w:val="ab"/>
    <w:rsid w:val="00DE181C"/>
    <w:pPr>
      <w:widowControl w:val="0"/>
      <w:snapToGrid w:val="0"/>
      <w:spacing w:after="0" w:line="240" w:lineRule="auto"/>
      <w:ind w:firstLine="720"/>
      <w:jc w:val="both"/>
    </w:pPr>
    <w:rPr>
      <w:rFonts w:ascii="Times New Roman" w:eastAsia="Times New Roman" w:hAnsi="Times New Roman" w:cs="Times New Roman"/>
      <w:sz w:val="24"/>
      <w:szCs w:val="20"/>
      <w:lang w:eastAsia="ru-RU"/>
    </w:rPr>
  </w:style>
  <w:style w:type="paragraph" w:styleId="2">
    <w:name w:val="List Bullet 2"/>
    <w:basedOn w:val="ab"/>
    <w:autoRedefine/>
    <w:unhideWhenUsed/>
    <w:qFormat/>
    <w:rsid w:val="00DE181C"/>
    <w:pPr>
      <w:keepNext/>
      <w:numPr>
        <w:numId w:val="8"/>
      </w:numPr>
      <w:suppressLineNumbers/>
      <w:tabs>
        <w:tab w:val="left" w:pos="851"/>
        <w:tab w:val="left" w:leader="dot" w:pos="9356"/>
      </w:tabs>
      <w:suppressAutoHyphens/>
      <w:spacing w:after="0" w:line="240" w:lineRule="auto"/>
      <w:jc w:val="both"/>
    </w:pPr>
    <w:rPr>
      <w:rFonts w:ascii="Times New Roman" w:eastAsia="Times New Roman" w:hAnsi="Times New Roman" w:cs="Times New Roman"/>
      <w:sz w:val="26"/>
      <w:szCs w:val="26"/>
      <w:lang w:eastAsia="ru-RU"/>
    </w:rPr>
  </w:style>
  <w:style w:type="paragraph" w:customStyle="1" w:styleId="20">
    <w:name w:val="Список бюл.2"/>
    <w:basedOn w:val="2"/>
    <w:rsid w:val="00DE181C"/>
    <w:pPr>
      <w:keepNext w:val="0"/>
      <w:numPr>
        <w:numId w:val="28"/>
      </w:numPr>
      <w:suppressLineNumbers w:val="0"/>
      <w:tabs>
        <w:tab w:val="clear" w:pos="851"/>
        <w:tab w:val="clear" w:pos="9356"/>
        <w:tab w:val="left" w:pos="720"/>
      </w:tabs>
      <w:suppressAutoHyphens w:val="0"/>
    </w:pPr>
    <w:rPr>
      <w:szCs w:val="24"/>
    </w:rPr>
  </w:style>
  <w:style w:type="paragraph" w:customStyle="1" w:styleId="a1">
    <w:name w:val="Список марк."/>
    <w:basedOn w:val="ab"/>
    <w:rsid w:val="00DE181C"/>
    <w:pPr>
      <w:numPr>
        <w:numId w:val="29"/>
      </w:numPr>
      <w:spacing w:after="120" w:line="360" w:lineRule="auto"/>
      <w:jc w:val="both"/>
    </w:pPr>
    <w:rPr>
      <w:rFonts w:ascii="Times New Roman" w:eastAsia="Times New Roman" w:hAnsi="Times New Roman" w:cs="Times New Roman"/>
      <w:sz w:val="26"/>
      <w:szCs w:val="26"/>
      <w:lang w:eastAsia="ru-RU"/>
    </w:rPr>
  </w:style>
  <w:style w:type="character" w:customStyle="1" w:styleId="2f5">
    <w:name w:val="Основной текст (2)_"/>
    <w:basedOn w:val="ad"/>
    <w:link w:val="2f6"/>
    <w:locked/>
    <w:rsid w:val="00DE181C"/>
    <w:rPr>
      <w:b/>
      <w:bCs/>
      <w:sz w:val="18"/>
      <w:szCs w:val="18"/>
      <w:shd w:val="clear" w:color="auto" w:fill="FFFFFF"/>
    </w:rPr>
  </w:style>
  <w:style w:type="paragraph" w:customStyle="1" w:styleId="2f6">
    <w:name w:val="Основной текст (2)"/>
    <w:basedOn w:val="ab"/>
    <w:link w:val="2f5"/>
    <w:rsid w:val="00DE181C"/>
    <w:pPr>
      <w:widowControl w:val="0"/>
      <w:shd w:val="clear" w:color="auto" w:fill="FFFFFF"/>
      <w:spacing w:after="0" w:line="230" w:lineRule="exact"/>
      <w:ind w:firstLine="500"/>
      <w:jc w:val="both"/>
    </w:pPr>
    <w:rPr>
      <w:b/>
      <w:bCs/>
      <w:sz w:val="18"/>
      <w:szCs w:val="18"/>
    </w:rPr>
  </w:style>
  <w:style w:type="paragraph" w:customStyle="1" w:styleId="1ff3">
    <w:name w:val="Подзаголовок1"/>
    <w:basedOn w:val="ab"/>
    <w:next w:val="ab"/>
    <w:uiPriority w:val="99"/>
    <w:qFormat/>
    <w:rsid w:val="00DE181C"/>
    <w:pPr>
      <w:spacing w:after="0" w:line="240" w:lineRule="auto"/>
      <w:jc w:val="center"/>
    </w:pPr>
    <w:rPr>
      <w:rFonts w:ascii="Cambria" w:eastAsia="Times New Roman" w:hAnsi="Cambria" w:cs="Times New Roman"/>
      <w:i/>
      <w:iCs/>
      <w:color w:val="4F81BD"/>
      <w:spacing w:val="15"/>
      <w:sz w:val="24"/>
      <w:szCs w:val="24"/>
    </w:rPr>
  </w:style>
  <w:style w:type="paragraph" w:customStyle="1" w:styleId="xl1804">
    <w:name w:val="xl1804"/>
    <w:basedOn w:val="ab"/>
    <w:rsid w:val="00DE181C"/>
    <w:pPr>
      <w:pBdr>
        <w:top w:val="single" w:sz="4" w:space="0" w:color="333333"/>
        <w:left w:val="single" w:sz="4" w:space="0" w:color="333333"/>
        <w:bottom w:val="single" w:sz="8" w:space="0" w:color="333333"/>
        <w:right w:val="single" w:sz="4" w:space="0" w:color="333333"/>
      </w:pBdr>
      <w:shd w:val="clear" w:color="auto" w:fill="FFFFFF"/>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05">
    <w:name w:val="xl1805"/>
    <w:basedOn w:val="ab"/>
    <w:rsid w:val="00DE181C"/>
    <w:pPr>
      <w:pBdr>
        <w:top w:val="single" w:sz="4" w:space="0" w:color="333333"/>
        <w:left w:val="single" w:sz="4" w:space="0" w:color="333333"/>
        <w:bottom w:val="single" w:sz="4" w:space="0" w:color="333333"/>
        <w:right w:val="single" w:sz="4" w:space="0" w:color="333333"/>
      </w:pBdr>
      <w:shd w:val="clear" w:color="auto" w:fill="CCFFFF"/>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06">
    <w:name w:val="xl1806"/>
    <w:basedOn w:val="ab"/>
    <w:rsid w:val="00DE181C"/>
    <w:pPr>
      <w:pBdr>
        <w:top w:val="single" w:sz="4" w:space="0" w:color="333333"/>
        <w:left w:val="single" w:sz="4" w:space="0" w:color="333333"/>
        <w:bottom w:val="single" w:sz="4" w:space="0" w:color="333333"/>
        <w:right w:val="single" w:sz="4" w:space="0" w:color="333333"/>
      </w:pBdr>
      <w:shd w:val="clear" w:color="auto" w:fill="FFFF99"/>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07">
    <w:name w:val="xl1807"/>
    <w:basedOn w:val="ab"/>
    <w:rsid w:val="00DE181C"/>
    <w:pPr>
      <w:pBdr>
        <w:top w:val="single" w:sz="4" w:space="0" w:color="333333"/>
        <w:left w:val="single" w:sz="4" w:space="0" w:color="333333"/>
        <w:bottom w:val="single" w:sz="4" w:space="0" w:color="333333"/>
        <w:right w:val="single" w:sz="4" w:space="0" w:color="333333"/>
      </w:pBdr>
      <w:shd w:val="clear" w:color="auto" w:fill="CCFFCC"/>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08">
    <w:name w:val="xl1808"/>
    <w:basedOn w:val="ab"/>
    <w:rsid w:val="00DE181C"/>
    <w:pPr>
      <w:pBdr>
        <w:top w:val="single" w:sz="4" w:space="0" w:color="333333"/>
        <w:bottom w:val="single" w:sz="4" w:space="0" w:color="auto"/>
      </w:pBdr>
      <w:shd w:val="thinReverseDiagStripe" w:color="C0C0C0" w:fill="auto"/>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1809">
    <w:name w:val="xl1809"/>
    <w:basedOn w:val="ab"/>
    <w:rsid w:val="00DE181C"/>
    <w:pPr>
      <w:pBdr>
        <w:top w:val="single" w:sz="4" w:space="0" w:color="333333"/>
        <w:bottom w:val="single" w:sz="4" w:space="0" w:color="auto"/>
        <w:right w:val="single" w:sz="8" w:space="0" w:color="333333"/>
      </w:pBdr>
      <w:shd w:val="thinReverseDiagStripe" w:color="C0C0C0" w:fill="auto"/>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1810">
    <w:name w:val="xl1810"/>
    <w:basedOn w:val="ab"/>
    <w:rsid w:val="00DE181C"/>
    <w:pPr>
      <w:pBdr>
        <w:top w:val="single" w:sz="4" w:space="0" w:color="333333"/>
        <w:left w:val="single" w:sz="4" w:space="0" w:color="333333"/>
        <w:bottom w:val="single" w:sz="4" w:space="0" w:color="333333"/>
        <w:right w:val="single" w:sz="4" w:space="0" w:color="auto"/>
      </w:pBdr>
      <w:shd w:val="clear" w:color="auto" w:fill="FFFF99"/>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11">
    <w:name w:val="xl1811"/>
    <w:basedOn w:val="ab"/>
    <w:rsid w:val="00DE181C"/>
    <w:pPr>
      <w:pBdr>
        <w:top w:val="single" w:sz="4" w:space="0" w:color="333333"/>
        <w:left w:val="single" w:sz="4" w:space="0" w:color="333333"/>
        <w:bottom w:val="single" w:sz="4" w:space="0" w:color="333333"/>
        <w:right w:val="single" w:sz="4" w:space="0" w:color="auto"/>
      </w:pBdr>
      <w:shd w:val="clear" w:color="auto" w:fill="CCFFFF"/>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12">
    <w:name w:val="xl1812"/>
    <w:basedOn w:val="ab"/>
    <w:rsid w:val="00DE181C"/>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1813">
    <w:name w:val="xl1813"/>
    <w:basedOn w:val="ab"/>
    <w:rsid w:val="00DE181C"/>
    <w:pPr>
      <w:spacing w:before="100" w:beforeAutospacing="1" w:after="100" w:afterAutospacing="1" w:line="240" w:lineRule="auto"/>
      <w:ind w:firstLine="709"/>
      <w:jc w:val="center"/>
    </w:pPr>
    <w:rPr>
      <w:rFonts w:ascii="Times New Roman" w:eastAsia="Times New Roman" w:hAnsi="Times New Roman" w:cs="Times New Roman"/>
      <w:b/>
      <w:bCs/>
      <w:color w:val="969696"/>
      <w:sz w:val="24"/>
      <w:szCs w:val="24"/>
      <w:lang w:eastAsia="ru-RU"/>
    </w:rPr>
  </w:style>
  <w:style w:type="paragraph" w:customStyle="1" w:styleId="xl1814">
    <w:name w:val="xl1814"/>
    <w:basedOn w:val="ab"/>
    <w:rsid w:val="00DE181C"/>
    <w:pPr>
      <w:pBdr>
        <w:top w:val="single" w:sz="4" w:space="0" w:color="auto"/>
        <w:bottom w:val="single" w:sz="4" w:space="0" w:color="333333"/>
      </w:pBdr>
      <w:shd w:val="thinReverseDiagStripe" w:color="C0C0C0" w:fill="C0C0C0"/>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1815">
    <w:name w:val="xl1815"/>
    <w:basedOn w:val="ab"/>
    <w:rsid w:val="00DE181C"/>
    <w:pPr>
      <w:pBdr>
        <w:top w:val="single" w:sz="4" w:space="0" w:color="auto"/>
        <w:bottom w:val="single" w:sz="4" w:space="0" w:color="333333"/>
      </w:pBdr>
      <w:shd w:val="thinReverseDiagStripe" w:color="C0C0C0" w:fill="C0C0C0"/>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16">
    <w:name w:val="xl1816"/>
    <w:basedOn w:val="ab"/>
    <w:rsid w:val="00DE181C"/>
    <w:pPr>
      <w:pBdr>
        <w:top w:val="single" w:sz="4" w:space="0" w:color="auto"/>
        <w:bottom w:val="single" w:sz="4" w:space="0" w:color="333333"/>
      </w:pBdr>
      <w:shd w:val="thinReverseDiagStripe" w:color="C0C0C0" w:fill="C0C0C0"/>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17">
    <w:name w:val="xl1817"/>
    <w:basedOn w:val="ab"/>
    <w:rsid w:val="00DE181C"/>
    <w:pPr>
      <w:pBdr>
        <w:top w:val="single" w:sz="4" w:space="0" w:color="auto"/>
        <w:bottom w:val="single" w:sz="4" w:space="0" w:color="333333"/>
      </w:pBdr>
      <w:shd w:val="thinReverseDiagStripe" w:color="C0C0C0" w:fill="C0C0C0"/>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18">
    <w:name w:val="xl1818"/>
    <w:basedOn w:val="ab"/>
    <w:rsid w:val="00DE181C"/>
    <w:pPr>
      <w:pBdr>
        <w:top w:val="single" w:sz="4" w:space="0" w:color="auto"/>
        <w:bottom w:val="single" w:sz="4" w:space="0" w:color="333333"/>
      </w:pBdr>
      <w:shd w:val="thinReverseDiagStripe" w:color="C0C0C0" w:fill="C0C0C0"/>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1819">
    <w:name w:val="xl1819"/>
    <w:basedOn w:val="ab"/>
    <w:rsid w:val="00DE181C"/>
    <w:pPr>
      <w:pBdr>
        <w:top w:val="single" w:sz="4" w:space="0" w:color="auto"/>
        <w:left w:val="single" w:sz="4" w:space="0" w:color="auto"/>
        <w:bottom w:val="single" w:sz="4" w:space="0" w:color="333333"/>
      </w:pBdr>
      <w:shd w:val="thinReverseDiagStripe" w:color="C0C0C0" w:fill="C0C0C0"/>
      <w:spacing w:before="100" w:beforeAutospacing="1" w:after="100" w:afterAutospacing="1" w:line="240" w:lineRule="auto"/>
      <w:ind w:firstLine="709"/>
      <w:jc w:val="center"/>
    </w:pPr>
    <w:rPr>
      <w:rFonts w:ascii="Times New Roman" w:eastAsia="Times New Roman" w:hAnsi="Times New Roman" w:cs="Times New Roman"/>
      <w:color w:val="C0C0C0"/>
      <w:sz w:val="24"/>
      <w:szCs w:val="24"/>
      <w:lang w:eastAsia="ru-RU"/>
    </w:rPr>
  </w:style>
  <w:style w:type="paragraph" w:customStyle="1" w:styleId="xl1820">
    <w:name w:val="xl1820"/>
    <w:basedOn w:val="ab"/>
    <w:rsid w:val="00DE181C"/>
    <w:pPr>
      <w:pBdr>
        <w:top w:val="single" w:sz="4" w:space="0" w:color="333333"/>
        <w:bottom w:val="single" w:sz="4" w:space="0" w:color="auto"/>
      </w:pBdr>
      <w:shd w:val="thinReverseDiagStripe" w:color="C0C0C0" w:fill="auto"/>
      <w:spacing w:before="100" w:beforeAutospacing="1" w:after="100" w:afterAutospacing="1" w:line="240" w:lineRule="auto"/>
      <w:ind w:firstLine="709"/>
      <w:jc w:val="center"/>
    </w:pPr>
    <w:rPr>
      <w:rFonts w:ascii="Times New Roman" w:eastAsia="Times New Roman" w:hAnsi="Times New Roman" w:cs="Times New Roman"/>
      <w:b/>
      <w:bCs/>
      <w:color w:val="0000FF"/>
      <w:sz w:val="24"/>
      <w:szCs w:val="24"/>
      <w:u w:val="single"/>
      <w:lang w:eastAsia="ru-RU"/>
    </w:rPr>
  </w:style>
  <w:style w:type="paragraph" w:customStyle="1" w:styleId="xl1822">
    <w:name w:val="xl1822"/>
    <w:basedOn w:val="ab"/>
    <w:rsid w:val="00DE181C"/>
    <w:pPr>
      <w:pBdr>
        <w:top w:val="single" w:sz="4" w:space="0" w:color="auto"/>
        <w:bottom w:val="single" w:sz="4" w:space="0" w:color="333333"/>
        <w:right w:val="single" w:sz="8" w:space="0" w:color="333333"/>
      </w:pBdr>
      <w:shd w:val="thinReverseDiagStripe" w:color="C0C0C0" w:fill="C0C0C0"/>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23">
    <w:name w:val="xl1823"/>
    <w:basedOn w:val="ab"/>
    <w:rsid w:val="00DE181C"/>
    <w:pPr>
      <w:pBdr>
        <w:top w:val="single" w:sz="4" w:space="0" w:color="333333"/>
        <w:left w:val="single" w:sz="4" w:space="0" w:color="333333"/>
        <w:bottom w:val="single" w:sz="4" w:space="0" w:color="333333"/>
        <w:right w:val="single" w:sz="4" w:space="0" w:color="333333"/>
      </w:pBdr>
      <w:shd w:val="clear" w:color="auto" w:fill="C0C0C0"/>
      <w:spacing w:before="100" w:beforeAutospacing="1" w:after="100" w:afterAutospacing="1" w:line="240" w:lineRule="auto"/>
      <w:ind w:firstLine="709"/>
      <w:jc w:val="right"/>
    </w:pPr>
    <w:rPr>
      <w:rFonts w:ascii="Times New Roman" w:eastAsia="Times New Roman" w:hAnsi="Times New Roman" w:cs="Times New Roman"/>
      <w:color w:val="C0C0C0"/>
      <w:sz w:val="24"/>
      <w:szCs w:val="24"/>
      <w:lang w:eastAsia="ru-RU"/>
    </w:rPr>
  </w:style>
  <w:style w:type="paragraph" w:customStyle="1" w:styleId="xl1824">
    <w:name w:val="xl1824"/>
    <w:basedOn w:val="ab"/>
    <w:rsid w:val="00DE181C"/>
    <w:pPr>
      <w:pBdr>
        <w:top w:val="single" w:sz="4" w:space="0" w:color="333333"/>
        <w:left w:val="single" w:sz="4" w:space="0" w:color="333333"/>
        <w:bottom w:val="single" w:sz="4" w:space="0" w:color="333333"/>
        <w:right w:val="single" w:sz="4" w:space="0" w:color="333333"/>
      </w:pBdr>
      <w:shd w:val="clear" w:color="auto" w:fill="C0C0C0"/>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25">
    <w:name w:val="xl1825"/>
    <w:basedOn w:val="ab"/>
    <w:rsid w:val="00DE181C"/>
    <w:pPr>
      <w:pBdr>
        <w:top w:val="single" w:sz="4" w:space="0" w:color="333333"/>
        <w:left w:val="single" w:sz="4" w:space="0" w:color="333333"/>
        <w:bottom w:val="single" w:sz="4" w:space="0" w:color="333333"/>
      </w:pBdr>
      <w:shd w:val="clear" w:color="auto" w:fill="C0C0C0"/>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26">
    <w:name w:val="xl1826"/>
    <w:basedOn w:val="ab"/>
    <w:rsid w:val="00DE181C"/>
    <w:pPr>
      <w:pBdr>
        <w:top w:val="single" w:sz="4" w:space="0" w:color="333333"/>
        <w:left w:val="single" w:sz="4" w:space="0" w:color="333333"/>
        <w:bottom w:val="single" w:sz="4" w:space="0" w:color="333333"/>
      </w:pBdr>
      <w:shd w:val="clear" w:color="auto" w:fill="FFFF99"/>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27">
    <w:name w:val="xl1827"/>
    <w:basedOn w:val="ab"/>
    <w:rsid w:val="00DE181C"/>
    <w:pPr>
      <w:pBdr>
        <w:top w:val="single" w:sz="4" w:space="0" w:color="auto"/>
        <w:left w:val="single" w:sz="4" w:space="0" w:color="333333"/>
        <w:bottom w:val="single" w:sz="4" w:space="0" w:color="333333"/>
        <w:right w:val="single" w:sz="4" w:space="0" w:color="333333"/>
      </w:pBdr>
      <w:shd w:val="clear" w:color="auto" w:fill="C0C0C0"/>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28">
    <w:name w:val="xl1828"/>
    <w:basedOn w:val="ab"/>
    <w:rsid w:val="00DE181C"/>
    <w:pPr>
      <w:pBdr>
        <w:top w:val="single" w:sz="4" w:space="0" w:color="auto"/>
        <w:left w:val="single" w:sz="4" w:space="0" w:color="333333"/>
        <w:bottom w:val="single" w:sz="4" w:space="0" w:color="333333"/>
      </w:pBdr>
      <w:shd w:val="clear" w:color="auto" w:fill="C0C0C0"/>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29">
    <w:name w:val="xl1829"/>
    <w:basedOn w:val="ab"/>
    <w:rsid w:val="00DE181C"/>
    <w:pPr>
      <w:pBdr>
        <w:top w:val="single" w:sz="4" w:space="0" w:color="333333"/>
        <w:left w:val="single" w:sz="4" w:space="0" w:color="333333"/>
        <w:right w:val="single" w:sz="8" w:space="0" w:color="333333"/>
      </w:pBdr>
      <w:shd w:val="clear" w:color="auto" w:fill="FFFF99"/>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1830">
    <w:name w:val="xl1830"/>
    <w:basedOn w:val="ab"/>
    <w:rsid w:val="00DE181C"/>
    <w:pPr>
      <w:pBdr>
        <w:left w:val="single" w:sz="4" w:space="0" w:color="333333"/>
        <w:right w:val="single" w:sz="8" w:space="0" w:color="333333"/>
      </w:pBdr>
      <w:shd w:val="clear" w:color="auto" w:fill="FFFF99"/>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1831">
    <w:name w:val="xl1831"/>
    <w:basedOn w:val="ab"/>
    <w:rsid w:val="00DE181C"/>
    <w:pPr>
      <w:pBdr>
        <w:left w:val="single" w:sz="4" w:space="0" w:color="333333"/>
        <w:bottom w:val="single" w:sz="4" w:space="0" w:color="auto"/>
        <w:right w:val="single" w:sz="8" w:space="0" w:color="333333"/>
      </w:pBdr>
      <w:shd w:val="clear" w:color="auto" w:fill="FFFF99"/>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1832">
    <w:name w:val="xl1832"/>
    <w:basedOn w:val="ab"/>
    <w:rsid w:val="00DE181C"/>
    <w:pPr>
      <w:pBdr>
        <w:top w:val="single" w:sz="4" w:space="0" w:color="auto"/>
        <w:left w:val="single" w:sz="4" w:space="0" w:color="333333"/>
        <w:right w:val="single" w:sz="4" w:space="0" w:color="333333"/>
      </w:pBdr>
      <w:shd w:val="clear" w:color="auto" w:fill="CCFFFF"/>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33">
    <w:name w:val="xl1833"/>
    <w:basedOn w:val="ab"/>
    <w:rsid w:val="00DE181C"/>
    <w:pPr>
      <w:pBdr>
        <w:left w:val="single" w:sz="4" w:space="0" w:color="333333"/>
        <w:right w:val="single" w:sz="4" w:space="0" w:color="333333"/>
      </w:pBdr>
      <w:shd w:val="clear" w:color="auto" w:fill="CCFFFF"/>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34">
    <w:name w:val="xl1834"/>
    <w:basedOn w:val="ab"/>
    <w:rsid w:val="00DE181C"/>
    <w:pPr>
      <w:pBdr>
        <w:left w:val="single" w:sz="4" w:space="0" w:color="333333"/>
        <w:bottom w:val="single" w:sz="4" w:space="0" w:color="333333"/>
        <w:right w:val="single" w:sz="4" w:space="0" w:color="333333"/>
      </w:pBdr>
      <w:shd w:val="clear" w:color="auto" w:fill="CCFFFF"/>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35">
    <w:name w:val="xl1835"/>
    <w:basedOn w:val="ab"/>
    <w:rsid w:val="00DE181C"/>
    <w:pPr>
      <w:pBdr>
        <w:top w:val="single" w:sz="4" w:space="0" w:color="auto"/>
        <w:left w:val="single" w:sz="4" w:space="0" w:color="333333"/>
        <w:right w:val="single" w:sz="4" w:space="0" w:color="333333"/>
      </w:pBdr>
      <w:shd w:val="clear" w:color="auto" w:fill="CCFFCC"/>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36">
    <w:name w:val="xl1836"/>
    <w:basedOn w:val="ab"/>
    <w:rsid w:val="00DE181C"/>
    <w:pPr>
      <w:pBdr>
        <w:left w:val="single" w:sz="4" w:space="0" w:color="333333"/>
        <w:right w:val="single" w:sz="4" w:space="0" w:color="333333"/>
      </w:pBdr>
      <w:shd w:val="clear" w:color="auto" w:fill="CCFFCC"/>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37">
    <w:name w:val="xl1837"/>
    <w:basedOn w:val="ab"/>
    <w:rsid w:val="00DE181C"/>
    <w:pPr>
      <w:pBdr>
        <w:left w:val="single" w:sz="4" w:space="0" w:color="333333"/>
        <w:bottom w:val="single" w:sz="4" w:space="0" w:color="333333"/>
        <w:right w:val="single" w:sz="4" w:space="0" w:color="333333"/>
      </w:pBdr>
      <w:shd w:val="clear" w:color="auto" w:fill="CCFFCC"/>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38">
    <w:name w:val="xl1838"/>
    <w:basedOn w:val="ab"/>
    <w:rsid w:val="00DE181C"/>
    <w:pPr>
      <w:pBdr>
        <w:top w:val="single" w:sz="4" w:space="0" w:color="auto"/>
        <w:left w:val="single" w:sz="4" w:space="0" w:color="333333"/>
        <w:right w:val="single" w:sz="4" w:space="0" w:color="333333"/>
      </w:pBdr>
      <w:shd w:val="clear" w:color="auto" w:fill="C0C0C0"/>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39">
    <w:name w:val="xl1839"/>
    <w:basedOn w:val="ab"/>
    <w:rsid w:val="00DE181C"/>
    <w:pPr>
      <w:pBdr>
        <w:left w:val="single" w:sz="4" w:space="0" w:color="333333"/>
        <w:right w:val="single" w:sz="4" w:space="0" w:color="333333"/>
      </w:pBdr>
      <w:shd w:val="clear" w:color="auto" w:fill="C0C0C0"/>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40">
    <w:name w:val="xl1840"/>
    <w:basedOn w:val="ab"/>
    <w:rsid w:val="00DE181C"/>
    <w:pPr>
      <w:pBdr>
        <w:left w:val="single" w:sz="4" w:space="0" w:color="333333"/>
        <w:bottom w:val="single" w:sz="4" w:space="0" w:color="333333"/>
        <w:right w:val="single" w:sz="4" w:space="0" w:color="333333"/>
      </w:pBdr>
      <w:shd w:val="clear" w:color="auto" w:fill="C0C0C0"/>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41">
    <w:name w:val="xl1841"/>
    <w:basedOn w:val="ab"/>
    <w:rsid w:val="00DE181C"/>
    <w:pPr>
      <w:pBdr>
        <w:top w:val="single" w:sz="4" w:space="0" w:color="auto"/>
        <w:left w:val="single" w:sz="4" w:space="0" w:color="333333"/>
        <w:bottom w:val="single" w:sz="4" w:space="0" w:color="333333"/>
        <w:right w:val="single" w:sz="4" w:space="0" w:color="333333"/>
      </w:pBdr>
      <w:shd w:val="clear" w:color="auto" w:fill="CCFFFF"/>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42">
    <w:name w:val="xl1842"/>
    <w:basedOn w:val="ab"/>
    <w:rsid w:val="00DE181C"/>
    <w:pPr>
      <w:pBdr>
        <w:top w:val="single" w:sz="4" w:space="0" w:color="auto"/>
        <w:left w:val="single" w:sz="4" w:space="0" w:color="333333"/>
        <w:right w:val="single" w:sz="4" w:space="0" w:color="333333"/>
      </w:pBdr>
      <w:shd w:val="clear" w:color="auto" w:fill="FFFF99"/>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43">
    <w:name w:val="xl1843"/>
    <w:basedOn w:val="ab"/>
    <w:rsid w:val="00DE181C"/>
    <w:pPr>
      <w:pBdr>
        <w:left w:val="single" w:sz="4" w:space="0" w:color="333333"/>
        <w:right w:val="single" w:sz="4" w:space="0" w:color="333333"/>
      </w:pBdr>
      <w:shd w:val="clear" w:color="auto" w:fill="FFFF99"/>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44">
    <w:name w:val="xl1844"/>
    <w:basedOn w:val="ab"/>
    <w:rsid w:val="00DE181C"/>
    <w:pPr>
      <w:pBdr>
        <w:left w:val="single" w:sz="4" w:space="0" w:color="333333"/>
        <w:bottom w:val="single" w:sz="4" w:space="0" w:color="333333"/>
        <w:right w:val="single" w:sz="4" w:space="0" w:color="333333"/>
      </w:pBdr>
      <w:shd w:val="clear" w:color="auto" w:fill="FFFF99"/>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45">
    <w:name w:val="xl1845"/>
    <w:basedOn w:val="ab"/>
    <w:rsid w:val="00DE181C"/>
    <w:pPr>
      <w:pBdr>
        <w:top w:val="single" w:sz="4" w:space="0" w:color="auto"/>
        <w:left w:val="single" w:sz="4" w:space="0" w:color="333333"/>
        <w:right w:val="single" w:sz="4" w:space="0" w:color="333333"/>
      </w:pBdr>
      <w:shd w:val="clear" w:color="auto" w:fill="FFFF99"/>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46">
    <w:name w:val="xl1846"/>
    <w:basedOn w:val="ab"/>
    <w:rsid w:val="00DE181C"/>
    <w:pPr>
      <w:pBdr>
        <w:left w:val="single" w:sz="4" w:space="0" w:color="333333"/>
        <w:right w:val="single" w:sz="4" w:space="0" w:color="333333"/>
      </w:pBdr>
      <w:shd w:val="clear" w:color="auto" w:fill="FFFF99"/>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47">
    <w:name w:val="xl1847"/>
    <w:basedOn w:val="ab"/>
    <w:rsid w:val="00DE181C"/>
    <w:pPr>
      <w:pBdr>
        <w:left w:val="single" w:sz="4" w:space="0" w:color="333333"/>
        <w:bottom w:val="single" w:sz="4" w:space="0" w:color="333333"/>
        <w:right w:val="single" w:sz="4" w:space="0" w:color="333333"/>
      </w:pBdr>
      <w:shd w:val="clear" w:color="auto" w:fill="FFFF99"/>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48">
    <w:name w:val="xl1848"/>
    <w:basedOn w:val="ab"/>
    <w:rsid w:val="00DE181C"/>
    <w:pPr>
      <w:pBdr>
        <w:top w:val="single" w:sz="4" w:space="0" w:color="auto"/>
        <w:left w:val="single" w:sz="4" w:space="0" w:color="333333"/>
        <w:right w:val="single" w:sz="4" w:space="0" w:color="333333"/>
      </w:pBdr>
      <w:shd w:val="clear" w:color="auto" w:fill="C0C0C0"/>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49">
    <w:name w:val="xl1849"/>
    <w:basedOn w:val="ab"/>
    <w:rsid w:val="00DE181C"/>
    <w:pPr>
      <w:pBdr>
        <w:left w:val="single" w:sz="4" w:space="0" w:color="333333"/>
        <w:right w:val="single" w:sz="4" w:space="0" w:color="333333"/>
      </w:pBdr>
      <w:shd w:val="clear" w:color="auto" w:fill="C0C0C0"/>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50">
    <w:name w:val="xl1850"/>
    <w:basedOn w:val="ab"/>
    <w:rsid w:val="00DE181C"/>
    <w:pPr>
      <w:pBdr>
        <w:left w:val="single" w:sz="4" w:space="0" w:color="333333"/>
        <w:bottom w:val="single" w:sz="4" w:space="0" w:color="333333"/>
        <w:right w:val="single" w:sz="4" w:space="0" w:color="333333"/>
      </w:pBdr>
      <w:shd w:val="clear" w:color="auto" w:fill="C0C0C0"/>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51">
    <w:name w:val="xl1851"/>
    <w:basedOn w:val="ab"/>
    <w:rsid w:val="00DE181C"/>
    <w:pPr>
      <w:pBdr>
        <w:top w:val="single" w:sz="4" w:space="0" w:color="auto"/>
        <w:left w:val="single" w:sz="4" w:space="0" w:color="333333"/>
        <w:right w:val="single" w:sz="4" w:space="0" w:color="333333"/>
      </w:pBdr>
      <w:shd w:val="clear" w:color="auto" w:fill="CCFFFF"/>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52">
    <w:name w:val="xl1852"/>
    <w:basedOn w:val="ab"/>
    <w:rsid w:val="00DE181C"/>
    <w:pPr>
      <w:pBdr>
        <w:left w:val="single" w:sz="4" w:space="0" w:color="333333"/>
        <w:right w:val="single" w:sz="4" w:space="0" w:color="333333"/>
      </w:pBdr>
      <w:shd w:val="clear" w:color="auto" w:fill="CCFFFF"/>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53">
    <w:name w:val="xl1853"/>
    <w:basedOn w:val="ab"/>
    <w:rsid w:val="00DE181C"/>
    <w:pPr>
      <w:pBdr>
        <w:left w:val="single" w:sz="4" w:space="0" w:color="333333"/>
        <w:bottom w:val="single" w:sz="4" w:space="0" w:color="333333"/>
        <w:right w:val="single" w:sz="4" w:space="0" w:color="333333"/>
      </w:pBdr>
      <w:shd w:val="clear" w:color="auto" w:fill="CCFFFF"/>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54">
    <w:name w:val="xl1854"/>
    <w:basedOn w:val="ab"/>
    <w:rsid w:val="00DE181C"/>
    <w:pPr>
      <w:pBdr>
        <w:top w:val="single" w:sz="4" w:space="0" w:color="auto"/>
        <w:left w:val="single" w:sz="4" w:space="0" w:color="333333"/>
        <w:right w:val="single" w:sz="4" w:space="0" w:color="333333"/>
      </w:pBdr>
      <w:shd w:val="clear" w:color="auto" w:fill="CCFFFF"/>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55">
    <w:name w:val="xl1855"/>
    <w:basedOn w:val="ab"/>
    <w:rsid w:val="00DE181C"/>
    <w:pPr>
      <w:pBdr>
        <w:left w:val="single" w:sz="4" w:space="0" w:color="333333"/>
        <w:right w:val="single" w:sz="4" w:space="0" w:color="333333"/>
      </w:pBdr>
      <w:shd w:val="clear" w:color="auto" w:fill="CCFFFF"/>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56">
    <w:name w:val="xl1856"/>
    <w:basedOn w:val="ab"/>
    <w:rsid w:val="00DE181C"/>
    <w:pPr>
      <w:pBdr>
        <w:left w:val="single" w:sz="4" w:space="0" w:color="333333"/>
        <w:bottom w:val="single" w:sz="4" w:space="0" w:color="333333"/>
        <w:right w:val="single" w:sz="4" w:space="0" w:color="333333"/>
      </w:pBdr>
      <w:shd w:val="clear" w:color="auto" w:fill="CCFFFF"/>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57">
    <w:name w:val="xl1857"/>
    <w:basedOn w:val="ab"/>
    <w:rsid w:val="00DE181C"/>
    <w:pPr>
      <w:pBdr>
        <w:top w:val="single" w:sz="4" w:space="0" w:color="auto"/>
        <w:left w:val="single" w:sz="4" w:space="0" w:color="333333"/>
        <w:right w:val="single" w:sz="4" w:space="0" w:color="333333"/>
      </w:pBdr>
      <w:shd w:val="clear" w:color="auto" w:fill="CCFFFF"/>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58">
    <w:name w:val="xl1858"/>
    <w:basedOn w:val="ab"/>
    <w:rsid w:val="00DE181C"/>
    <w:pPr>
      <w:pBdr>
        <w:left w:val="single" w:sz="4" w:space="0" w:color="333333"/>
        <w:right w:val="single" w:sz="4" w:space="0" w:color="333333"/>
      </w:pBdr>
      <w:shd w:val="clear" w:color="auto" w:fill="CCFFFF"/>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59">
    <w:name w:val="xl1859"/>
    <w:basedOn w:val="ab"/>
    <w:rsid w:val="00DE181C"/>
    <w:pPr>
      <w:pBdr>
        <w:left w:val="single" w:sz="4" w:space="0" w:color="333333"/>
        <w:bottom w:val="single" w:sz="4" w:space="0" w:color="333333"/>
        <w:right w:val="single" w:sz="4" w:space="0" w:color="333333"/>
      </w:pBdr>
      <w:shd w:val="clear" w:color="auto" w:fill="CCFFFF"/>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60">
    <w:name w:val="xl1860"/>
    <w:basedOn w:val="ab"/>
    <w:rsid w:val="00DE181C"/>
    <w:pPr>
      <w:pBdr>
        <w:top w:val="single" w:sz="4" w:space="0" w:color="auto"/>
        <w:right w:val="single" w:sz="4" w:space="0" w:color="333333"/>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61">
    <w:name w:val="xl1861"/>
    <w:basedOn w:val="ab"/>
    <w:rsid w:val="00DE181C"/>
    <w:pPr>
      <w:pBdr>
        <w:right w:val="single" w:sz="4" w:space="0" w:color="333333"/>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62">
    <w:name w:val="xl1862"/>
    <w:basedOn w:val="ab"/>
    <w:rsid w:val="00DE181C"/>
    <w:pPr>
      <w:pBdr>
        <w:bottom w:val="single" w:sz="4" w:space="0" w:color="333333"/>
        <w:right w:val="single" w:sz="4" w:space="0" w:color="333333"/>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63">
    <w:name w:val="xl1863"/>
    <w:basedOn w:val="ab"/>
    <w:rsid w:val="00DE181C"/>
    <w:pPr>
      <w:pBdr>
        <w:top w:val="single" w:sz="4" w:space="0" w:color="auto"/>
        <w:left w:val="single" w:sz="4" w:space="0" w:color="333333"/>
        <w:right w:val="single" w:sz="4" w:space="0" w:color="333333"/>
      </w:pBdr>
      <w:shd w:val="clear" w:color="auto" w:fill="CCFFFF"/>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1864">
    <w:name w:val="xl1864"/>
    <w:basedOn w:val="ab"/>
    <w:rsid w:val="00DE181C"/>
    <w:pPr>
      <w:pBdr>
        <w:left w:val="single" w:sz="4" w:space="0" w:color="333333"/>
        <w:right w:val="single" w:sz="4" w:space="0" w:color="333333"/>
      </w:pBdr>
      <w:shd w:val="clear" w:color="auto" w:fill="CCFFFF"/>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1865">
    <w:name w:val="xl1865"/>
    <w:basedOn w:val="ab"/>
    <w:rsid w:val="00DE181C"/>
    <w:pPr>
      <w:pBdr>
        <w:left w:val="single" w:sz="4" w:space="0" w:color="333333"/>
        <w:bottom w:val="single" w:sz="4" w:space="0" w:color="333333"/>
        <w:right w:val="single" w:sz="4" w:space="0" w:color="333333"/>
      </w:pBdr>
      <w:shd w:val="clear" w:color="auto" w:fill="CCFFFF"/>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1866">
    <w:name w:val="xl1866"/>
    <w:basedOn w:val="ab"/>
    <w:rsid w:val="00DE181C"/>
    <w:pPr>
      <w:pBdr>
        <w:top w:val="single" w:sz="4" w:space="0" w:color="auto"/>
        <w:left w:val="single" w:sz="4" w:space="0" w:color="333333"/>
        <w:right w:val="single" w:sz="4" w:space="0" w:color="333333"/>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67">
    <w:name w:val="xl1867"/>
    <w:basedOn w:val="ab"/>
    <w:rsid w:val="00DE181C"/>
    <w:pPr>
      <w:pBdr>
        <w:left w:val="single" w:sz="4" w:space="0" w:color="333333"/>
        <w:right w:val="single" w:sz="4" w:space="0" w:color="333333"/>
      </w:pBdr>
      <w:shd w:val="clear" w:color="auto" w:fill="CCFFFF"/>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68">
    <w:name w:val="xl1868"/>
    <w:basedOn w:val="ab"/>
    <w:rsid w:val="00DE181C"/>
    <w:pPr>
      <w:pBdr>
        <w:left w:val="single" w:sz="4" w:space="0" w:color="333333"/>
        <w:bottom w:val="single" w:sz="4" w:space="0" w:color="333333"/>
        <w:right w:val="single" w:sz="4" w:space="0" w:color="333333"/>
      </w:pBdr>
      <w:shd w:val="clear" w:color="auto" w:fill="CCFFFF"/>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69">
    <w:name w:val="xl1869"/>
    <w:basedOn w:val="ab"/>
    <w:rsid w:val="00DE181C"/>
    <w:pPr>
      <w:pBdr>
        <w:top w:val="single" w:sz="4" w:space="0" w:color="auto"/>
        <w:left w:val="single" w:sz="4" w:space="0" w:color="333333"/>
        <w:bottom w:val="single" w:sz="4" w:space="0" w:color="333333"/>
      </w:pBdr>
      <w:shd w:val="clear" w:color="auto" w:fill="CCFFFF"/>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70">
    <w:name w:val="xl1870"/>
    <w:basedOn w:val="ab"/>
    <w:rsid w:val="00DE181C"/>
    <w:pPr>
      <w:pBdr>
        <w:left w:val="single" w:sz="4" w:space="0" w:color="333333"/>
        <w:right w:val="single" w:sz="4" w:space="0" w:color="333333"/>
      </w:pBdr>
      <w:shd w:val="clear" w:color="auto" w:fill="C0C0C0"/>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71">
    <w:name w:val="xl1871"/>
    <w:basedOn w:val="ab"/>
    <w:rsid w:val="00DE181C"/>
    <w:pPr>
      <w:pBdr>
        <w:left w:val="single" w:sz="4" w:space="0" w:color="333333"/>
        <w:bottom w:val="single" w:sz="4" w:space="0" w:color="333333"/>
        <w:right w:val="single" w:sz="4" w:space="0" w:color="333333"/>
      </w:pBdr>
      <w:shd w:val="clear" w:color="auto" w:fill="C0C0C0"/>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72">
    <w:name w:val="xl1872"/>
    <w:basedOn w:val="ab"/>
    <w:rsid w:val="00DE181C"/>
    <w:pPr>
      <w:pBdr>
        <w:top w:val="single" w:sz="4" w:space="0" w:color="auto"/>
        <w:left w:val="single" w:sz="4" w:space="0" w:color="333333"/>
        <w:right w:val="single" w:sz="4" w:space="0" w:color="333333"/>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73">
    <w:name w:val="xl1873"/>
    <w:basedOn w:val="ab"/>
    <w:rsid w:val="00DE181C"/>
    <w:pPr>
      <w:pBdr>
        <w:left w:val="single" w:sz="4" w:space="0" w:color="333333"/>
        <w:right w:val="single" w:sz="4" w:space="0" w:color="333333"/>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74">
    <w:name w:val="xl1874"/>
    <w:basedOn w:val="ab"/>
    <w:rsid w:val="00DE181C"/>
    <w:pPr>
      <w:pBdr>
        <w:left w:val="single" w:sz="4" w:space="0" w:color="333333"/>
        <w:bottom w:val="single" w:sz="4" w:space="0" w:color="333333"/>
        <w:right w:val="single" w:sz="4" w:space="0" w:color="333333"/>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75">
    <w:name w:val="xl1875"/>
    <w:basedOn w:val="ab"/>
    <w:rsid w:val="00DE181C"/>
    <w:pPr>
      <w:pBdr>
        <w:top w:val="single" w:sz="4" w:space="0" w:color="auto"/>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76">
    <w:name w:val="xl1876"/>
    <w:basedOn w:val="ab"/>
    <w:rsid w:val="00DE181C"/>
    <w:pPr>
      <w:pBdr>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77">
    <w:name w:val="xl1877"/>
    <w:basedOn w:val="ab"/>
    <w:rsid w:val="00DE181C"/>
    <w:pPr>
      <w:pBdr>
        <w:left w:val="single" w:sz="4" w:space="0" w:color="auto"/>
        <w:bottom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78">
    <w:name w:val="xl1878"/>
    <w:basedOn w:val="ab"/>
    <w:rsid w:val="00DE181C"/>
    <w:pPr>
      <w:pBdr>
        <w:top w:val="single" w:sz="4" w:space="0" w:color="auto"/>
        <w:left w:val="single" w:sz="4" w:space="0" w:color="auto"/>
        <w:right w:val="single" w:sz="4" w:space="0" w:color="auto"/>
      </w:pBdr>
      <w:shd w:val="clear" w:color="auto" w:fill="CCFFCC"/>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879">
    <w:name w:val="xl1879"/>
    <w:basedOn w:val="ab"/>
    <w:rsid w:val="00DE181C"/>
    <w:pPr>
      <w:pBdr>
        <w:left w:val="single" w:sz="4" w:space="0" w:color="auto"/>
        <w:right w:val="single" w:sz="4" w:space="0" w:color="auto"/>
      </w:pBdr>
      <w:shd w:val="clear" w:color="auto" w:fill="CCFFCC"/>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880">
    <w:name w:val="xl1880"/>
    <w:basedOn w:val="ab"/>
    <w:rsid w:val="00DE181C"/>
    <w:pPr>
      <w:pBdr>
        <w:left w:val="single" w:sz="4" w:space="0" w:color="auto"/>
        <w:bottom w:val="single" w:sz="4" w:space="0" w:color="auto"/>
        <w:right w:val="single" w:sz="4" w:space="0" w:color="auto"/>
      </w:pBdr>
      <w:shd w:val="clear" w:color="auto" w:fill="CCFFCC"/>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881">
    <w:name w:val="xl1881"/>
    <w:basedOn w:val="ab"/>
    <w:rsid w:val="00DE181C"/>
    <w:pPr>
      <w:pBdr>
        <w:top w:val="single" w:sz="4" w:space="0" w:color="333333"/>
        <w:left w:val="single" w:sz="4" w:space="0" w:color="333333"/>
        <w:bottom w:val="single" w:sz="4" w:space="0" w:color="333333"/>
        <w:right w:val="single" w:sz="4"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82">
    <w:name w:val="xl1882"/>
    <w:basedOn w:val="ab"/>
    <w:rsid w:val="00DE181C"/>
    <w:pPr>
      <w:pBdr>
        <w:top w:val="single" w:sz="4" w:space="0" w:color="333333"/>
        <w:left w:val="single" w:sz="4" w:space="0" w:color="333333"/>
        <w:bottom w:val="single" w:sz="8" w:space="0" w:color="333333"/>
        <w:right w:val="single" w:sz="4"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83">
    <w:name w:val="xl1883"/>
    <w:basedOn w:val="ab"/>
    <w:rsid w:val="00DE181C"/>
    <w:pPr>
      <w:pBdr>
        <w:top w:val="single" w:sz="4" w:space="0" w:color="333333"/>
        <w:left w:val="single" w:sz="4" w:space="0" w:color="333333"/>
        <w:right w:val="single" w:sz="8"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84">
    <w:name w:val="xl1884"/>
    <w:basedOn w:val="ab"/>
    <w:rsid w:val="00DE181C"/>
    <w:pPr>
      <w:pBdr>
        <w:left w:val="single" w:sz="4" w:space="0" w:color="333333"/>
        <w:right w:val="single" w:sz="8"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85">
    <w:name w:val="xl1885"/>
    <w:basedOn w:val="ab"/>
    <w:rsid w:val="00DE181C"/>
    <w:pPr>
      <w:pBdr>
        <w:left w:val="single" w:sz="4" w:space="0" w:color="333333"/>
        <w:bottom w:val="single" w:sz="8" w:space="0" w:color="333333"/>
        <w:right w:val="single" w:sz="8"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86">
    <w:name w:val="xl1886"/>
    <w:basedOn w:val="ab"/>
    <w:rsid w:val="00DE181C"/>
    <w:pPr>
      <w:pBdr>
        <w:top w:val="single" w:sz="4" w:space="0" w:color="333333"/>
        <w:left w:val="single" w:sz="4" w:space="0" w:color="333333"/>
        <w:bottom w:val="single" w:sz="4"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87">
    <w:name w:val="xl1887"/>
    <w:basedOn w:val="ab"/>
    <w:rsid w:val="00DE181C"/>
    <w:pPr>
      <w:pBdr>
        <w:top w:val="single" w:sz="4" w:space="0" w:color="333333"/>
        <w:left w:val="single" w:sz="4" w:space="0" w:color="333333"/>
        <w:bottom w:val="single" w:sz="4" w:space="0" w:color="333333"/>
        <w:right w:val="single" w:sz="4" w:space="0" w:color="333333"/>
      </w:pBdr>
      <w:shd w:val="clear" w:color="auto" w:fill="FFFFFF"/>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88">
    <w:name w:val="xl1888"/>
    <w:basedOn w:val="ab"/>
    <w:rsid w:val="00DE181C"/>
    <w:pPr>
      <w:pBdr>
        <w:top w:val="single" w:sz="4" w:space="0" w:color="333333"/>
        <w:left w:val="single" w:sz="4" w:space="0" w:color="333333"/>
        <w:bottom w:val="single" w:sz="8" w:space="0" w:color="333333"/>
        <w:right w:val="single" w:sz="4" w:space="0" w:color="333333"/>
      </w:pBdr>
      <w:shd w:val="clear" w:color="auto" w:fill="FFFFFF"/>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89">
    <w:name w:val="xl1889"/>
    <w:basedOn w:val="ab"/>
    <w:rsid w:val="00DE181C"/>
    <w:pPr>
      <w:pBdr>
        <w:top w:val="single" w:sz="4" w:space="0" w:color="auto"/>
        <w:left w:val="single" w:sz="4" w:space="0" w:color="333333"/>
        <w:right w:val="single" w:sz="4"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90">
    <w:name w:val="xl1890"/>
    <w:basedOn w:val="ab"/>
    <w:rsid w:val="00DE181C"/>
    <w:pPr>
      <w:pBdr>
        <w:left w:val="single" w:sz="4" w:space="0" w:color="333333"/>
        <w:bottom w:val="single" w:sz="8" w:space="0" w:color="333333"/>
        <w:right w:val="single" w:sz="4"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91">
    <w:name w:val="xl1891"/>
    <w:basedOn w:val="ab"/>
    <w:rsid w:val="00DE181C"/>
    <w:pPr>
      <w:pBdr>
        <w:top w:val="single" w:sz="4" w:space="0" w:color="333333"/>
        <w:left w:val="single" w:sz="4"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92">
    <w:name w:val="xl1892"/>
    <w:basedOn w:val="ab"/>
    <w:rsid w:val="00DE181C"/>
    <w:pPr>
      <w:pBdr>
        <w:top w:val="single" w:sz="4" w:space="0" w:color="333333"/>
        <w:right w:val="single" w:sz="4"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93">
    <w:name w:val="xl1893"/>
    <w:basedOn w:val="ab"/>
    <w:rsid w:val="00DE181C"/>
    <w:pPr>
      <w:pBdr>
        <w:top w:val="single" w:sz="4" w:space="0" w:color="333333"/>
        <w:left w:val="single" w:sz="4" w:space="0" w:color="333333"/>
        <w:right w:val="single" w:sz="4"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94">
    <w:name w:val="xl1894"/>
    <w:basedOn w:val="ab"/>
    <w:rsid w:val="00DE181C"/>
    <w:pPr>
      <w:pBdr>
        <w:left w:val="single" w:sz="4" w:space="0" w:color="333333"/>
        <w:right w:val="single" w:sz="4"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95">
    <w:name w:val="xl1895"/>
    <w:basedOn w:val="ab"/>
    <w:rsid w:val="00DE181C"/>
    <w:pPr>
      <w:pBdr>
        <w:top w:val="single" w:sz="4" w:space="0" w:color="333333"/>
        <w:bottom w:val="single" w:sz="4"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96">
    <w:name w:val="xl1896"/>
    <w:basedOn w:val="ab"/>
    <w:rsid w:val="00DE181C"/>
    <w:pPr>
      <w:pBdr>
        <w:top w:val="single" w:sz="4" w:space="0" w:color="333333"/>
        <w:bottom w:val="single" w:sz="4" w:space="0" w:color="333333"/>
        <w:right w:val="single" w:sz="4"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97">
    <w:name w:val="xl1897"/>
    <w:basedOn w:val="ab"/>
    <w:rsid w:val="00DE181C"/>
    <w:pPr>
      <w:pBdr>
        <w:top w:val="single" w:sz="4" w:space="0" w:color="333333"/>
        <w:left w:val="single" w:sz="4" w:space="0" w:color="333333"/>
        <w:bottom w:val="single" w:sz="4" w:space="0" w:color="333333"/>
      </w:pBdr>
      <w:shd w:val="clear" w:color="auto" w:fill="FFFFFF"/>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98">
    <w:name w:val="xl1898"/>
    <w:basedOn w:val="ab"/>
    <w:rsid w:val="00DE181C"/>
    <w:pPr>
      <w:pBdr>
        <w:top w:val="single" w:sz="4" w:space="0" w:color="333333"/>
        <w:left w:val="single" w:sz="4" w:space="0" w:color="333333"/>
        <w:bottom w:val="single" w:sz="8" w:space="0" w:color="333333"/>
      </w:pBdr>
      <w:shd w:val="clear" w:color="auto" w:fill="FFFFFF"/>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99">
    <w:name w:val="xl1899"/>
    <w:basedOn w:val="ab"/>
    <w:rsid w:val="00DE181C"/>
    <w:pPr>
      <w:pBdr>
        <w:top w:val="single" w:sz="4" w:space="0" w:color="333333"/>
        <w:left w:val="single" w:sz="4" w:space="0" w:color="333333"/>
        <w:bottom w:val="single" w:sz="4" w:space="0" w:color="333333"/>
        <w:right w:val="single" w:sz="4" w:space="0" w:color="333333"/>
      </w:pBdr>
      <w:shd w:val="clear" w:color="auto" w:fill="FFFFFF"/>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900">
    <w:name w:val="xl1900"/>
    <w:basedOn w:val="ab"/>
    <w:rsid w:val="00DE181C"/>
    <w:pPr>
      <w:pBdr>
        <w:top w:val="single" w:sz="4" w:space="0" w:color="333333"/>
        <w:left w:val="single" w:sz="4" w:space="0" w:color="333333"/>
        <w:bottom w:val="single" w:sz="4" w:space="0" w:color="333333"/>
      </w:pBdr>
      <w:shd w:val="clear" w:color="auto" w:fill="FFFFFF"/>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901">
    <w:name w:val="xl1901"/>
    <w:basedOn w:val="ab"/>
    <w:rsid w:val="00DE181C"/>
    <w:pPr>
      <w:pBdr>
        <w:top w:val="single" w:sz="4" w:space="0" w:color="333333"/>
        <w:left w:val="single" w:sz="4" w:space="0" w:color="333333"/>
        <w:bottom w:val="single" w:sz="4" w:space="0" w:color="333333"/>
        <w:right w:val="single" w:sz="4" w:space="0" w:color="333333"/>
      </w:pBdr>
      <w:shd w:val="clear" w:color="auto" w:fill="FFFFFF"/>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character" w:customStyle="1" w:styleId="afffffc">
    <w:name w:val="Содержимое таблицы Знак"/>
    <w:basedOn w:val="ad"/>
    <w:link w:val="afffffd"/>
    <w:locked/>
    <w:rsid w:val="00DE181C"/>
    <w:rPr>
      <w:rFonts w:ascii="Arial" w:eastAsia="Times New Roman" w:hAnsi="Arial" w:cs="Times New Roman"/>
      <w:sz w:val="20"/>
      <w:szCs w:val="24"/>
      <w:lang w:eastAsia="ar-SA"/>
    </w:rPr>
  </w:style>
  <w:style w:type="paragraph" w:customStyle="1" w:styleId="afffffd">
    <w:name w:val="Содержимое таблицы"/>
    <w:basedOn w:val="ab"/>
    <w:link w:val="afffffc"/>
    <w:rsid w:val="00DE181C"/>
    <w:pPr>
      <w:widowControl w:val="0"/>
      <w:spacing w:after="0" w:line="240" w:lineRule="auto"/>
      <w:ind w:left="-57" w:right="-57"/>
      <w:jc w:val="center"/>
    </w:pPr>
    <w:rPr>
      <w:rFonts w:ascii="Arial" w:eastAsia="Times New Roman" w:hAnsi="Arial" w:cs="Times New Roman"/>
      <w:sz w:val="20"/>
      <w:szCs w:val="24"/>
      <w:lang w:eastAsia="ar-SA"/>
    </w:rPr>
  </w:style>
  <w:style w:type="paragraph" w:customStyle="1" w:styleId="xl58">
    <w:name w:val="xl58"/>
    <w:basedOn w:val="ab"/>
    <w:rsid w:val="00DE181C"/>
    <w:pPr>
      <w:spacing w:before="100" w:beforeAutospacing="1" w:after="100" w:afterAutospacing="1" w:line="240" w:lineRule="auto"/>
      <w:ind w:firstLine="709"/>
      <w:jc w:val="both"/>
    </w:pPr>
    <w:rPr>
      <w:rFonts w:ascii="Times New Roman" w:eastAsia="Times New Roman" w:hAnsi="Times New Roman" w:cs="Times New Roman"/>
      <w:b/>
      <w:bCs/>
      <w:sz w:val="40"/>
      <w:szCs w:val="40"/>
      <w:lang w:eastAsia="ru-RU"/>
    </w:rPr>
  </w:style>
  <w:style w:type="paragraph" w:customStyle="1" w:styleId="xl59">
    <w:name w:val="xl59"/>
    <w:basedOn w:val="ab"/>
    <w:rsid w:val="00DE181C"/>
    <w:pPr>
      <w:spacing w:before="100" w:beforeAutospacing="1" w:after="100" w:afterAutospacing="1" w:line="240" w:lineRule="auto"/>
      <w:ind w:firstLine="709"/>
      <w:jc w:val="both"/>
    </w:pPr>
    <w:rPr>
      <w:rFonts w:ascii="Times New Roman" w:eastAsia="Times New Roman" w:hAnsi="Times New Roman" w:cs="Times New Roman"/>
      <w:b/>
      <w:bCs/>
      <w:sz w:val="32"/>
      <w:szCs w:val="32"/>
      <w:lang w:eastAsia="ru-RU"/>
    </w:rPr>
  </w:style>
  <w:style w:type="paragraph" w:customStyle="1" w:styleId="211">
    <w:name w:val="Основной текст 21"/>
    <w:basedOn w:val="ab"/>
    <w:rsid w:val="00DE181C"/>
    <w:pPr>
      <w:suppressAutoHyphens/>
      <w:spacing w:after="0" w:line="240" w:lineRule="auto"/>
      <w:ind w:firstLine="709"/>
      <w:jc w:val="center"/>
    </w:pPr>
    <w:rPr>
      <w:rFonts w:ascii="Times New Roman" w:eastAsia="Times New Roman" w:hAnsi="Times New Roman" w:cs="Times New Roman"/>
      <w:b/>
      <w:sz w:val="26"/>
      <w:szCs w:val="20"/>
      <w:lang w:eastAsia="ar-SA"/>
    </w:rPr>
  </w:style>
  <w:style w:type="paragraph" w:customStyle="1" w:styleId="212">
    <w:name w:val="Основной текст с отступом 21"/>
    <w:basedOn w:val="ab"/>
    <w:uiPriority w:val="99"/>
    <w:rsid w:val="00DE181C"/>
    <w:pPr>
      <w:suppressAutoHyphens/>
      <w:spacing w:after="0" w:line="240" w:lineRule="auto"/>
      <w:ind w:firstLine="708"/>
      <w:jc w:val="both"/>
    </w:pPr>
    <w:rPr>
      <w:rFonts w:ascii="Times New Roman" w:eastAsia="Times New Roman" w:hAnsi="Times New Roman" w:cs="Times New Roman"/>
      <w:sz w:val="24"/>
      <w:szCs w:val="20"/>
      <w:lang w:eastAsia="ar-SA"/>
    </w:rPr>
  </w:style>
  <w:style w:type="paragraph" w:customStyle="1" w:styleId="BodyText23">
    <w:name w:val="Body Text 23"/>
    <w:basedOn w:val="ab"/>
    <w:rsid w:val="00DE181C"/>
    <w:pPr>
      <w:suppressAutoHyphens/>
      <w:spacing w:after="0" w:line="240" w:lineRule="auto"/>
      <w:ind w:firstLine="709"/>
      <w:jc w:val="both"/>
    </w:pPr>
    <w:rPr>
      <w:rFonts w:ascii="Times New Roman" w:eastAsia="Times New Roman" w:hAnsi="Times New Roman" w:cs="Times New Roman"/>
      <w:sz w:val="28"/>
      <w:szCs w:val="20"/>
      <w:lang w:eastAsia="ar-SA"/>
    </w:rPr>
  </w:style>
  <w:style w:type="paragraph" w:customStyle="1" w:styleId="BodyText21">
    <w:name w:val="Body Text 21"/>
    <w:basedOn w:val="ab"/>
    <w:rsid w:val="00DE181C"/>
    <w:pPr>
      <w:suppressAutoHyphens/>
      <w:spacing w:after="0" w:line="240" w:lineRule="auto"/>
      <w:ind w:left="83" w:firstLine="709"/>
      <w:jc w:val="both"/>
    </w:pPr>
    <w:rPr>
      <w:rFonts w:ascii="Times New Roman" w:eastAsia="Times New Roman" w:hAnsi="Times New Roman" w:cs="Times New Roman"/>
      <w:sz w:val="28"/>
      <w:szCs w:val="24"/>
      <w:lang w:eastAsia="ar-SA"/>
    </w:rPr>
  </w:style>
  <w:style w:type="paragraph" w:customStyle="1" w:styleId="221">
    <w:name w:val="Основной текст 22"/>
    <w:basedOn w:val="ab"/>
    <w:rsid w:val="00DE181C"/>
    <w:pPr>
      <w:suppressAutoHyphens/>
      <w:spacing w:after="0" w:line="240" w:lineRule="auto"/>
      <w:ind w:left="83" w:firstLine="709"/>
      <w:jc w:val="both"/>
    </w:pPr>
    <w:rPr>
      <w:rFonts w:ascii="Times New Roman" w:eastAsia="Times New Roman" w:hAnsi="Times New Roman" w:cs="Times New Roman"/>
      <w:sz w:val="28"/>
      <w:szCs w:val="20"/>
      <w:lang w:eastAsia="ar-SA"/>
    </w:rPr>
  </w:style>
  <w:style w:type="paragraph" w:customStyle="1" w:styleId="BodyText22">
    <w:name w:val="Body Text 22"/>
    <w:basedOn w:val="ab"/>
    <w:rsid w:val="00DE181C"/>
    <w:pPr>
      <w:suppressAutoHyphens/>
      <w:spacing w:after="0" w:line="240" w:lineRule="auto"/>
      <w:ind w:firstLine="709"/>
      <w:jc w:val="both"/>
    </w:pPr>
    <w:rPr>
      <w:rFonts w:ascii="Times New Roman" w:eastAsia="Times New Roman" w:hAnsi="Times New Roman" w:cs="Times New Roman"/>
      <w:sz w:val="28"/>
      <w:szCs w:val="20"/>
      <w:lang w:eastAsia="ar-SA"/>
    </w:rPr>
  </w:style>
  <w:style w:type="paragraph" w:customStyle="1" w:styleId="-">
    <w:name w:val="УГТП-Текст"/>
    <w:basedOn w:val="ab"/>
    <w:rsid w:val="00DE181C"/>
    <w:pPr>
      <w:suppressAutoHyphens/>
      <w:spacing w:after="0" w:line="240" w:lineRule="auto"/>
      <w:ind w:left="284" w:right="284" w:firstLine="851"/>
      <w:jc w:val="both"/>
    </w:pPr>
    <w:rPr>
      <w:rFonts w:ascii="Arial" w:eastAsia="Times New Roman" w:hAnsi="Arial" w:cs="Arial"/>
      <w:sz w:val="24"/>
      <w:szCs w:val="24"/>
      <w:lang w:eastAsia="ar-SA"/>
    </w:rPr>
  </w:style>
  <w:style w:type="paragraph" w:customStyle="1" w:styleId="-13">
    <w:name w:val="УГТП-Заголовок 1"/>
    <w:basedOn w:val="ab"/>
    <w:rsid w:val="00DE181C"/>
    <w:pPr>
      <w:suppressAutoHyphens/>
      <w:spacing w:before="240" w:after="0" w:line="240" w:lineRule="auto"/>
      <w:ind w:left="284" w:right="284" w:firstLine="851"/>
      <w:jc w:val="both"/>
    </w:pPr>
    <w:rPr>
      <w:rFonts w:ascii="Arial" w:eastAsia="Times New Roman" w:hAnsi="Arial" w:cs="Arial"/>
      <w:b/>
      <w:caps/>
      <w:sz w:val="28"/>
      <w:szCs w:val="28"/>
      <w:lang w:eastAsia="ar-SA"/>
    </w:rPr>
  </w:style>
  <w:style w:type="paragraph" w:customStyle="1" w:styleId="222">
    <w:name w:val="Основной текст с отступом 22"/>
    <w:basedOn w:val="ab"/>
    <w:rsid w:val="00DE181C"/>
    <w:pPr>
      <w:suppressAutoHyphens/>
      <w:spacing w:after="0" w:line="240" w:lineRule="auto"/>
      <w:ind w:firstLine="709"/>
      <w:jc w:val="both"/>
    </w:pPr>
    <w:rPr>
      <w:rFonts w:ascii="Times New Roman" w:eastAsia="Times New Roman" w:hAnsi="Times New Roman" w:cs="Times New Roman"/>
      <w:color w:val="000000"/>
      <w:sz w:val="28"/>
      <w:szCs w:val="20"/>
      <w:lang w:eastAsia="ar-SA"/>
    </w:rPr>
  </w:style>
  <w:style w:type="paragraph" w:customStyle="1" w:styleId="xl177">
    <w:name w:val="xl177"/>
    <w:basedOn w:val="ab"/>
    <w:rsid w:val="00DE181C"/>
    <w:pPr>
      <w:pBdr>
        <w:top w:val="single" w:sz="4" w:space="0" w:color="auto"/>
        <w:left w:val="double" w:sz="6" w:space="0" w:color="auto"/>
        <w:bottom w:val="single" w:sz="4" w:space="0" w:color="auto"/>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78">
    <w:name w:val="xl178"/>
    <w:basedOn w:val="ab"/>
    <w:rsid w:val="00DE181C"/>
    <w:pPr>
      <w:pBdr>
        <w:top w:val="single" w:sz="4" w:space="0" w:color="auto"/>
        <w:bottom w:val="single" w:sz="4" w:space="0" w:color="auto"/>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79">
    <w:name w:val="xl179"/>
    <w:basedOn w:val="ab"/>
    <w:rsid w:val="00DE181C"/>
    <w:pPr>
      <w:pBdr>
        <w:top w:val="single" w:sz="4" w:space="0" w:color="auto"/>
        <w:bottom w:val="single" w:sz="4" w:space="0" w:color="auto"/>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80">
    <w:name w:val="xl180"/>
    <w:basedOn w:val="ab"/>
    <w:rsid w:val="00DE181C"/>
    <w:pPr>
      <w:pBdr>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81">
    <w:name w:val="xl181"/>
    <w:basedOn w:val="ab"/>
    <w:rsid w:val="00DE181C"/>
    <w:pPr>
      <w:pBdr>
        <w:top w:val="single" w:sz="4" w:space="0" w:color="auto"/>
        <w:left w:val="single" w:sz="4"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182">
    <w:name w:val="xl182"/>
    <w:basedOn w:val="ab"/>
    <w:rsid w:val="00DE181C"/>
    <w:pPr>
      <w:pBdr>
        <w:top w:val="single" w:sz="4" w:space="0" w:color="auto"/>
        <w:left w:val="single" w:sz="8"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183">
    <w:name w:val="xl183"/>
    <w:basedOn w:val="ab"/>
    <w:rsid w:val="00DE181C"/>
    <w:pPr>
      <w:pBdr>
        <w:left w:val="single" w:sz="8" w:space="0" w:color="auto"/>
        <w:bottom w:val="double" w:sz="6" w:space="0" w:color="auto"/>
        <w:right w:val="single" w:sz="8" w:space="0" w:color="auto"/>
      </w:pBdr>
      <w:spacing w:before="100" w:beforeAutospacing="1" w:after="100" w:afterAutospacing="1" w:line="240" w:lineRule="auto"/>
      <w:ind w:firstLine="709"/>
      <w:jc w:val="center"/>
    </w:pPr>
    <w:rPr>
      <w:rFonts w:ascii="Arial" w:eastAsia="Times New Roman" w:hAnsi="Arial" w:cs="Arial"/>
      <w:b/>
      <w:bCs/>
      <w:sz w:val="24"/>
      <w:szCs w:val="24"/>
      <w:lang w:eastAsia="ru-RU"/>
    </w:rPr>
  </w:style>
  <w:style w:type="paragraph" w:customStyle="1" w:styleId="xl184">
    <w:name w:val="xl184"/>
    <w:basedOn w:val="ab"/>
    <w:rsid w:val="00DE181C"/>
    <w:pPr>
      <w:pBdr>
        <w:top w:val="single" w:sz="4" w:space="0" w:color="auto"/>
        <w:left w:val="single" w:sz="8" w:space="0" w:color="auto"/>
        <w:bottom w:val="double" w:sz="6" w:space="0" w:color="auto"/>
        <w:right w:val="single" w:sz="8" w:space="0" w:color="auto"/>
      </w:pBdr>
      <w:spacing w:before="100" w:beforeAutospacing="1" w:after="100" w:afterAutospacing="1" w:line="240" w:lineRule="auto"/>
      <w:ind w:firstLine="709"/>
      <w:jc w:val="center"/>
    </w:pPr>
    <w:rPr>
      <w:rFonts w:ascii="Arial" w:eastAsia="Times New Roman" w:hAnsi="Arial" w:cs="Arial"/>
      <w:b/>
      <w:bCs/>
      <w:sz w:val="24"/>
      <w:szCs w:val="24"/>
      <w:lang w:eastAsia="ru-RU"/>
    </w:rPr>
  </w:style>
  <w:style w:type="paragraph" w:customStyle="1" w:styleId="xl185">
    <w:name w:val="xl185"/>
    <w:basedOn w:val="ab"/>
    <w:rsid w:val="00DE181C"/>
    <w:pPr>
      <w:pBdr>
        <w:top w:val="single" w:sz="4" w:space="0" w:color="auto"/>
        <w:left w:val="single" w:sz="4"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186">
    <w:name w:val="xl186"/>
    <w:basedOn w:val="ab"/>
    <w:rsid w:val="00DE181C"/>
    <w:pPr>
      <w:pBdr>
        <w:top w:val="single" w:sz="4" w:space="0" w:color="auto"/>
        <w:left w:val="single" w:sz="8" w:space="0" w:color="auto"/>
        <w:bottom w:val="double" w:sz="6" w:space="0" w:color="auto"/>
        <w:right w:val="double" w:sz="6"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87">
    <w:name w:val="xl187"/>
    <w:basedOn w:val="ab"/>
    <w:rsid w:val="00DE181C"/>
    <w:pPr>
      <w:pBdr>
        <w:top w:val="single" w:sz="4" w:space="0" w:color="auto"/>
        <w:left w:val="double" w:sz="6" w:space="0" w:color="auto"/>
        <w:right w:val="double" w:sz="6"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88">
    <w:name w:val="xl188"/>
    <w:basedOn w:val="ab"/>
    <w:rsid w:val="00DE181C"/>
    <w:pPr>
      <w:pBdr>
        <w:top w:val="double" w:sz="6" w:space="0" w:color="auto"/>
        <w:bottom w:val="double" w:sz="6" w:space="0" w:color="auto"/>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89">
    <w:name w:val="xl189"/>
    <w:basedOn w:val="ab"/>
    <w:rsid w:val="00DE181C"/>
    <w:pPr>
      <w:pBdr>
        <w:top w:val="double" w:sz="6" w:space="0" w:color="auto"/>
        <w:left w:val="single" w:sz="4" w:space="0" w:color="auto"/>
        <w:bottom w:val="double" w:sz="6"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190">
    <w:name w:val="xl190"/>
    <w:basedOn w:val="ab"/>
    <w:rsid w:val="00DE181C"/>
    <w:pPr>
      <w:pBdr>
        <w:top w:val="double" w:sz="6" w:space="0" w:color="auto"/>
        <w:left w:val="single" w:sz="8" w:space="0" w:color="auto"/>
        <w:bottom w:val="double" w:sz="6"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191">
    <w:name w:val="xl191"/>
    <w:basedOn w:val="ab"/>
    <w:rsid w:val="00DE181C"/>
    <w:pPr>
      <w:pBdr>
        <w:top w:val="double" w:sz="6" w:space="0" w:color="auto"/>
        <w:left w:val="single" w:sz="8" w:space="0" w:color="auto"/>
        <w:bottom w:val="double" w:sz="6" w:space="0" w:color="auto"/>
        <w:right w:val="single" w:sz="8" w:space="0" w:color="auto"/>
      </w:pBdr>
      <w:spacing w:before="100" w:beforeAutospacing="1" w:after="100" w:afterAutospacing="1" w:line="240" w:lineRule="auto"/>
      <w:ind w:firstLine="709"/>
      <w:jc w:val="center"/>
    </w:pPr>
    <w:rPr>
      <w:rFonts w:ascii="Arial" w:eastAsia="Times New Roman" w:hAnsi="Arial" w:cs="Arial"/>
      <w:b/>
      <w:bCs/>
      <w:sz w:val="24"/>
      <w:szCs w:val="24"/>
      <w:lang w:eastAsia="ru-RU"/>
    </w:rPr>
  </w:style>
  <w:style w:type="paragraph" w:customStyle="1" w:styleId="xl192">
    <w:name w:val="xl192"/>
    <w:basedOn w:val="ab"/>
    <w:rsid w:val="00DE181C"/>
    <w:pPr>
      <w:pBdr>
        <w:top w:val="double" w:sz="6" w:space="0" w:color="auto"/>
        <w:left w:val="single" w:sz="4" w:space="0" w:color="auto"/>
        <w:bottom w:val="double" w:sz="6"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193">
    <w:name w:val="xl193"/>
    <w:basedOn w:val="ab"/>
    <w:rsid w:val="00DE181C"/>
    <w:pPr>
      <w:pBdr>
        <w:top w:val="double" w:sz="6" w:space="0" w:color="auto"/>
        <w:left w:val="single" w:sz="8" w:space="0" w:color="auto"/>
        <w:bottom w:val="double" w:sz="6" w:space="0" w:color="auto"/>
        <w:right w:val="double" w:sz="6"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94">
    <w:name w:val="xl194"/>
    <w:basedOn w:val="ab"/>
    <w:rsid w:val="00DE181C"/>
    <w:pPr>
      <w:pBdr>
        <w:top w:val="double" w:sz="6" w:space="0" w:color="auto"/>
        <w:left w:val="double" w:sz="6" w:space="0" w:color="auto"/>
        <w:bottom w:val="double" w:sz="6" w:space="0" w:color="auto"/>
        <w:right w:val="double" w:sz="6"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217">
    <w:name w:val="xl217"/>
    <w:basedOn w:val="ab"/>
    <w:rsid w:val="00DE181C"/>
    <w:pPr>
      <w:pBdr>
        <w:top w:val="single" w:sz="4"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218">
    <w:name w:val="xl218"/>
    <w:basedOn w:val="ab"/>
    <w:rsid w:val="00DE181C"/>
    <w:pPr>
      <w:pBdr>
        <w:top w:val="single" w:sz="4" w:space="0" w:color="auto"/>
        <w:left w:val="single" w:sz="8" w:space="0" w:color="auto"/>
        <w:bottom w:val="double" w:sz="6" w:space="0" w:color="auto"/>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219">
    <w:name w:val="xl219"/>
    <w:basedOn w:val="ab"/>
    <w:rsid w:val="00DE181C"/>
    <w:pPr>
      <w:pBdr>
        <w:top w:val="single" w:sz="4"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220">
    <w:name w:val="xl220"/>
    <w:basedOn w:val="ab"/>
    <w:rsid w:val="00DE181C"/>
    <w:pPr>
      <w:pBdr>
        <w:top w:val="double" w:sz="6" w:space="0" w:color="auto"/>
        <w:left w:val="double" w:sz="6" w:space="0" w:color="auto"/>
        <w:bottom w:val="double" w:sz="6" w:space="0" w:color="auto"/>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221">
    <w:name w:val="xl221"/>
    <w:basedOn w:val="ab"/>
    <w:rsid w:val="00DE181C"/>
    <w:pPr>
      <w:pBdr>
        <w:top w:val="double" w:sz="6" w:space="0" w:color="auto"/>
        <w:bottom w:val="double" w:sz="6"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222">
    <w:name w:val="xl222"/>
    <w:basedOn w:val="ab"/>
    <w:rsid w:val="00DE181C"/>
    <w:pPr>
      <w:pBdr>
        <w:top w:val="double" w:sz="6" w:space="0" w:color="auto"/>
        <w:left w:val="single" w:sz="8" w:space="0" w:color="auto"/>
        <w:bottom w:val="double" w:sz="6" w:space="0" w:color="auto"/>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223">
    <w:name w:val="xl223"/>
    <w:basedOn w:val="ab"/>
    <w:rsid w:val="00DE181C"/>
    <w:pPr>
      <w:pBdr>
        <w:top w:val="double" w:sz="6" w:space="0" w:color="auto"/>
        <w:bottom w:val="double" w:sz="6"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224">
    <w:name w:val="xl224"/>
    <w:basedOn w:val="ab"/>
    <w:rsid w:val="00DE181C"/>
    <w:pPr>
      <w:pBdr>
        <w:bottom w:val="single" w:sz="4"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225">
    <w:name w:val="xl225"/>
    <w:basedOn w:val="ab"/>
    <w:rsid w:val="00DE181C"/>
    <w:pPr>
      <w:pBdr>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226">
    <w:name w:val="xl226"/>
    <w:basedOn w:val="ab"/>
    <w:rsid w:val="00DE181C"/>
    <w:pPr>
      <w:pBdr>
        <w:top w:val="single" w:sz="4" w:space="0" w:color="auto"/>
        <w:left w:val="double" w:sz="6" w:space="0" w:color="auto"/>
        <w:bottom w:val="single" w:sz="4" w:space="0" w:color="auto"/>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character" w:customStyle="1" w:styleId="1TimesNewRoman16">
    <w:name w:val="Стиль Заголовок 1 (без№) + Times New Roman 16 пт Знак"/>
    <w:basedOn w:val="ad"/>
    <w:link w:val="1TimesNewRoman160"/>
    <w:locked/>
    <w:rsid w:val="00DE181C"/>
    <w:rPr>
      <w:rFonts w:ascii="Times New Roman" w:eastAsia="Times New Roman" w:hAnsi="Times New Roman" w:cs="Arial"/>
      <w:b/>
      <w:bCs/>
      <w:sz w:val="32"/>
      <w:szCs w:val="28"/>
      <w:lang w:eastAsia="ru-RU"/>
    </w:rPr>
  </w:style>
  <w:style w:type="paragraph" w:customStyle="1" w:styleId="1TimesNewRoman160">
    <w:name w:val="Стиль Заголовок 1 (без№) + Times New Roman 16 пт"/>
    <w:basedOn w:val="ab"/>
    <w:link w:val="1TimesNewRoman16"/>
    <w:rsid w:val="00DE181C"/>
    <w:pPr>
      <w:keepNext/>
      <w:keepLines/>
      <w:tabs>
        <w:tab w:val="left" w:pos="0"/>
      </w:tabs>
      <w:spacing w:after="240" w:line="360" w:lineRule="auto"/>
      <w:ind w:firstLine="709"/>
      <w:jc w:val="center"/>
      <w:outlineLvl w:val="0"/>
    </w:pPr>
    <w:rPr>
      <w:rFonts w:ascii="Times New Roman" w:eastAsia="Times New Roman" w:hAnsi="Times New Roman" w:cs="Arial"/>
      <w:b/>
      <w:bCs/>
      <w:sz w:val="32"/>
      <w:szCs w:val="28"/>
      <w:lang w:eastAsia="ru-RU"/>
    </w:rPr>
  </w:style>
  <w:style w:type="character" w:customStyle="1" w:styleId="C0">
    <w:name w:val="Cписок Знак"/>
    <w:basedOn w:val="ad"/>
    <w:link w:val="C"/>
    <w:locked/>
    <w:rsid w:val="00DE181C"/>
    <w:rPr>
      <w:rFonts w:ascii="Arial" w:eastAsia="Times New Roman" w:hAnsi="Arial" w:cs="Times New Roman"/>
      <w:sz w:val="24"/>
      <w:szCs w:val="24"/>
      <w:lang w:eastAsia="ru-RU"/>
    </w:rPr>
  </w:style>
  <w:style w:type="paragraph" w:customStyle="1" w:styleId="C">
    <w:name w:val="Cписок"/>
    <w:basedOn w:val="ab"/>
    <w:link w:val="C0"/>
    <w:rsid w:val="00DE181C"/>
    <w:pPr>
      <w:numPr>
        <w:numId w:val="30"/>
      </w:numPr>
      <w:tabs>
        <w:tab w:val="left" w:pos="1134"/>
      </w:tabs>
      <w:spacing w:after="0" w:line="360" w:lineRule="auto"/>
      <w:ind w:left="0" w:firstLine="709"/>
      <w:jc w:val="both"/>
    </w:pPr>
    <w:rPr>
      <w:rFonts w:ascii="Arial" w:eastAsia="Times New Roman" w:hAnsi="Arial" w:cs="Times New Roman"/>
      <w:sz w:val="24"/>
      <w:szCs w:val="24"/>
      <w:lang w:eastAsia="ru-RU"/>
    </w:rPr>
  </w:style>
  <w:style w:type="paragraph" w:customStyle="1" w:styleId="afffffe">
    <w:name w:val="Îáû÷íûé"/>
    <w:rsid w:val="00DE181C"/>
    <w:pPr>
      <w:spacing w:after="0" w:line="240" w:lineRule="auto"/>
    </w:pPr>
    <w:rPr>
      <w:rFonts w:ascii="Times New Roman" w:eastAsia="Times New Roman" w:hAnsi="Times New Roman" w:cs="Times New Roman"/>
      <w:sz w:val="28"/>
      <w:szCs w:val="20"/>
      <w:lang w:eastAsia="ru-RU"/>
    </w:rPr>
  </w:style>
  <w:style w:type="paragraph" w:customStyle="1" w:styleId="affffff">
    <w:name w:val="Заголовок таблицы"/>
    <w:basedOn w:val="afffffd"/>
    <w:rsid w:val="00DE181C"/>
    <w:rPr>
      <w:rFonts w:eastAsia="Lucida Sans Unicode" w:cs="Mangal"/>
      <w:b/>
      <w:bCs/>
      <w:kern w:val="2"/>
      <w:lang w:eastAsia="hi-IN" w:bidi="hi-IN"/>
    </w:rPr>
  </w:style>
  <w:style w:type="paragraph" w:customStyle="1" w:styleId="1ff4">
    <w:name w:val="О чем1"/>
    <w:basedOn w:val="ab"/>
    <w:next w:val="ab"/>
    <w:rsid w:val="00DE181C"/>
    <w:pPr>
      <w:widowControl w:val="0"/>
      <w:autoSpaceDE w:val="0"/>
      <w:autoSpaceDN w:val="0"/>
      <w:spacing w:before="240" w:after="60" w:line="240" w:lineRule="auto"/>
      <w:ind w:right="5902" w:firstLine="709"/>
      <w:jc w:val="both"/>
    </w:pPr>
    <w:rPr>
      <w:rFonts w:ascii="Times New Roman" w:eastAsia="Times New Roman" w:hAnsi="Times New Roman" w:cs="Times New Roman"/>
      <w:sz w:val="24"/>
      <w:szCs w:val="24"/>
      <w:lang w:eastAsia="ru-RU"/>
    </w:rPr>
  </w:style>
  <w:style w:type="paragraph" w:customStyle="1" w:styleId="3d">
    <w:name w:val="Название3"/>
    <w:basedOn w:val="ab"/>
    <w:rsid w:val="00DE181C"/>
    <w:pPr>
      <w:suppressLineNumbers/>
      <w:suppressAutoHyphens/>
      <w:spacing w:before="120" w:after="120" w:line="240" w:lineRule="auto"/>
      <w:ind w:firstLine="709"/>
      <w:jc w:val="both"/>
    </w:pPr>
    <w:rPr>
      <w:rFonts w:ascii="Arial" w:eastAsia="Times New Roman" w:hAnsi="Arial" w:cs="Tahoma"/>
      <w:i/>
      <w:iCs/>
      <w:sz w:val="20"/>
      <w:szCs w:val="24"/>
      <w:lang w:eastAsia="ar-SA"/>
    </w:rPr>
  </w:style>
  <w:style w:type="paragraph" w:customStyle="1" w:styleId="3e">
    <w:name w:val="Указатель3"/>
    <w:basedOn w:val="ab"/>
    <w:rsid w:val="00DE181C"/>
    <w:pPr>
      <w:suppressLineNumbers/>
      <w:suppressAutoHyphens/>
      <w:spacing w:after="0" w:line="240" w:lineRule="auto"/>
      <w:ind w:firstLine="709"/>
      <w:jc w:val="both"/>
    </w:pPr>
    <w:rPr>
      <w:rFonts w:ascii="Arial" w:eastAsia="Times New Roman" w:hAnsi="Arial" w:cs="Tahoma"/>
      <w:sz w:val="24"/>
      <w:szCs w:val="24"/>
      <w:lang w:eastAsia="ar-SA"/>
    </w:rPr>
  </w:style>
  <w:style w:type="paragraph" w:customStyle="1" w:styleId="2f7">
    <w:name w:val="Название2"/>
    <w:basedOn w:val="ab"/>
    <w:rsid w:val="00DE181C"/>
    <w:pPr>
      <w:suppressLineNumbers/>
      <w:suppressAutoHyphens/>
      <w:spacing w:before="120" w:after="120" w:line="240" w:lineRule="auto"/>
      <w:ind w:firstLine="709"/>
      <w:jc w:val="both"/>
    </w:pPr>
    <w:rPr>
      <w:rFonts w:ascii="Arial" w:eastAsia="Times New Roman" w:hAnsi="Arial" w:cs="Tahoma"/>
      <w:i/>
      <w:iCs/>
      <w:sz w:val="20"/>
      <w:szCs w:val="24"/>
      <w:lang w:eastAsia="ar-SA"/>
    </w:rPr>
  </w:style>
  <w:style w:type="paragraph" w:customStyle="1" w:styleId="2f8">
    <w:name w:val="Указатель2"/>
    <w:basedOn w:val="ab"/>
    <w:rsid w:val="00DE181C"/>
    <w:pPr>
      <w:suppressLineNumbers/>
      <w:suppressAutoHyphens/>
      <w:spacing w:after="0" w:line="240" w:lineRule="auto"/>
      <w:ind w:firstLine="709"/>
      <w:jc w:val="both"/>
    </w:pPr>
    <w:rPr>
      <w:rFonts w:ascii="Arial" w:eastAsia="Times New Roman" w:hAnsi="Arial" w:cs="Tahoma"/>
      <w:sz w:val="24"/>
      <w:szCs w:val="24"/>
      <w:lang w:eastAsia="ar-SA"/>
    </w:rPr>
  </w:style>
  <w:style w:type="paragraph" w:customStyle="1" w:styleId="1ff5">
    <w:name w:val="Название1"/>
    <w:basedOn w:val="ab"/>
    <w:rsid w:val="00DE181C"/>
    <w:pPr>
      <w:suppressLineNumbers/>
      <w:suppressAutoHyphens/>
      <w:spacing w:before="120" w:after="120" w:line="240" w:lineRule="auto"/>
      <w:ind w:firstLine="709"/>
      <w:jc w:val="both"/>
    </w:pPr>
    <w:rPr>
      <w:rFonts w:ascii="Times New Roman" w:eastAsia="Times New Roman" w:hAnsi="Times New Roman" w:cs="Tahoma"/>
      <w:i/>
      <w:iCs/>
      <w:sz w:val="24"/>
      <w:szCs w:val="24"/>
      <w:lang w:eastAsia="ar-SA"/>
    </w:rPr>
  </w:style>
  <w:style w:type="paragraph" w:customStyle="1" w:styleId="1ff6">
    <w:name w:val="Указатель1"/>
    <w:basedOn w:val="ab"/>
    <w:rsid w:val="00DE181C"/>
    <w:pPr>
      <w:suppressLineNumbers/>
      <w:suppressAutoHyphens/>
      <w:spacing w:after="0" w:line="240" w:lineRule="auto"/>
      <w:ind w:firstLine="709"/>
      <w:jc w:val="both"/>
    </w:pPr>
    <w:rPr>
      <w:rFonts w:ascii="Times New Roman" w:eastAsia="Times New Roman" w:hAnsi="Times New Roman" w:cs="Tahoma"/>
      <w:sz w:val="24"/>
      <w:szCs w:val="24"/>
      <w:lang w:eastAsia="ar-SA"/>
    </w:rPr>
  </w:style>
  <w:style w:type="paragraph" w:customStyle="1" w:styleId="311">
    <w:name w:val="Основной текст с отступом 31"/>
    <w:basedOn w:val="ab"/>
    <w:rsid w:val="00DE181C"/>
    <w:pPr>
      <w:suppressAutoHyphens/>
      <w:spacing w:after="0" w:line="240" w:lineRule="auto"/>
      <w:ind w:left="1800" w:hanging="360"/>
      <w:jc w:val="both"/>
    </w:pPr>
    <w:rPr>
      <w:rFonts w:ascii="Times New Roman" w:eastAsia="Times New Roman" w:hAnsi="Times New Roman" w:cs="Times New Roman"/>
      <w:sz w:val="28"/>
      <w:szCs w:val="24"/>
      <w:lang w:eastAsia="ar-SA"/>
    </w:rPr>
  </w:style>
  <w:style w:type="paragraph" w:customStyle="1" w:styleId="FR3">
    <w:name w:val="FR3"/>
    <w:rsid w:val="00DE181C"/>
    <w:pPr>
      <w:widowControl w:val="0"/>
      <w:autoSpaceDE w:val="0"/>
      <w:autoSpaceDN w:val="0"/>
      <w:adjustRightInd w:val="0"/>
      <w:spacing w:before="180" w:after="0" w:line="360" w:lineRule="auto"/>
      <w:ind w:left="320" w:right="200"/>
      <w:jc w:val="center"/>
    </w:pPr>
    <w:rPr>
      <w:rFonts w:ascii="Arial" w:eastAsia="Times New Roman" w:hAnsi="Arial" w:cs="Times New Roman"/>
      <w:b/>
      <w:noProof/>
      <w:sz w:val="16"/>
      <w:szCs w:val="20"/>
      <w:lang w:eastAsia="ru-RU"/>
    </w:rPr>
  </w:style>
  <w:style w:type="character" w:customStyle="1" w:styleId="affffff0">
    <w:name w:val="Мой Рисунок Знак"/>
    <w:basedOn w:val="afffffc"/>
    <w:link w:val="affffff1"/>
    <w:locked/>
    <w:rsid w:val="00DE181C"/>
    <w:rPr>
      <w:rFonts w:ascii="Arial" w:eastAsia="Times New Roman" w:hAnsi="Arial" w:cs="Arial"/>
      <w:sz w:val="24"/>
      <w:szCs w:val="24"/>
      <w:lang w:eastAsia="ar-SA"/>
    </w:rPr>
  </w:style>
  <w:style w:type="paragraph" w:customStyle="1" w:styleId="affffff1">
    <w:name w:val="Мой Рисунок"/>
    <w:basedOn w:val="ab"/>
    <w:link w:val="affffff0"/>
    <w:qFormat/>
    <w:rsid w:val="00DE181C"/>
    <w:pPr>
      <w:spacing w:after="0" w:line="360" w:lineRule="auto"/>
      <w:jc w:val="center"/>
    </w:pPr>
    <w:rPr>
      <w:rFonts w:ascii="Arial" w:eastAsia="Times New Roman" w:hAnsi="Arial" w:cs="Arial"/>
      <w:sz w:val="24"/>
      <w:szCs w:val="24"/>
      <w:lang w:eastAsia="ar-SA"/>
    </w:rPr>
  </w:style>
  <w:style w:type="paragraph" w:customStyle="1" w:styleId="bodytext">
    <w:name w:val="bodytext"/>
    <w:basedOn w:val="ab"/>
    <w:rsid w:val="00DE181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ff2">
    <w:name w:val="Моя таблица Знак"/>
    <w:basedOn w:val="ad"/>
    <w:link w:val="affffff3"/>
    <w:locked/>
    <w:rsid w:val="00DE181C"/>
    <w:rPr>
      <w:rFonts w:ascii="Times New Roman" w:eastAsia="Times New Roman" w:hAnsi="Times New Roman" w:cs="Times New Roman"/>
      <w:b/>
      <w:bCs/>
      <w:sz w:val="26"/>
      <w:szCs w:val="26"/>
      <w:lang w:eastAsia="ru-RU"/>
    </w:rPr>
  </w:style>
  <w:style w:type="paragraph" w:customStyle="1" w:styleId="affffff3">
    <w:name w:val="Моя таблица"/>
    <w:basedOn w:val="ab"/>
    <w:link w:val="affffff2"/>
    <w:autoRedefine/>
    <w:qFormat/>
    <w:rsid w:val="00DE181C"/>
    <w:pPr>
      <w:spacing w:after="0" w:line="360" w:lineRule="auto"/>
      <w:ind w:firstLine="709"/>
      <w:jc w:val="both"/>
    </w:pPr>
    <w:rPr>
      <w:rFonts w:ascii="Times New Roman" w:eastAsia="Times New Roman" w:hAnsi="Times New Roman" w:cs="Times New Roman"/>
      <w:b/>
      <w:bCs/>
      <w:sz w:val="26"/>
      <w:szCs w:val="26"/>
      <w:lang w:eastAsia="ru-RU"/>
    </w:rPr>
  </w:style>
  <w:style w:type="character" w:customStyle="1" w:styleId="affffff4">
    <w:name w:val="таблица Знак"/>
    <w:basedOn w:val="ad"/>
    <w:link w:val="affffff5"/>
    <w:locked/>
    <w:rsid w:val="00DE181C"/>
    <w:rPr>
      <w:rFonts w:ascii="Arial" w:eastAsia="Times New Roman" w:hAnsi="Arial" w:cs="Times New Roman"/>
      <w:sz w:val="20"/>
      <w:szCs w:val="28"/>
      <w:lang w:eastAsia="ru-RU"/>
    </w:rPr>
  </w:style>
  <w:style w:type="paragraph" w:customStyle="1" w:styleId="affffff5">
    <w:name w:val="таблица"/>
    <w:basedOn w:val="ab"/>
    <w:link w:val="affffff4"/>
    <w:qFormat/>
    <w:rsid w:val="00DE181C"/>
    <w:pPr>
      <w:spacing w:after="0" w:line="240" w:lineRule="auto"/>
      <w:jc w:val="center"/>
    </w:pPr>
    <w:rPr>
      <w:rFonts w:ascii="Arial" w:eastAsia="Times New Roman" w:hAnsi="Arial" w:cs="Times New Roman"/>
      <w:sz w:val="20"/>
      <w:szCs w:val="28"/>
      <w:lang w:eastAsia="ru-RU"/>
    </w:rPr>
  </w:style>
  <w:style w:type="paragraph" w:styleId="3f">
    <w:name w:val="List Bullet 3"/>
    <w:basedOn w:val="ab"/>
    <w:uiPriority w:val="99"/>
    <w:semiHidden/>
    <w:unhideWhenUsed/>
    <w:rsid w:val="00DE181C"/>
    <w:pPr>
      <w:spacing w:after="200" w:line="276" w:lineRule="auto"/>
      <w:ind w:left="1429" w:hanging="360"/>
      <w:contextualSpacing/>
    </w:pPr>
    <w:rPr>
      <w:rFonts w:ascii="Calibri" w:eastAsia="Calibri" w:hAnsi="Calibri" w:cs="Times New Roman"/>
    </w:rPr>
  </w:style>
  <w:style w:type="paragraph" w:customStyle="1" w:styleId="312">
    <w:name w:val="Маркированный список 31"/>
    <w:basedOn w:val="ab"/>
    <w:next w:val="3f"/>
    <w:uiPriority w:val="13"/>
    <w:qFormat/>
    <w:rsid w:val="00DE181C"/>
    <w:pPr>
      <w:spacing w:after="240" w:line="240" w:lineRule="atLeast"/>
      <w:ind w:left="1224" w:hanging="504"/>
      <w:contextualSpacing/>
    </w:pPr>
    <w:rPr>
      <w:rFonts w:ascii="Georgia" w:eastAsia="Calibri" w:hAnsi="Georgia" w:cs="Times New Roman"/>
      <w:sz w:val="20"/>
      <w:szCs w:val="20"/>
      <w:lang w:val="en-GB"/>
    </w:rPr>
  </w:style>
  <w:style w:type="paragraph" w:styleId="42">
    <w:name w:val="List Bullet 4"/>
    <w:basedOn w:val="ab"/>
    <w:uiPriority w:val="99"/>
    <w:semiHidden/>
    <w:unhideWhenUsed/>
    <w:rsid w:val="00DE181C"/>
    <w:pPr>
      <w:numPr>
        <w:numId w:val="9"/>
      </w:numPr>
      <w:spacing w:after="200" w:line="276" w:lineRule="auto"/>
      <w:contextualSpacing/>
    </w:pPr>
    <w:rPr>
      <w:rFonts w:ascii="Calibri" w:eastAsia="Calibri" w:hAnsi="Calibri" w:cs="Times New Roman"/>
    </w:rPr>
  </w:style>
  <w:style w:type="paragraph" w:customStyle="1" w:styleId="411">
    <w:name w:val="Маркированный список 41"/>
    <w:basedOn w:val="ab"/>
    <w:next w:val="42"/>
    <w:uiPriority w:val="13"/>
    <w:rsid w:val="00DE181C"/>
    <w:pPr>
      <w:spacing w:after="240" w:line="240" w:lineRule="atLeast"/>
      <w:ind w:left="1728" w:hanging="648"/>
      <w:contextualSpacing/>
    </w:pPr>
    <w:rPr>
      <w:rFonts w:ascii="Georgia" w:eastAsia="Calibri" w:hAnsi="Georgia" w:cs="Times New Roman"/>
      <w:sz w:val="20"/>
      <w:szCs w:val="20"/>
      <w:lang w:val="en-GB"/>
    </w:rPr>
  </w:style>
  <w:style w:type="paragraph" w:styleId="51">
    <w:name w:val="List Bullet 5"/>
    <w:basedOn w:val="ab"/>
    <w:uiPriority w:val="99"/>
    <w:semiHidden/>
    <w:unhideWhenUsed/>
    <w:rsid w:val="00DE181C"/>
    <w:pPr>
      <w:numPr>
        <w:numId w:val="10"/>
      </w:numPr>
      <w:spacing w:after="200" w:line="276" w:lineRule="auto"/>
      <w:contextualSpacing/>
    </w:pPr>
    <w:rPr>
      <w:rFonts w:ascii="Calibri" w:eastAsia="Calibri" w:hAnsi="Calibri" w:cs="Times New Roman"/>
    </w:rPr>
  </w:style>
  <w:style w:type="paragraph" w:customStyle="1" w:styleId="510">
    <w:name w:val="Маркированный список 51"/>
    <w:basedOn w:val="ab"/>
    <w:next w:val="51"/>
    <w:uiPriority w:val="13"/>
    <w:rsid w:val="00DE181C"/>
    <w:pPr>
      <w:spacing w:after="240" w:line="240" w:lineRule="atLeast"/>
      <w:ind w:left="2232" w:hanging="792"/>
      <w:contextualSpacing/>
    </w:pPr>
    <w:rPr>
      <w:rFonts w:ascii="Georgia" w:eastAsia="Calibri" w:hAnsi="Georgia" w:cs="Times New Roman"/>
      <w:sz w:val="20"/>
      <w:szCs w:val="20"/>
      <w:lang w:val="en-GB"/>
    </w:rPr>
  </w:style>
  <w:style w:type="paragraph" w:styleId="21">
    <w:name w:val="List Number 2"/>
    <w:basedOn w:val="ab"/>
    <w:uiPriority w:val="99"/>
    <w:semiHidden/>
    <w:unhideWhenUsed/>
    <w:rsid w:val="00DE181C"/>
    <w:pPr>
      <w:numPr>
        <w:numId w:val="11"/>
      </w:numPr>
      <w:spacing w:after="200" w:line="276" w:lineRule="auto"/>
      <w:contextualSpacing/>
    </w:pPr>
    <w:rPr>
      <w:rFonts w:ascii="Calibri" w:eastAsia="Calibri" w:hAnsi="Calibri" w:cs="Times New Roman"/>
    </w:rPr>
  </w:style>
  <w:style w:type="paragraph" w:customStyle="1" w:styleId="213">
    <w:name w:val="Нумерованный список 21"/>
    <w:basedOn w:val="ab"/>
    <w:next w:val="21"/>
    <w:uiPriority w:val="13"/>
    <w:qFormat/>
    <w:rsid w:val="00DE181C"/>
    <w:pPr>
      <w:tabs>
        <w:tab w:val="num" w:pos="1134"/>
      </w:tabs>
      <w:spacing w:after="240" w:line="240" w:lineRule="atLeast"/>
      <w:ind w:left="1134" w:hanging="567"/>
      <w:contextualSpacing/>
    </w:pPr>
    <w:rPr>
      <w:rFonts w:ascii="Georgia" w:eastAsia="Calibri" w:hAnsi="Georgia" w:cs="Times New Roman"/>
      <w:sz w:val="20"/>
      <w:szCs w:val="20"/>
      <w:lang w:val="en-GB"/>
    </w:rPr>
  </w:style>
  <w:style w:type="paragraph" w:styleId="30">
    <w:name w:val="List Number 3"/>
    <w:basedOn w:val="ab"/>
    <w:uiPriority w:val="99"/>
    <w:semiHidden/>
    <w:unhideWhenUsed/>
    <w:rsid w:val="00DE181C"/>
    <w:pPr>
      <w:numPr>
        <w:numId w:val="12"/>
      </w:numPr>
      <w:spacing w:after="200" w:line="276" w:lineRule="auto"/>
      <w:contextualSpacing/>
    </w:pPr>
    <w:rPr>
      <w:rFonts w:ascii="Calibri" w:eastAsia="Calibri" w:hAnsi="Calibri" w:cs="Times New Roman"/>
    </w:rPr>
  </w:style>
  <w:style w:type="paragraph" w:customStyle="1" w:styleId="313">
    <w:name w:val="Нумерованный список 31"/>
    <w:basedOn w:val="ab"/>
    <w:next w:val="30"/>
    <w:uiPriority w:val="13"/>
    <w:qFormat/>
    <w:rsid w:val="00DE181C"/>
    <w:pPr>
      <w:tabs>
        <w:tab w:val="num" w:pos="1701"/>
      </w:tabs>
      <w:spacing w:after="240" w:line="240" w:lineRule="atLeast"/>
      <w:ind w:left="1701" w:hanging="567"/>
      <w:contextualSpacing/>
    </w:pPr>
    <w:rPr>
      <w:rFonts w:ascii="Georgia" w:eastAsia="Calibri" w:hAnsi="Georgia" w:cs="Times New Roman"/>
      <w:sz w:val="20"/>
      <w:szCs w:val="20"/>
      <w:lang w:val="en-GB"/>
    </w:rPr>
  </w:style>
  <w:style w:type="paragraph" w:styleId="53">
    <w:name w:val="List Number 5"/>
    <w:basedOn w:val="ab"/>
    <w:uiPriority w:val="99"/>
    <w:semiHidden/>
    <w:unhideWhenUsed/>
    <w:rsid w:val="00DE181C"/>
    <w:pPr>
      <w:spacing w:after="200" w:line="276" w:lineRule="auto"/>
      <w:ind w:left="360" w:hanging="360"/>
      <w:contextualSpacing/>
    </w:pPr>
    <w:rPr>
      <w:rFonts w:ascii="Calibri" w:eastAsia="Calibri" w:hAnsi="Calibri" w:cs="Times New Roman"/>
    </w:rPr>
  </w:style>
  <w:style w:type="paragraph" w:customStyle="1" w:styleId="511">
    <w:name w:val="Нумерованный список 51"/>
    <w:basedOn w:val="ab"/>
    <w:next w:val="53"/>
    <w:uiPriority w:val="13"/>
    <w:rsid w:val="00DE181C"/>
    <w:pPr>
      <w:tabs>
        <w:tab w:val="num" w:pos="2835"/>
      </w:tabs>
      <w:spacing w:after="240" w:line="240" w:lineRule="atLeast"/>
      <w:ind w:left="2835" w:hanging="567"/>
      <w:contextualSpacing/>
    </w:pPr>
    <w:rPr>
      <w:rFonts w:ascii="Georgia" w:eastAsia="Calibri" w:hAnsi="Georgia" w:cs="Times New Roman"/>
      <w:sz w:val="20"/>
      <w:szCs w:val="20"/>
      <w:lang w:val="en-GB"/>
    </w:rPr>
  </w:style>
  <w:style w:type="paragraph" w:customStyle="1" w:styleId="-1">
    <w:name w:val="ЭК - заголовок 1"/>
    <w:basedOn w:val="af8"/>
    <w:next w:val="ab"/>
    <w:autoRedefine/>
    <w:qFormat/>
    <w:rsid w:val="00DE181C"/>
    <w:pPr>
      <w:numPr>
        <w:numId w:val="31"/>
      </w:numPr>
      <w:tabs>
        <w:tab w:val="num" w:pos="360"/>
      </w:tabs>
      <w:spacing w:after="0" w:line="240" w:lineRule="auto"/>
      <w:ind w:left="720" w:firstLine="0"/>
      <w:jc w:val="both"/>
      <w:outlineLvl w:val="0"/>
    </w:pPr>
    <w:rPr>
      <w:rFonts w:ascii="Times New Roman" w:eastAsia="Calibri" w:hAnsi="Times New Roman" w:cs="Times New Roman"/>
      <w:b/>
      <w:bCs/>
      <w:sz w:val="28"/>
      <w:szCs w:val="28"/>
      <w:lang w:bidi="en-US"/>
    </w:rPr>
  </w:style>
  <w:style w:type="paragraph" w:customStyle="1" w:styleId="-2">
    <w:name w:val="ЭК - заголовок 2"/>
    <w:basedOn w:val="af8"/>
    <w:next w:val="ab"/>
    <w:autoRedefine/>
    <w:qFormat/>
    <w:rsid w:val="00DE181C"/>
    <w:pPr>
      <w:numPr>
        <w:ilvl w:val="1"/>
        <w:numId w:val="31"/>
      </w:numPr>
      <w:tabs>
        <w:tab w:val="num" w:pos="360"/>
      </w:tabs>
      <w:spacing w:after="0" w:line="240" w:lineRule="auto"/>
      <w:ind w:left="720" w:firstLine="0"/>
      <w:jc w:val="both"/>
      <w:outlineLvl w:val="1"/>
    </w:pPr>
    <w:rPr>
      <w:rFonts w:ascii="Times New Roman" w:eastAsia="Calibri" w:hAnsi="Times New Roman" w:cs="Times New Roman"/>
      <w:b/>
      <w:bCs/>
      <w:sz w:val="26"/>
      <w:szCs w:val="26"/>
      <w:lang w:val="en-US" w:bidi="en-US"/>
    </w:rPr>
  </w:style>
  <w:style w:type="character" w:customStyle="1" w:styleId="-30">
    <w:name w:val="ЭК - заголовок 3 Знак"/>
    <w:basedOn w:val="ad"/>
    <w:link w:val="-3"/>
    <w:locked/>
    <w:rsid w:val="00DE181C"/>
    <w:rPr>
      <w:rFonts w:ascii="Times New Roman" w:hAnsi="Times New Roman"/>
      <w:b/>
      <w:bCs/>
      <w:sz w:val="24"/>
      <w:szCs w:val="24"/>
      <w:lang w:bidi="en-US"/>
    </w:rPr>
  </w:style>
  <w:style w:type="paragraph" w:customStyle="1" w:styleId="-3">
    <w:name w:val="ЭК - заголовок 3"/>
    <w:basedOn w:val="af8"/>
    <w:next w:val="ab"/>
    <w:link w:val="-30"/>
    <w:autoRedefine/>
    <w:qFormat/>
    <w:rsid w:val="00DE181C"/>
    <w:pPr>
      <w:keepNext/>
      <w:numPr>
        <w:ilvl w:val="2"/>
        <w:numId w:val="31"/>
      </w:numPr>
      <w:spacing w:after="0" w:line="240" w:lineRule="auto"/>
      <w:jc w:val="both"/>
      <w:outlineLvl w:val="2"/>
    </w:pPr>
    <w:rPr>
      <w:rFonts w:ascii="Times New Roman" w:hAnsi="Times New Roman"/>
      <w:b/>
      <w:bCs/>
      <w:sz w:val="24"/>
      <w:szCs w:val="24"/>
      <w:lang w:bidi="en-US"/>
    </w:rPr>
  </w:style>
  <w:style w:type="paragraph" w:customStyle="1" w:styleId="-4">
    <w:name w:val="ЭК - заголовок 4"/>
    <w:basedOn w:val="af8"/>
    <w:next w:val="ab"/>
    <w:qFormat/>
    <w:rsid w:val="00DE181C"/>
    <w:pPr>
      <w:numPr>
        <w:ilvl w:val="3"/>
        <w:numId w:val="31"/>
      </w:numPr>
      <w:tabs>
        <w:tab w:val="num" w:pos="360"/>
      </w:tabs>
      <w:spacing w:after="0" w:line="240" w:lineRule="auto"/>
      <w:ind w:left="720" w:firstLine="0"/>
      <w:jc w:val="both"/>
      <w:outlineLvl w:val="3"/>
    </w:pPr>
    <w:rPr>
      <w:rFonts w:ascii="Times New Roman" w:eastAsia="Calibri" w:hAnsi="Times New Roman" w:cs="Times New Roman"/>
      <w:b/>
      <w:sz w:val="24"/>
      <w:szCs w:val="24"/>
      <w:lang w:bidi="en-US"/>
    </w:rPr>
  </w:style>
  <w:style w:type="paragraph" w:customStyle="1" w:styleId="Source1">
    <w:name w:val="Source1"/>
    <w:basedOn w:val="ab"/>
    <w:next w:val="ab"/>
    <w:uiPriority w:val="29"/>
    <w:qFormat/>
    <w:rsid w:val="00DE181C"/>
    <w:pPr>
      <w:spacing w:after="240" w:line="240" w:lineRule="atLeast"/>
    </w:pPr>
    <w:rPr>
      <w:rFonts w:ascii="Georgia" w:eastAsia="Calibri" w:hAnsi="Georgia" w:cs="Times New Roman"/>
      <w:i/>
      <w:iCs/>
      <w:color w:val="000000"/>
      <w:sz w:val="20"/>
      <w:szCs w:val="20"/>
      <w:lang w:val="en-GB"/>
    </w:rPr>
  </w:style>
  <w:style w:type="character" w:customStyle="1" w:styleId="BodySingleChar">
    <w:name w:val="Body Single Char"/>
    <w:basedOn w:val="ad"/>
    <w:link w:val="BodySingle"/>
    <w:uiPriority w:val="1"/>
    <w:locked/>
    <w:rsid w:val="00DE181C"/>
    <w:rPr>
      <w:rFonts w:ascii="Georgia" w:eastAsia="Calibri" w:hAnsi="Georgia" w:cs="Times New Roman"/>
      <w:sz w:val="20"/>
      <w:szCs w:val="20"/>
      <w:lang w:val="en-GB"/>
    </w:rPr>
  </w:style>
  <w:style w:type="paragraph" w:customStyle="1" w:styleId="BodySingle">
    <w:name w:val="Body Single"/>
    <w:basedOn w:val="afff0"/>
    <w:link w:val="BodySingleChar"/>
    <w:uiPriority w:val="1"/>
    <w:qFormat/>
    <w:rsid w:val="00DE181C"/>
    <w:pPr>
      <w:spacing w:after="0" w:line="240" w:lineRule="atLeast"/>
    </w:pPr>
    <w:rPr>
      <w:rFonts w:ascii="Georgia" w:hAnsi="Georgia"/>
      <w:sz w:val="20"/>
      <w:szCs w:val="20"/>
      <w:lang w:val="en-GB"/>
    </w:rPr>
  </w:style>
  <w:style w:type="paragraph" w:styleId="2f9">
    <w:name w:val="List 2"/>
    <w:basedOn w:val="ab"/>
    <w:uiPriority w:val="99"/>
    <w:semiHidden/>
    <w:unhideWhenUsed/>
    <w:rsid w:val="00DE181C"/>
    <w:pPr>
      <w:spacing w:after="200" w:line="276" w:lineRule="auto"/>
      <w:ind w:left="566" w:hanging="283"/>
      <w:contextualSpacing/>
    </w:pPr>
    <w:rPr>
      <w:rFonts w:ascii="Calibri" w:eastAsia="Calibri" w:hAnsi="Calibri" w:cs="Times New Roman"/>
    </w:rPr>
  </w:style>
  <w:style w:type="paragraph" w:customStyle="1" w:styleId="214">
    <w:name w:val="Список 21"/>
    <w:basedOn w:val="ab"/>
    <w:next w:val="2f9"/>
    <w:uiPriority w:val="99"/>
    <w:semiHidden/>
    <w:rsid w:val="00DE181C"/>
    <w:pPr>
      <w:spacing w:after="240" w:line="240" w:lineRule="atLeast"/>
      <w:ind w:left="1134" w:hanging="567"/>
      <w:contextualSpacing/>
    </w:pPr>
    <w:rPr>
      <w:rFonts w:ascii="Georgia" w:eastAsia="Calibri" w:hAnsi="Georgia" w:cs="Times New Roman"/>
      <w:sz w:val="20"/>
      <w:szCs w:val="20"/>
      <w:lang w:val="en-GB"/>
    </w:rPr>
  </w:style>
  <w:style w:type="paragraph" w:styleId="affffff6">
    <w:name w:val="List Continue"/>
    <w:basedOn w:val="ab"/>
    <w:uiPriority w:val="99"/>
    <w:semiHidden/>
    <w:unhideWhenUsed/>
    <w:rsid w:val="00DE181C"/>
    <w:pPr>
      <w:spacing w:after="120" w:line="276" w:lineRule="auto"/>
      <w:ind w:left="283"/>
      <w:contextualSpacing/>
    </w:pPr>
    <w:rPr>
      <w:rFonts w:ascii="Calibri" w:eastAsia="Calibri" w:hAnsi="Calibri" w:cs="Times New Roman"/>
    </w:rPr>
  </w:style>
  <w:style w:type="paragraph" w:customStyle="1" w:styleId="1ff7">
    <w:name w:val="Продолжение списка1"/>
    <w:basedOn w:val="ab"/>
    <w:next w:val="affffff6"/>
    <w:uiPriority w:val="14"/>
    <w:qFormat/>
    <w:rsid w:val="00DE181C"/>
    <w:pPr>
      <w:spacing w:after="120" w:line="240" w:lineRule="atLeast"/>
      <w:ind w:left="567"/>
      <w:contextualSpacing/>
    </w:pPr>
    <w:rPr>
      <w:rFonts w:ascii="Georgia" w:eastAsia="Calibri" w:hAnsi="Georgia" w:cs="Times New Roman"/>
      <w:sz w:val="20"/>
      <w:szCs w:val="20"/>
      <w:lang w:val="en-GB"/>
    </w:rPr>
  </w:style>
  <w:style w:type="paragraph" w:styleId="2fa">
    <w:name w:val="List Continue 2"/>
    <w:basedOn w:val="ab"/>
    <w:uiPriority w:val="99"/>
    <w:semiHidden/>
    <w:unhideWhenUsed/>
    <w:rsid w:val="00DE181C"/>
    <w:pPr>
      <w:spacing w:after="120" w:line="276" w:lineRule="auto"/>
      <w:ind w:left="566"/>
      <w:contextualSpacing/>
    </w:pPr>
    <w:rPr>
      <w:rFonts w:ascii="Calibri" w:eastAsia="Calibri" w:hAnsi="Calibri" w:cs="Times New Roman"/>
    </w:rPr>
  </w:style>
  <w:style w:type="paragraph" w:customStyle="1" w:styleId="215">
    <w:name w:val="Продолжение списка 21"/>
    <w:basedOn w:val="ab"/>
    <w:next w:val="2fa"/>
    <w:uiPriority w:val="14"/>
    <w:qFormat/>
    <w:rsid w:val="00DE181C"/>
    <w:pPr>
      <w:spacing w:after="120" w:line="240" w:lineRule="atLeast"/>
      <w:ind w:left="1134"/>
      <w:contextualSpacing/>
    </w:pPr>
    <w:rPr>
      <w:rFonts w:ascii="Georgia" w:eastAsia="Calibri" w:hAnsi="Georgia" w:cs="Times New Roman"/>
      <w:sz w:val="20"/>
      <w:szCs w:val="20"/>
      <w:lang w:val="en-GB"/>
    </w:rPr>
  </w:style>
  <w:style w:type="paragraph" w:styleId="3f0">
    <w:name w:val="List Continue 3"/>
    <w:basedOn w:val="ab"/>
    <w:uiPriority w:val="99"/>
    <w:semiHidden/>
    <w:unhideWhenUsed/>
    <w:rsid w:val="00DE181C"/>
    <w:pPr>
      <w:spacing w:after="120" w:line="276" w:lineRule="auto"/>
      <w:ind w:left="849"/>
      <w:contextualSpacing/>
    </w:pPr>
    <w:rPr>
      <w:rFonts w:ascii="Calibri" w:eastAsia="Calibri" w:hAnsi="Calibri" w:cs="Times New Roman"/>
    </w:rPr>
  </w:style>
  <w:style w:type="paragraph" w:customStyle="1" w:styleId="314">
    <w:name w:val="Продолжение списка 31"/>
    <w:basedOn w:val="ab"/>
    <w:next w:val="3f0"/>
    <w:uiPriority w:val="14"/>
    <w:qFormat/>
    <w:rsid w:val="00DE181C"/>
    <w:pPr>
      <w:spacing w:after="120" w:line="240" w:lineRule="atLeast"/>
      <w:ind w:left="1701"/>
      <w:contextualSpacing/>
    </w:pPr>
    <w:rPr>
      <w:rFonts w:ascii="Georgia" w:eastAsia="Calibri" w:hAnsi="Georgia" w:cs="Times New Roman"/>
      <w:sz w:val="20"/>
      <w:szCs w:val="20"/>
      <w:lang w:val="en-GB"/>
    </w:rPr>
  </w:style>
  <w:style w:type="paragraph" w:styleId="44">
    <w:name w:val="List Continue 4"/>
    <w:basedOn w:val="ab"/>
    <w:uiPriority w:val="99"/>
    <w:semiHidden/>
    <w:unhideWhenUsed/>
    <w:rsid w:val="00DE181C"/>
    <w:pPr>
      <w:spacing w:after="120" w:line="276" w:lineRule="auto"/>
      <w:ind w:left="1132"/>
      <w:contextualSpacing/>
    </w:pPr>
    <w:rPr>
      <w:rFonts w:ascii="Calibri" w:eastAsia="Calibri" w:hAnsi="Calibri" w:cs="Times New Roman"/>
    </w:rPr>
  </w:style>
  <w:style w:type="paragraph" w:customStyle="1" w:styleId="412">
    <w:name w:val="Продолжение списка 41"/>
    <w:basedOn w:val="ab"/>
    <w:next w:val="44"/>
    <w:uiPriority w:val="14"/>
    <w:semiHidden/>
    <w:rsid w:val="00DE181C"/>
    <w:pPr>
      <w:spacing w:after="120" w:line="240" w:lineRule="atLeast"/>
      <w:ind w:left="2268"/>
      <w:contextualSpacing/>
    </w:pPr>
    <w:rPr>
      <w:rFonts w:ascii="Georgia" w:eastAsia="Calibri" w:hAnsi="Georgia" w:cs="Times New Roman"/>
      <w:sz w:val="20"/>
      <w:szCs w:val="20"/>
      <w:lang w:val="en-GB"/>
    </w:rPr>
  </w:style>
  <w:style w:type="paragraph" w:styleId="54">
    <w:name w:val="List Continue 5"/>
    <w:basedOn w:val="ab"/>
    <w:uiPriority w:val="99"/>
    <w:semiHidden/>
    <w:unhideWhenUsed/>
    <w:rsid w:val="00DE181C"/>
    <w:pPr>
      <w:spacing w:after="120" w:line="276" w:lineRule="auto"/>
      <w:ind w:left="1415"/>
      <w:contextualSpacing/>
    </w:pPr>
    <w:rPr>
      <w:rFonts w:ascii="Calibri" w:eastAsia="Calibri" w:hAnsi="Calibri" w:cs="Times New Roman"/>
    </w:rPr>
  </w:style>
  <w:style w:type="paragraph" w:customStyle="1" w:styleId="512">
    <w:name w:val="Продолжение списка 51"/>
    <w:basedOn w:val="ab"/>
    <w:next w:val="54"/>
    <w:uiPriority w:val="14"/>
    <w:semiHidden/>
    <w:rsid w:val="00DE181C"/>
    <w:pPr>
      <w:spacing w:after="120" w:line="240" w:lineRule="atLeast"/>
      <w:ind w:left="2835"/>
      <w:contextualSpacing/>
    </w:pPr>
    <w:rPr>
      <w:rFonts w:ascii="Georgia" w:eastAsia="Calibri" w:hAnsi="Georgia" w:cs="Times New Roman"/>
      <w:sz w:val="20"/>
      <w:szCs w:val="20"/>
      <w:lang w:val="en-GB"/>
    </w:rPr>
  </w:style>
  <w:style w:type="paragraph" w:styleId="3f1">
    <w:name w:val="List 3"/>
    <w:basedOn w:val="ab"/>
    <w:uiPriority w:val="99"/>
    <w:semiHidden/>
    <w:unhideWhenUsed/>
    <w:rsid w:val="00DE181C"/>
    <w:pPr>
      <w:spacing w:after="200" w:line="276" w:lineRule="auto"/>
      <w:ind w:left="849" w:hanging="283"/>
      <w:contextualSpacing/>
    </w:pPr>
    <w:rPr>
      <w:rFonts w:ascii="Calibri" w:eastAsia="Calibri" w:hAnsi="Calibri" w:cs="Times New Roman"/>
    </w:rPr>
  </w:style>
  <w:style w:type="paragraph" w:customStyle="1" w:styleId="315">
    <w:name w:val="Список 31"/>
    <w:basedOn w:val="ab"/>
    <w:next w:val="3f1"/>
    <w:uiPriority w:val="99"/>
    <w:semiHidden/>
    <w:rsid w:val="00DE181C"/>
    <w:pPr>
      <w:spacing w:after="240" w:line="240" w:lineRule="atLeast"/>
      <w:ind w:left="1701" w:hanging="567"/>
      <w:contextualSpacing/>
    </w:pPr>
    <w:rPr>
      <w:rFonts w:ascii="Georgia" w:eastAsia="Calibri" w:hAnsi="Georgia" w:cs="Times New Roman"/>
      <w:sz w:val="20"/>
      <w:szCs w:val="20"/>
      <w:lang w:val="en-GB"/>
    </w:rPr>
  </w:style>
  <w:style w:type="paragraph" w:styleId="45">
    <w:name w:val="List 4"/>
    <w:basedOn w:val="ab"/>
    <w:uiPriority w:val="99"/>
    <w:semiHidden/>
    <w:unhideWhenUsed/>
    <w:rsid w:val="00DE181C"/>
    <w:pPr>
      <w:spacing w:after="200" w:line="276" w:lineRule="auto"/>
      <w:ind w:left="1132" w:hanging="283"/>
      <w:contextualSpacing/>
    </w:pPr>
    <w:rPr>
      <w:rFonts w:ascii="Calibri" w:eastAsia="Calibri" w:hAnsi="Calibri" w:cs="Times New Roman"/>
    </w:rPr>
  </w:style>
  <w:style w:type="paragraph" w:customStyle="1" w:styleId="413">
    <w:name w:val="Список 41"/>
    <w:basedOn w:val="ab"/>
    <w:next w:val="45"/>
    <w:uiPriority w:val="99"/>
    <w:semiHidden/>
    <w:rsid w:val="00DE181C"/>
    <w:pPr>
      <w:spacing w:after="240" w:line="240" w:lineRule="atLeast"/>
      <w:ind w:left="2268" w:hanging="567"/>
      <w:contextualSpacing/>
    </w:pPr>
    <w:rPr>
      <w:rFonts w:ascii="Georgia" w:eastAsia="Calibri" w:hAnsi="Georgia" w:cs="Times New Roman"/>
      <w:sz w:val="20"/>
      <w:szCs w:val="20"/>
      <w:lang w:val="en-GB"/>
    </w:rPr>
  </w:style>
  <w:style w:type="paragraph" w:styleId="55">
    <w:name w:val="List 5"/>
    <w:basedOn w:val="ab"/>
    <w:uiPriority w:val="99"/>
    <w:semiHidden/>
    <w:unhideWhenUsed/>
    <w:rsid w:val="00DE181C"/>
    <w:pPr>
      <w:spacing w:after="200" w:line="276" w:lineRule="auto"/>
      <w:ind w:left="1415" w:hanging="283"/>
      <w:contextualSpacing/>
    </w:pPr>
    <w:rPr>
      <w:rFonts w:ascii="Calibri" w:eastAsia="Calibri" w:hAnsi="Calibri" w:cs="Times New Roman"/>
    </w:rPr>
  </w:style>
  <w:style w:type="paragraph" w:customStyle="1" w:styleId="513">
    <w:name w:val="Список 51"/>
    <w:basedOn w:val="ab"/>
    <w:next w:val="55"/>
    <w:uiPriority w:val="99"/>
    <w:semiHidden/>
    <w:rsid w:val="00DE181C"/>
    <w:pPr>
      <w:spacing w:after="240" w:line="240" w:lineRule="atLeast"/>
      <w:ind w:left="2835" w:hanging="567"/>
      <w:contextualSpacing/>
    </w:pPr>
    <w:rPr>
      <w:rFonts w:ascii="Georgia" w:eastAsia="Calibri" w:hAnsi="Georgia" w:cs="Times New Roman"/>
      <w:sz w:val="20"/>
      <w:szCs w:val="20"/>
      <w:lang w:val="en-GB"/>
    </w:rPr>
  </w:style>
  <w:style w:type="paragraph" w:customStyle="1" w:styleId="SubHeading">
    <w:name w:val="Sub Heading"/>
    <w:basedOn w:val="10"/>
    <w:uiPriority w:val="99"/>
    <w:qFormat/>
    <w:rsid w:val="00DE181C"/>
    <w:pPr>
      <w:keepLines/>
      <w:pageBreakBefore w:val="0"/>
      <w:numPr>
        <w:numId w:val="0"/>
      </w:numPr>
      <w:tabs>
        <w:tab w:val="clear" w:pos="851"/>
      </w:tabs>
      <w:spacing w:before="0" w:after="480" w:line="600" w:lineRule="atLeast"/>
      <w:jc w:val="left"/>
    </w:pPr>
    <w:rPr>
      <w:rFonts w:ascii="Cambria" w:hAnsi="Cambria"/>
      <w:b w:val="0"/>
      <w:caps w:val="0"/>
      <w:kern w:val="0"/>
      <w:sz w:val="56"/>
      <w:lang w:val="en-GB" w:eastAsia="en-US"/>
    </w:rPr>
  </w:style>
  <w:style w:type="character" w:customStyle="1" w:styleId="Heading1NoSpacingChar">
    <w:name w:val="Heading 1 No Spacing Char"/>
    <w:basedOn w:val="ad"/>
    <w:link w:val="Heading1NoSpacing"/>
    <w:uiPriority w:val="9"/>
    <w:locked/>
    <w:rsid w:val="00DE181C"/>
    <w:rPr>
      <w:rFonts w:ascii="Cambria" w:eastAsia="Times New Roman" w:hAnsi="Cambria" w:cs="Times New Roman"/>
      <w:b/>
      <w:bCs/>
      <w:i/>
      <w:sz w:val="56"/>
      <w:szCs w:val="28"/>
      <w:lang w:val="en-GB"/>
    </w:rPr>
  </w:style>
  <w:style w:type="paragraph" w:customStyle="1" w:styleId="Heading1NoSpacing">
    <w:name w:val="Heading 1 No Spacing"/>
    <w:basedOn w:val="10"/>
    <w:next w:val="25"/>
    <w:link w:val="Heading1NoSpacingChar"/>
    <w:uiPriority w:val="9"/>
    <w:qFormat/>
    <w:rsid w:val="00DE181C"/>
    <w:pPr>
      <w:keepLines/>
      <w:pageBreakBefore w:val="0"/>
      <w:numPr>
        <w:numId w:val="0"/>
      </w:numPr>
      <w:tabs>
        <w:tab w:val="clear" w:pos="851"/>
      </w:tabs>
      <w:spacing w:before="0" w:after="0" w:line="600" w:lineRule="atLeast"/>
      <w:jc w:val="left"/>
    </w:pPr>
    <w:rPr>
      <w:rFonts w:ascii="Cambria" w:hAnsi="Cambria"/>
      <w:i/>
      <w:caps w:val="0"/>
      <w:kern w:val="0"/>
      <w:sz w:val="56"/>
      <w:lang w:val="en-GB" w:eastAsia="en-US"/>
    </w:rPr>
  </w:style>
  <w:style w:type="paragraph" w:customStyle="1" w:styleId="BlockText2">
    <w:name w:val="Block Text 2"/>
    <w:basedOn w:val="ab"/>
    <w:uiPriority w:val="99"/>
    <w:qFormat/>
    <w:rsid w:val="00DE181C"/>
    <w:pPr>
      <w:pBdr>
        <w:top w:val="single" w:sz="2" w:space="10" w:color="1F497D"/>
        <w:left w:val="single" w:sz="2" w:space="10" w:color="1F497D"/>
        <w:bottom w:val="single" w:sz="2" w:space="10" w:color="1F497D"/>
        <w:right w:val="single" w:sz="2" w:space="10" w:color="1F497D"/>
      </w:pBdr>
      <w:shd w:val="clear" w:color="auto" w:fill="1F497D"/>
      <w:spacing w:after="240" w:line="240" w:lineRule="auto"/>
      <w:ind w:left="227" w:right="227"/>
    </w:pPr>
    <w:rPr>
      <w:rFonts w:ascii="Georgia" w:eastAsia="Calibri" w:hAnsi="Georgia" w:cs="Times New Roman"/>
      <w:i/>
      <w:color w:val="EEECE1"/>
      <w:sz w:val="48"/>
      <w:szCs w:val="48"/>
      <w:lang w:val="en-GB"/>
    </w:rPr>
  </w:style>
  <w:style w:type="paragraph" w:styleId="affffff7">
    <w:name w:val="Block Text"/>
    <w:basedOn w:val="ab"/>
    <w:uiPriority w:val="99"/>
    <w:unhideWhenUsed/>
    <w:qFormat/>
    <w:rsid w:val="00DE181C"/>
    <w:pPr>
      <w:widowControl w:val="0"/>
      <w:tabs>
        <w:tab w:val="left" w:pos="576"/>
        <w:tab w:val="left" w:pos="720"/>
        <w:tab w:val="left" w:pos="864"/>
        <w:tab w:val="left" w:pos="1152"/>
        <w:tab w:val="left" w:pos="1296"/>
        <w:tab w:val="left" w:pos="3168"/>
      </w:tabs>
      <w:snapToGrid w:val="0"/>
      <w:spacing w:after="0" w:line="240" w:lineRule="auto"/>
      <w:ind w:left="643" w:right="49" w:hanging="76"/>
      <w:jc w:val="both"/>
    </w:pPr>
    <w:rPr>
      <w:rFonts w:ascii="Arial" w:eastAsia="Times New Roman" w:hAnsi="Arial" w:cs="Times New Roman"/>
      <w:sz w:val="24"/>
      <w:szCs w:val="20"/>
      <w:lang w:eastAsia="ru-RU"/>
    </w:rPr>
  </w:style>
  <w:style w:type="paragraph" w:customStyle="1" w:styleId="BlockText3">
    <w:name w:val="Block Text 3"/>
    <w:basedOn w:val="affffff7"/>
    <w:uiPriority w:val="99"/>
    <w:qFormat/>
    <w:rsid w:val="00DE181C"/>
    <w:pPr>
      <w:widowControl/>
      <w:pBdr>
        <w:top w:val="single" w:sz="8" w:space="10" w:color="E5E2D1"/>
        <w:left w:val="single" w:sz="8" w:space="10" w:color="E5E2D1"/>
        <w:bottom w:val="single" w:sz="8" w:space="10" w:color="E5E2D1"/>
        <w:right w:val="single" w:sz="8" w:space="10" w:color="E5E2D1"/>
      </w:pBdr>
      <w:shd w:val="clear" w:color="auto" w:fill="E5E2D1"/>
      <w:tabs>
        <w:tab w:val="clear" w:pos="576"/>
        <w:tab w:val="clear" w:pos="720"/>
        <w:tab w:val="clear" w:pos="864"/>
        <w:tab w:val="clear" w:pos="1152"/>
        <w:tab w:val="clear" w:pos="1296"/>
        <w:tab w:val="clear" w:pos="3168"/>
      </w:tabs>
      <w:snapToGrid/>
      <w:spacing w:after="240"/>
      <w:ind w:left="227" w:right="227" w:firstLine="0"/>
      <w:jc w:val="left"/>
    </w:pPr>
    <w:rPr>
      <w:rFonts w:ascii="Georgia" w:hAnsi="Georgia"/>
      <w:b/>
      <w:i/>
      <w:iCs/>
      <w:color w:val="4F81BD"/>
      <w:sz w:val="96"/>
      <w:lang w:val="en-GB" w:eastAsia="en-US"/>
    </w:rPr>
  </w:style>
  <w:style w:type="paragraph" w:customStyle="1" w:styleId="2fb">
    <w:name w:val="Заголовок 2 ориг"/>
    <w:basedOn w:val="ab"/>
    <w:rsid w:val="00DE181C"/>
    <w:pPr>
      <w:keepNext/>
      <w:keepLines/>
      <w:tabs>
        <w:tab w:val="left" w:pos="3402"/>
      </w:tabs>
      <w:spacing w:after="0" w:line="360" w:lineRule="auto"/>
      <w:outlineLvl w:val="1"/>
    </w:pPr>
    <w:rPr>
      <w:rFonts w:ascii="Arial" w:eastAsia="Times New Roman" w:hAnsi="Arial" w:cs="Times New Roman"/>
      <w:bCs/>
      <w:sz w:val="26"/>
      <w:lang w:val="en-US" w:eastAsia="ru-RU"/>
    </w:rPr>
  </w:style>
  <w:style w:type="paragraph" w:customStyle="1" w:styleId="affffff8">
    <w:name w:val="Обычный (таблица)"/>
    <w:basedOn w:val="ab"/>
    <w:rsid w:val="00DE181C"/>
    <w:pPr>
      <w:spacing w:after="0" w:line="240" w:lineRule="auto"/>
      <w:jc w:val="both"/>
    </w:pPr>
    <w:rPr>
      <w:rFonts w:ascii="Arial" w:eastAsia="Times New Roman" w:hAnsi="Arial" w:cs="Arial"/>
      <w:sz w:val="24"/>
      <w:szCs w:val="24"/>
      <w:lang w:eastAsia="ru-RU"/>
    </w:rPr>
  </w:style>
  <w:style w:type="paragraph" w:customStyle="1" w:styleId="FR2">
    <w:name w:val="FR2"/>
    <w:rsid w:val="00DE181C"/>
    <w:pPr>
      <w:widowControl w:val="0"/>
      <w:overflowPunct w:val="0"/>
      <w:autoSpaceDE w:val="0"/>
      <w:autoSpaceDN w:val="0"/>
      <w:adjustRightInd w:val="0"/>
      <w:spacing w:before="2080" w:after="0" w:line="240" w:lineRule="auto"/>
      <w:jc w:val="center"/>
    </w:pPr>
    <w:rPr>
      <w:rFonts w:ascii="Times New Roman" w:eastAsia="Times New Roman" w:hAnsi="Times New Roman" w:cs="Times New Roman"/>
      <w:b/>
      <w:sz w:val="32"/>
      <w:szCs w:val="20"/>
      <w:lang w:eastAsia="ru-RU"/>
    </w:rPr>
  </w:style>
  <w:style w:type="paragraph" w:customStyle="1" w:styleId="heading0">
    <w:name w:val="heading"/>
    <w:basedOn w:val="ab"/>
    <w:rsid w:val="00DE181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fff9">
    <w:name w:val="footnote reference"/>
    <w:basedOn w:val="ad"/>
    <w:uiPriority w:val="99"/>
    <w:unhideWhenUsed/>
    <w:rsid w:val="00DE181C"/>
    <w:rPr>
      <w:vertAlign w:val="superscript"/>
    </w:rPr>
  </w:style>
  <w:style w:type="character" w:styleId="affffffa">
    <w:name w:val="annotation reference"/>
    <w:basedOn w:val="ad"/>
    <w:uiPriority w:val="99"/>
    <w:unhideWhenUsed/>
    <w:rsid w:val="00DE181C"/>
    <w:rPr>
      <w:sz w:val="16"/>
      <w:szCs w:val="16"/>
    </w:rPr>
  </w:style>
  <w:style w:type="character" w:styleId="affffffb">
    <w:name w:val="page number"/>
    <w:unhideWhenUsed/>
    <w:rsid w:val="00DE181C"/>
    <w:rPr>
      <w:rFonts w:ascii="Arial" w:hAnsi="Arial" w:cs="Arial" w:hint="default"/>
      <w:sz w:val="20"/>
      <w:szCs w:val="20"/>
    </w:rPr>
  </w:style>
  <w:style w:type="character" w:styleId="affffffc">
    <w:name w:val="endnote reference"/>
    <w:uiPriority w:val="99"/>
    <w:unhideWhenUsed/>
    <w:rsid w:val="00DE181C"/>
    <w:rPr>
      <w:vertAlign w:val="superscript"/>
    </w:rPr>
  </w:style>
  <w:style w:type="character" w:styleId="affffffd">
    <w:name w:val="Placeholder Text"/>
    <w:basedOn w:val="ad"/>
    <w:uiPriority w:val="99"/>
    <w:rsid w:val="00DE181C"/>
    <w:rPr>
      <w:color w:val="808080"/>
    </w:rPr>
  </w:style>
  <w:style w:type="character" w:styleId="affffffe">
    <w:name w:val="Subtle Reference"/>
    <w:basedOn w:val="ad"/>
    <w:uiPriority w:val="31"/>
    <w:qFormat/>
    <w:rsid w:val="00DE181C"/>
    <w:rPr>
      <w:rFonts w:ascii="Times New Roman" w:hAnsi="Times New Roman" w:cs="Times New Roman" w:hint="default"/>
      <w:strike w:val="0"/>
      <w:dstrike w:val="0"/>
      <w:color w:val="auto"/>
      <w:sz w:val="24"/>
      <w:u w:val="none"/>
      <w:effect w:val="none"/>
      <w:bdr w:val="none" w:sz="0" w:space="0" w:color="auto" w:frame="1"/>
      <w:vertAlign w:val="baseline"/>
    </w:rPr>
  </w:style>
  <w:style w:type="character" w:styleId="afffffff">
    <w:name w:val="Intense Reference"/>
    <w:basedOn w:val="ad"/>
    <w:uiPriority w:val="32"/>
    <w:qFormat/>
    <w:rsid w:val="00DE181C"/>
    <w:rPr>
      <w:b/>
      <w:bCs/>
      <w:smallCaps/>
      <w:color w:val="5B9BD5" w:themeColor="accent1"/>
      <w:spacing w:val="5"/>
    </w:rPr>
  </w:style>
  <w:style w:type="character" w:styleId="afffffff0">
    <w:name w:val="Book Title"/>
    <w:basedOn w:val="ad"/>
    <w:uiPriority w:val="33"/>
    <w:qFormat/>
    <w:rsid w:val="00DE181C"/>
    <w:rPr>
      <w:rFonts w:ascii="Arial" w:hAnsi="Arial" w:cs="Arial" w:hint="default"/>
      <w:b/>
      <w:bCs/>
      <w:smallCaps/>
      <w:spacing w:val="5"/>
      <w:sz w:val="24"/>
    </w:rPr>
  </w:style>
  <w:style w:type="character" w:customStyle="1" w:styleId="71">
    <w:name w:val="Заголовок 7 Знак1"/>
    <w:basedOn w:val="ad"/>
    <w:uiPriority w:val="9"/>
    <w:semiHidden/>
    <w:rsid w:val="00DE181C"/>
    <w:rPr>
      <w:rFonts w:asciiTheme="majorHAnsi" w:eastAsiaTheme="majorEastAsia" w:hAnsiTheme="majorHAnsi" w:cstheme="majorBidi"/>
      <w:i/>
      <w:iCs/>
      <w:color w:val="1F4D78" w:themeColor="accent1" w:themeShade="7F"/>
      <w:sz w:val="22"/>
      <w:szCs w:val="22"/>
    </w:rPr>
  </w:style>
  <w:style w:type="character" w:customStyle="1" w:styleId="81">
    <w:name w:val="Заголовок 8 Знак1"/>
    <w:basedOn w:val="ad"/>
    <w:uiPriority w:val="9"/>
    <w:semiHidden/>
    <w:rsid w:val="00DE181C"/>
    <w:rPr>
      <w:rFonts w:asciiTheme="majorHAnsi" w:eastAsiaTheme="majorEastAsia" w:hAnsiTheme="majorHAnsi" w:cstheme="majorBidi"/>
      <w:color w:val="272727" w:themeColor="text1" w:themeTint="D8"/>
      <w:sz w:val="21"/>
      <w:szCs w:val="21"/>
    </w:rPr>
  </w:style>
  <w:style w:type="character" w:customStyle="1" w:styleId="91">
    <w:name w:val="Заголовок 9 Знак1"/>
    <w:basedOn w:val="ad"/>
    <w:uiPriority w:val="9"/>
    <w:semiHidden/>
    <w:rsid w:val="00DE181C"/>
    <w:rPr>
      <w:rFonts w:asciiTheme="majorHAnsi" w:eastAsiaTheme="majorEastAsia" w:hAnsiTheme="majorHAnsi" w:cstheme="majorBidi"/>
      <w:i/>
      <w:iCs/>
      <w:color w:val="272727" w:themeColor="text1" w:themeTint="D8"/>
      <w:sz w:val="21"/>
      <w:szCs w:val="21"/>
    </w:rPr>
  </w:style>
  <w:style w:type="character" w:customStyle="1" w:styleId="1ff8">
    <w:name w:val="Верхний колонтитул Знак1"/>
    <w:basedOn w:val="ad"/>
    <w:uiPriority w:val="99"/>
    <w:semiHidden/>
    <w:rsid w:val="00DE181C"/>
  </w:style>
  <w:style w:type="character" w:customStyle="1" w:styleId="1ff9">
    <w:name w:val="Нижний колонтитул Знак1"/>
    <w:basedOn w:val="ad"/>
    <w:uiPriority w:val="99"/>
    <w:semiHidden/>
    <w:rsid w:val="00DE181C"/>
    <w:rPr>
      <w:rFonts w:ascii="Calibri" w:eastAsia="Calibri" w:hAnsi="Calibri" w:cs="Times New Roman"/>
    </w:rPr>
  </w:style>
  <w:style w:type="paragraph" w:styleId="afffa">
    <w:name w:val="Plain Text"/>
    <w:basedOn w:val="ab"/>
    <w:link w:val="afff9"/>
    <w:unhideWhenUsed/>
    <w:rsid w:val="00DE181C"/>
    <w:pPr>
      <w:keepNext/>
      <w:tabs>
        <w:tab w:val="left" w:leader="dot" w:pos="9356"/>
      </w:tabs>
      <w:suppressAutoHyphens/>
      <w:spacing w:after="0" w:line="240" w:lineRule="auto"/>
    </w:pPr>
    <w:rPr>
      <w:rFonts w:ascii="Courier New" w:eastAsia="Times New Roman" w:hAnsi="Courier New" w:cs="Courier New"/>
      <w:sz w:val="20"/>
      <w:szCs w:val="20"/>
      <w:lang w:eastAsia="ru-RU"/>
    </w:rPr>
  </w:style>
  <w:style w:type="character" w:customStyle="1" w:styleId="1ffa">
    <w:name w:val="Текст Знак1"/>
    <w:basedOn w:val="ad"/>
    <w:semiHidden/>
    <w:rsid w:val="00DE181C"/>
    <w:rPr>
      <w:rFonts w:ascii="Consolas" w:hAnsi="Consolas" w:cs="Consolas"/>
      <w:sz w:val="21"/>
      <w:szCs w:val="21"/>
    </w:rPr>
  </w:style>
  <w:style w:type="paragraph" w:styleId="afff8">
    <w:name w:val="Document Map"/>
    <w:basedOn w:val="ab"/>
    <w:link w:val="afff7"/>
    <w:unhideWhenUsed/>
    <w:rsid w:val="00DE181C"/>
    <w:pPr>
      <w:shd w:val="clear" w:color="auto" w:fill="000080"/>
      <w:spacing w:after="0" w:line="240" w:lineRule="auto"/>
    </w:pPr>
    <w:rPr>
      <w:rFonts w:ascii="Tahoma" w:eastAsia="Times New Roman" w:hAnsi="Tahoma" w:cs="Tahoma"/>
      <w:sz w:val="20"/>
      <w:szCs w:val="20"/>
      <w:lang w:eastAsia="ru-RU"/>
    </w:rPr>
  </w:style>
  <w:style w:type="character" w:customStyle="1" w:styleId="1ffb">
    <w:name w:val="Схема документа Знак1"/>
    <w:basedOn w:val="ad"/>
    <w:uiPriority w:val="99"/>
    <w:semiHidden/>
    <w:rsid w:val="00DE181C"/>
    <w:rPr>
      <w:rFonts w:ascii="Segoe UI" w:hAnsi="Segoe UI" w:cs="Segoe UI"/>
      <w:sz w:val="16"/>
      <w:szCs w:val="16"/>
    </w:rPr>
  </w:style>
  <w:style w:type="paragraph" w:styleId="afffe">
    <w:name w:val="Balloon Text"/>
    <w:basedOn w:val="ab"/>
    <w:link w:val="afffd"/>
    <w:uiPriority w:val="99"/>
    <w:unhideWhenUsed/>
    <w:rsid w:val="00DE181C"/>
    <w:pPr>
      <w:spacing w:after="0" w:line="240" w:lineRule="auto"/>
    </w:pPr>
    <w:rPr>
      <w:rFonts w:ascii="Tahoma" w:eastAsia="Calibri" w:hAnsi="Tahoma" w:cs="Tahoma"/>
      <w:sz w:val="16"/>
      <w:szCs w:val="16"/>
    </w:rPr>
  </w:style>
  <w:style w:type="character" w:customStyle="1" w:styleId="1ffc">
    <w:name w:val="Текст выноски Знак1"/>
    <w:basedOn w:val="ad"/>
    <w:uiPriority w:val="99"/>
    <w:semiHidden/>
    <w:rsid w:val="00DE181C"/>
    <w:rPr>
      <w:rFonts w:ascii="Segoe UI" w:hAnsi="Segoe UI" w:cs="Segoe UI"/>
      <w:sz w:val="18"/>
      <w:szCs w:val="18"/>
    </w:rPr>
  </w:style>
  <w:style w:type="paragraph" w:styleId="affb">
    <w:name w:val="endnote text"/>
    <w:basedOn w:val="ab"/>
    <w:link w:val="affa"/>
    <w:uiPriority w:val="99"/>
    <w:unhideWhenUsed/>
    <w:rsid w:val="00DE181C"/>
    <w:pPr>
      <w:spacing w:after="0" w:line="240" w:lineRule="auto"/>
    </w:pPr>
    <w:rPr>
      <w:rFonts w:ascii="Calibri" w:eastAsia="Calibri" w:hAnsi="Calibri" w:cs="Times New Roman"/>
      <w:sz w:val="20"/>
      <w:szCs w:val="20"/>
    </w:rPr>
  </w:style>
  <w:style w:type="character" w:customStyle="1" w:styleId="1ffd">
    <w:name w:val="Текст концевой сноски Знак1"/>
    <w:basedOn w:val="ad"/>
    <w:uiPriority w:val="99"/>
    <w:semiHidden/>
    <w:rsid w:val="00DE181C"/>
    <w:rPr>
      <w:sz w:val="20"/>
      <w:szCs w:val="20"/>
    </w:rPr>
  </w:style>
  <w:style w:type="character" w:customStyle="1" w:styleId="apple-converted-space">
    <w:name w:val="apple-converted-space"/>
    <w:basedOn w:val="ad"/>
    <w:rsid w:val="00DE181C"/>
  </w:style>
  <w:style w:type="character" w:customStyle="1" w:styleId="afffffff1">
    <w:name w:val="заголовок табл Знак Знак"/>
    <w:uiPriority w:val="99"/>
    <w:rsid w:val="00DE181C"/>
    <w:rPr>
      <w:rFonts w:ascii="Times New Roman" w:eastAsia="Times New Roman" w:hAnsi="Times New Roman" w:cs="Times New Roman" w:hint="default"/>
      <w:b/>
      <w:bCs/>
      <w:sz w:val="24"/>
      <w:szCs w:val="24"/>
    </w:rPr>
  </w:style>
  <w:style w:type="paragraph" w:styleId="afffc">
    <w:name w:val="annotation subject"/>
    <w:basedOn w:val="aff9"/>
    <w:next w:val="aff9"/>
    <w:link w:val="afffb"/>
    <w:uiPriority w:val="99"/>
    <w:unhideWhenUsed/>
    <w:rsid w:val="00DE181C"/>
    <w:rPr>
      <w:b/>
      <w:bCs/>
    </w:rPr>
  </w:style>
  <w:style w:type="character" w:customStyle="1" w:styleId="1ffe">
    <w:name w:val="Тема примечания Знак1"/>
    <w:basedOn w:val="1f6"/>
    <w:uiPriority w:val="99"/>
    <w:semiHidden/>
    <w:rsid w:val="00DE181C"/>
    <w:rPr>
      <w:b/>
      <w:bCs/>
      <w:sz w:val="20"/>
      <w:szCs w:val="20"/>
    </w:rPr>
  </w:style>
  <w:style w:type="paragraph" w:styleId="a0">
    <w:name w:val="List Bullet"/>
    <w:basedOn w:val="ab"/>
    <w:link w:val="affc"/>
    <w:uiPriority w:val="99"/>
    <w:unhideWhenUsed/>
    <w:qFormat/>
    <w:rsid w:val="00DE181C"/>
    <w:pPr>
      <w:numPr>
        <w:numId w:val="6"/>
      </w:numPr>
      <w:spacing w:after="200" w:line="276" w:lineRule="auto"/>
      <w:contextualSpacing/>
    </w:pPr>
    <w:rPr>
      <w:rFonts w:ascii="Calibri" w:eastAsia="Calibri" w:hAnsi="Calibri" w:cs="Times New Roman"/>
    </w:rPr>
  </w:style>
  <w:style w:type="paragraph" w:styleId="aff7">
    <w:name w:val="footnote text"/>
    <w:basedOn w:val="ab"/>
    <w:link w:val="aff6"/>
    <w:uiPriority w:val="99"/>
    <w:unhideWhenUsed/>
    <w:rsid w:val="00DE181C"/>
    <w:pPr>
      <w:spacing w:after="0" w:line="240" w:lineRule="auto"/>
      <w:jc w:val="center"/>
    </w:pPr>
    <w:rPr>
      <w:sz w:val="20"/>
      <w:szCs w:val="20"/>
    </w:rPr>
  </w:style>
  <w:style w:type="character" w:customStyle="1" w:styleId="1fff">
    <w:name w:val="Текст сноски Знак1"/>
    <w:basedOn w:val="ad"/>
    <w:uiPriority w:val="99"/>
    <w:semiHidden/>
    <w:rsid w:val="00DE181C"/>
    <w:rPr>
      <w:sz w:val="20"/>
      <w:szCs w:val="20"/>
    </w:rPr>
  </w:style>
  <w:style w:type="paragraph" w:styleId="2d">
    <w:name w:val="Body Text Indent 2"/>
    <w:basedOn w:val="ab"/>
    <w:link w:val="2c"/>
    <w:uiPriority w:val="99"/>
    <w:unhideWhenUsed/>
    <w:rsid w:val="00DE181C"/>
    <w:pPr>
      <w:spacing w:after="120" w:line="480" w:lineRule="auto"/>
      <w:ind w:left="283"/>
    </w:pPr>
  </w:style>
  <w:style w:type="character" w:customStyle="1" w:styleId="216">
    <w:name w:val="Основной текст с отступом 2 Знак1"/>
    <w:basedOn w:val="ad"/>
    <w:uiPriority w:val="99"/>
    <w:semiHidden/>
    <w:rsid w:val="00DE181C"/>
  </w:style>
  <w:style w:type="character" w:customStyle="1" w:styleId="46">
    <w:name w:val="заголовок 4 Знак"/>
    <w:rsid w:val="00DE181C"/>
    <w:rPr>
      <w:rFonts w:ascii="Arial" w:hAnsi="Arial" w:cs="Arial" w:hint="default"/>
      <w:i/>
      <w:iCs w:val="0"/>
      <w:sz w:val="24"/>
      <w:szCs w:val="24"/>
      <w:lang w:val="ru-RU" w:eastAsia="ru-RU" w:bidi="ar-SA"/>
    </w:rPr>
  </w:style>
  <w:style w:type="character" w:customStyle="1" w:styleId="FontStyle23">
    <w:name w:val="Font Style23"/>
    <w:rsid w:val="00DE181C"/>
    <w:rPr>
      <w:rFonts w:ascii="Times New Roman" w:hAnsi="Times New Roman" w:cs="Times New Roman" w:hint="default"/>
      <w:sz w:val="18"/>
      <w:szCs w:val="18"/>
    </w:rPr>
  </w:style>
  <w:style w:type="paragraph" w:styleId="38">
    <w:name w:val="Body Text 3"/>
    <w:basedOn w:val="ab"/>
    <w:link w:val="37"/>
    <w:uiPriority w:val="99"/>
    <w:unhideWhenUsed/>
    <w:rsid w:val="00DE181C"/>
    <w:pPr>
      <w:spacing w:after="120" w:line="360" w:lineRule="auto"/>
      <w:ind w:firstLine="709"/>
    </w:pPr>
    <w:rPr>
      <w:rFonts w:ascii="Times New Roman" w:eastAsia="Calibri" w:hAnsi="Times New Roman" w:cs="Times New Roman"/>
      <w:color w:val="000000"/>
      <w:sz w:val="16"/>
      <w:szCs w:val="16"/>
    </w:rPr>
  </w:style>
  <w:style w:type="character" w:customStyle="1" w:styleId="316">
    <w:name w:val="Основной текст 3 Знак1"/>
    <w:basedOn w:val="ad"/>
    <w:uiPriority w:val="99"/>
    <w:semiHidden/>
    <w:rsid w:val="00DE181C"/>
    <w:rPr>
      <w:sz w:val="16"/>
      <w:szCs w:val="16"/>
    </w:rPr>
  </w:style>
  <w:style w:type="paragraph" w:styleId="3a">
    <w:name w:val="Body Text Indent 3"/>
    <w:basedOn w:val="ab"/>
    <w:link w:val="39"/>
    <w:uiPriority w:val="99"/>
    <w:unhideWhenUsed/>
    <w:rsid w:val="00DE181C"/>
    <w:pPr>
      <w:spacing w:after="120" w:line="360" w:lineRule="auto"/>
      <w:ind w:left="283" w:firstLine="709"/>
    </w:pPr>
    <w:rPr>
      <w:rFonts w:ascii="Times New Roman" w:eastAsia="Calibri" w:hAnsi="Times New Roman" w:cs="Times New Roman"/>
      <w:color w:val="000000"/>
      <w:sz w:val="16"/>
      <w:szCs w:val="16"/>
    </w:rPr>
  </w:style>
  <w:style w:type="character" w:customStyle="1" w:styleId="317">
    <w:name w:val="Основной текст с отступом 3 Знак1"/>
    <w:basedOn w:val="ad"/>
    <w:semiHidden/>
    <w:rsid w:val="00DE181C"/>
    <w:rPr>
      <w:sz w:val="16"/>
      <w:szCs w:val="16"/>
    </w:rPr>
  </w:style>
  <w:style w:type="character" w:customStyle="1" w:styleId="afffffff2">
    <w:name w:val="заголовок табл Знак"/>
    <w:locked/>
    <w:rsid w:val="00DE181C"/>
    <w:rPr>
      <w:rFonts w:ascii="Times New Roman" w:hAnsi="Times New Roman" w:cs="Times New Roman" w:hint="default"/>
      <w:b/>
      <w:bCs w:val="0"/>
      <w:sz w:val="24"/>
    </w:rPr>
  </w:style>
  <w:style w:type="character" w:customStyle="1" w:styleId="CharStyle47">
    <w:name w:val="CharStyle47"/>
    <w:basedOn w:val="ad"/>
    <w:rsid w:val="00DE181C"/>
    <w:rPr>
      <w:rFonts w:ascii="Arial" w:eastAsia="Arial" w:hAnsi="Arial" w:cs="Arial" w:hint="default"/>
      <w:b w:val="0"/>
      <w:bCs w:val="0"/>
      <w:i w:val="0"/>
      <w:iCs w:val="0"/>
      <w:smallCaps w:val="0"/>
      <w:spacing w:val="-10"/>
      <w:sz w:val="18"/>
      <w:szCs w:val="18"/>
    </w:rPr>
  </w:style>
  <w:style w:type="character" w:customStyle="1" w:styleId="CharStyle76">
    <w:name w:val="CharStyle76"/>
    <w:basedOn w:val="ad"/>
    <w:rsid w:val="00DE181C"/>
    <w:rPr>
      <w:rFonts w:ascii="Arial" w:eastAsia="Arial" w:hAnsi="Arial" w:cs="Arial" w:hint="default"/>
      <w:b w:val="0"/>
      <w:bCs w:val="0"/>
      <w:i/>
      <w:iCs/>
      <w:smallCaps w:val="0"/>
      <w:spacing w:val="-10"/>
      <w:sz w:val="18"/>
      <w:szCs w:val="18"/>
    </w:rPr>
  </w:style>
  <w:style w:type="character" w:customStyle="1" w:styleId="CharStyle63">
    <w:name w:val="CharStyle63"/>
    <w:basedOn w:val="ad"/>
    <w:rsid w:val="00DE181C"/>
    <w:rPr>
      <w:rFonts w:ascii="Georgia" w:eastAsia="Georgia" w:hAnsi="Georgia" w:cs="Georgia" w:hint="default"/>
      <w:b w:val="0"/>
      <w:bCs w:val="0"/>
      <w:i w:val="0"/>
      <w:iCs w:val="0"/>
      <w:smallCaps w:val="0"/>
      <w:sz w:val="20"/>
      <w:szCs w:val="20"/>
    </w:rPr>
  </w:style>
  <w:style w:type="character" w:customStyle="1" w:styleId="CharStyle113">
    <w:name w:val="CharStyle113"/>
    <w:basedOn w:val="ad"/>
    <w:rsid w:val="00DE181C"/>
    <w:rPr>
      <w:rFonts w:ascii="Arial" w:eastAsia="Arial" w:hAnsi="Arial" w:cs="Arial" w:hint="default"/>
      <w:b/>
      <w:bCs/>
      <w:i w:val="0"/>
      <w:iCs w:val="0"/>
      <w:smallCaps w:val="0"/>
      <w:sz w:val="20"/>
      <w:szCs w:val="20"/>
    </w:rPr>
  </w:style>
  <w:style w:type="character" w:customStyle="1" w:styleId="FontStyle139">
    <w:name w:val="Font Style139"/>
    <w:basedOn w:val="ad"/>
    <w:uiPriority w:val="99"/>
    <w:rsid w:val="00DE181C"/>
    <w:rPr>
      <w:rFonts w:ascii="Arial" w:hAnsi="Arial" w:cs="Arial" w:hint="default"/>
      <w:sz w:val="22"/>
      <w:szCs w:val="22"/>
    </w:rPr>
  </w:style>
  <w:style w:type="character" w:customStyle="1" w:styleId="FontStyle137">
    <w:name w:val="Font Style137"/>
    <w:basedOn w:val="ad"/>
    <w:uiPriority w:val="99"/>
    <w:rsid w:val="00DE181C"/>
    <w:rPr>
      <w:rFonts w:ascii="Arial" w:hAnsi="Arial" w:cs="Arial" w:hint="default"/>
      <w:sz w:val="18"/>
      <w:szCs w:val="18"/>
    </w:rPr>
  </w:style>
  <w:style w:type="character" w:customStyle="1" w:styleId="FontStyle12">
    <w:name w:val="Font Style12"/>
    <w:basedOn w:val="ad"/>
    <w:uiPriority w:val="99"/>
    <w:rsid w:val="00DE181C"/>
    <w:rPr>
      <w:rFonts w:ascii="Times New Roman" w:hAnsi="Times New Roman" w:cs="Times New Roman" w:hint="default"/>
      <w:sz w:val="16"/>
      <w:szCs w:val="16"/>
    </w:rPr>
  </w:style>
  <w:style w:type="character" w:customStyle="1" w:styleId="FontStyle11">
    <w:name w:val="Font Style11"/>
    <w:basedOn w:val="ad"/>
    <w:uiPriority w:val="99"/>
    <w:rsid w:val="00DE181C"/>
    <w:rPr>
      <w:rFonts w:ascii="Times New Roman" w:hAnsi="Times New Roman" w:cs="Times New Roman" w:hint="default"/>
      <w:b/>
      <w:bCs/>
      <w:spacing w:val="-10"/>
      <w:sz w:val="18"/>
      <w:szCs w:val="18"/>
    </w:rPr>
  </w:style>
  <w:style w:type="character" w:customStyle="1" w:styleId="FontStyle14">
    <w:name w:val="Font Style14"/>
    <w:basedOn w:val="ad"/>
    <w:uiPriority w:val="99"/>
    <w:rsid w:val="00DE181C"/>
    <w:rPr>
      <w:rFonts w:ascii="Times New Roman" w:hAnsi="Times New Roman" w:cs="Times New Roman" w:hint="default"/>
      <w:sz w:val="18"/>
      <w:szCs w:val="18"/>
    </w:rPr>
  </w:style>
  <w:style w:type="character" w:customStyle="1" w:styleId="FontStyle16">
    <w:name w:val="Font Style16"/>
    <w:basedOn w:val="ad"/>
    <w:uiPriority w:val="99"/>
    <w:rsid w:val="00DE181C"/>
    <w:rPr>
      <w:rFonts w:ascii="Garamond" w:hAnsi="Garamond" w:cs="Garamond" w:hint="default"/>
      <w:sz w:val="22"/>
      <w:szCs w:val="22"/>
    </w:rPr>
  </w:style>
  <w:style w:type="paragraph" w:styleId="2b">
    <w:name w:val="Body Text 2"/>
    <w:basedOn w:val="ab"/>
    <w:link w:val="2a"/>
    <w:uiPriority w:val="99"/>
    <w:unhideWhenUsed/>
    <w:rsid w:val="00DE181C"/>
    <w:pPr>
      <w:spacing w:after="120" w:line="480" w:lineRule="auto"/>
    </w:pPr>
    <w:rPr>
      <w:rFonts w:ascii="Calibri" w:eastAsia="Calibri" w:hAnsi="Calibri" w:cs="Times New Roman"/>
    </w:rPr>
  </w:style>
  <w:style w:type="character" w:customStyle="1" w:styleId="217">
    <w:name w:val="Основной текст 2 Знак1"/>
    <w:basedOn w:val="ad"/>
    <w:semiHidden/>
    <w:rsid w:val="00DE181C"/>
  </w:style>
  <w:style w:type="character" w:customStyle="1" w:styleId="115pt">
    <w:name w:val="Основной текст + 11.5 pt"/>
    <w:aliases w:val="Полужирный,Основной текст (2) + 10 pt"/>
    <w:basedOn w:val="afffff8"/>
    <w:rsid w:val="00DE181C"/>
    <w:rPr>
      <w:rFonts w:ascii="Sylfaen" w:eastAsia="Sylfaen" w:hAnsi="Sylfaen" w:cs="Sylfaen"/>
      <w:b/>
      <w:bCs/>
      <w:color w:val="000000"/>
      <w:spacing w:val="0"/>
      <w:w w:val="100"/>
      <w:position w:val="0"/>
      <w:sz w:val="23"/>
      <w:szCs w:val="23"/>
      <w:shd w:val="clear" w:color="auto" w:fill="FFFFFF"/>
      <w:lang w:val="ru-RU"/>
    </w:rPr>
  </w:style>
  <w:style w:type="character" w:customStyle="1" w:styleId="75pt">
    <w:name w:val="Основной текст + 7.5 pt"/>
    <w:basedOn w:val="afffff8"/>
    <w:rsid w:val="00DE181C"/>
    <w:rPr>
      <w:rFonts w:ascii="Sylfaen" w:eastAsia="Sylfaen" w:hAnsi="Sylfaen" w:cs="Sylfaen"/>
      <w:color w:val="000000"/>
      <w:spacing w:val="0"/>
      <w:w w:val="100"/>
      <w:position w:val="0"/>
      <w:sz w:val="15"/>
      <w:szCs w:val="15"/>
      <w:shd w:val="clear" w:color="auto" w:fill="FFFFFF"/>
      <w:lang w:val="ru-RU"/>
    </w:rPr>
  </w:style>
  <w:style w:type="character" w:customStyle="1" w:styleId="FrankRuehl">
    <w:name w:val="Основной текст + FrankRuehl"/>
    <w:aliases w:val="7 pt,Основной текст + Arial,Курсив"/>
    <w:basedOn w:val="afffff8"/>
    <w:rsid w:val="00DE181C"/>
    <w:rPr>
      <w:rFonts w:ascii="Arial" w:eastAsia="Arial" w:hAnsi="Arial" w:cs="Arial"/>
      <w:b w:val="0"/>
      <w:bCs w:val="0"/>
      <w:i w:val="0"/>
      <w:iCs w:val="0"/>
      <w:smallCaps w:val="0"/>
      <w:strike w:val="0"/>
      <w:dstrike w:val="0"/>
      <w:color w:val="000000"/>
      <w:spacing w:val="0"/>
      <w:w w:val="120"/>
      <w:position w:val="0"/>
      <w:sz w:val="14"/>
      <w:szCs w:val="14"/>
      <w:u w:val="none"/>
      <w:effect w:val="none"/>
      <w:shd w:val="clear" w:color="auto" w:fill="FFFFFF"/>
      <w:lang w:val="ru-RU"/>
    </w:rPr>
  </w:style>
  <w:style w:type="character" w:customStyle="1" w:styleId="11pt">
    <w:name w:val="Основной текст + 11 pt"/>
    <w:aliases w:val="Интервал 0 pt"/>
    <w:basedOn w:val="afffff8"/>
    <w:rsid w:val="00DE181C"/>
    <w:rPr>
      <w:rFonts w:ascii="Times New Roman" w:eastAsia="Times New Roman" w:hAnsi="Times New Roman" w:cs="Times New Roman"/>
      <w:b/>
      <w:bCs/>
      <w:i w:val="0"/>
      <w:iCs w:val="0"/>
      <w:smallCaps w:val="0"/>
      <w:strike w:val="0"/>
      <w:dstrike w:val="0"/>
      <w:color w:val="000000"/>
      <w:spacing w:val="0"/>
      <w:w w:val="100"/>
      <w:position w:val="0"/>
      <w:sz w:val="22"/>
      <w:szCs w:val="22"/>
      <w:u w:val="none"/>
      <w:effect w:val="none"/>
      <w:shd w:val="clear" w:color="auto" w:fill="FFFFFF"/>
      <w:lang w:val="ru-RU"/>
    </w:rPr>
  </w:style>
  <w:style w:type="character" w:customStyle="1" w:styleId="afffffff3">
    <w:name w:val="Основной текст + Курсив"/>
    <w:basedOn w:val="afffff8"/>
    <w:rsid w:val="00DE181C"/>
    <w:rPr>
      <w:rFonts w:ascii="Calibri" w:eastAsia="Calibri" w:hAnsi="Calibri" w:cs="Calibri"/>
      <w:i/>
      <w:iCs/>
      <w:color w:val="000000"/>
      <w:spacing w:val="0"/>
      <w:w w:val="100"/>
      <w:position w:val="0"/>
      <w:sz w:val="23"/>
      <w:szCs w:val="23"/>
      <w:shd w:val="clear" w:color="auto" w:fill="FFFFFF"/>
      <w:lang w:val="ru-RU"/>
    </w:rPr>
  </w:style>
  <w:style w:type="paragraph" w:styleId="affff0">
    <w:name w:val="Intense Quote"/>
    <w:basedOn w:val="ab"/>
    <w:next w:val="ab"/>
    <w:link w:val="affff"/>
    <w:uiPriority w:val="30"/>
    <w:qFormat/>
    <w:rsid w:val="00DE181C"/>
    <w:pPr>
      <w:pBdr>
        <w:bottom w:val="single" w:sz="4" w:space="4" w:color="4F81BD"/>
      </w:pBdr>
      <w:spacing w:before="200" w:after="280" w:line="240" w:lineRule="auto"/>
      <w:ind w:left="936" w:right="936"/>
      <w:jc w:val="center"/>
    </w:pPr>
    <w:rPr>
      <w:rFonts w:ascii="Calibri" w:eastAsia="Calibri" w:hAnsi="Calibri" w:cs="Calibri"/>
      <w:b/>
      <w:bCs/>
      <w:i/>
      <w:iCs/>
      <w:color w:val="4F81BD"/>
    </w:rPr>
  </w:style>
  <w:style w:type="character" w:customStyle="1" w:styleId="1fff0">
    <w:name w:val="Выделенная цитата Знак1"/>
    <w:basedOn w:val="ad"/>
    <w:uiPriority w:val="30"/>
    <w:rsid w:val="00DE181C"/>
    <w:rPr>
      <w:i/>
      <w:iCs/>
      <w:color w:val="5B9BD5" w:themeColor="accent1"/>
    </w:rPr>
  </w:style>
  <w:style w:type="paragraph" w:styleId="afff6">
    <w:name w:val="Date"/>
    <w:basedOn w:val="ab"/>
    <w:next w:val="ab"/>
    <w:link w:val="afff5"/>
    <w:unhideWhenUsed/>
    <w:rsid w:val="00DE181C"/>
    <w:pPr>
      <w:spacing w:after="120" w:line="240" w:lineRule="auto"/>
      <w:jc w:val="both"/>
    </w:pPr>
    <w:rPr>
      <w:rFonts w:ascii="Times New Roman" w:eastAsia="Times New Roman" w:hAnsi="Times New Roman" w:cs="Times New Roman"/>
      <w:sz w:val="24"/>
      <w:szCs w:val="24"/>
      <w:lang w:eastAsia="ru-RU"/>
    </w:rPr>
  </w:style>
  <w:style w:type="character" w:customStyle="1" w:styleId="1fff1">
    <w:name w:val="Дата Знак1"/>
    <w:basedOn w:val="ad"/>
    <w:semiHidden/>
    <w:rsid w:val="00DE181C"/>
  </w:style>
  <w:style w:type="character" w:customStyle="1" w:styleId="afffffff4">
    <w:name w:val="Основной текст + Полужирный"/>
    <w:basedOn w:val="afffff8"/>
    <w:rsid w:val="00DE181C"/>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fc">
    <w:name w:val="Основной текст (2) + Не полужирный"/>
    <w:basedOn w:val="2f5"/>
    <w:rsid w:val="00DE181C"/>
    <w:rPr>
      <w:b/>
      <w:bCs/>
      <w:color w:val="000000"/>
      <w:spacing w:val="0"/>
      <w:w w:val="100"/>
      <w:position w:val="0"/>
      <w:sz w:val="18"/>
      <w:szCs w:val="18"/>
      <w:shd w:val="clear" w:color="auto" w:fill="FFFFFF"/>
      <w:lang w:val="ru-RU"/>
    </w:rPr>
  </w:style>
  <w:style w:type="character" w:customStyle="1" w:styleId="1fff2">
    <w:name w:val="Основной шрифт абзаца1"/>
    <w:rsid w:val="00DE181C"/>
  </w:style>
  <w:style w:type="character" w:customStyle="1" w:styleId="WW8Num2z0">
    <w:name w:val="WW8Num2z0"/>
    <w:rsid w:val="00DE181C"/>
    <w:rPr>
      <w:rFonts w:ascii="Times New Roman" w:hAnsi="Times New Roman" w:cs="Times New Roman" w:hint="default"/>
    </w:rPr>
  </w:style>
  <w:style w:type="character" w:customStyle="1" w:styleId="WW8Num3z0">
    <w:name w:val="WW8Num3z0"/>
    <w:rsid w:val="00DE181C"/>
    <w:rPr>
      <w:rFonts w:ascii="Symbol" w:hAnsi="Symbol" w:cs="StarSymbol" w:hint="default"/>
      <w:sz w:val="18"/>
      <w:szCs w:val="18"/>
    </w:rPr>
  </w:style>
  <w:style w:type="character" w:customStyle="1" w:styleId="WW8Num5z0">
    <w:name w:val="WW8Num5z0"/>
    <w:rsid w:val="00DE181C"/>
    <w:rPr>
      <w:rFonts w:ascii="Symbol" w:hAnsi="Symbol" w:cs="StarSymbol" w:hint="default"/>
      <w:sz w:val="18"/>
      <w:szCs w:val="18"/>
    </w:rPr>
  </w:style>
  <w:style w:type="character" w:customStyle="1" w:styleId="WW8Num10z0">
    <w:name w:val="WW8Num10z0"/>
    <w:rsid w:val="00DE181C"/>
    <w:rPr>
      <w:i/>
      <w:iCs w:val="0"/>
      <w:sz w:val="28"/>
      <w:szCs w:val="28"/>
    </w:rPr>
  </w:style>
  <w:style w:type="character" w:customStyle="1" w:styleId="WW8Num10z1">
    <w:name w:val="WW8Num10z1"/>
    <w:rsid w:val="00DE181C"/>
    <w:rPr>
      <w:rFonts w:ascii="Symbol" w:hAnsi="Symbol" w:hint="default"/>
      <w:i/>
      <w:iCs w:val="0"/>
      <w:sz w:val="22"/>
      <w:szCs w:val="22"/>
    </w:rPr>
  </w:style>
  <w:style w:type="character" w:customStyle="1" w:styleId="WW8Num10z3">
    <w:name w:val="WW8Num10z3"/>
    <w:rsid w:val="00DE181C"/>
    <w:rPr>
      <w:i/>
      <w:iCs w:val="0"/>
      <w:sz w:val="22"/>
      <w:szCs w:val="22"/>
    </w:rPr>
  </w:style>
  <w:style w:type="character" w:customStyle="1" w:styleId="3f2">
    <w:name w:val="Основной шрифт абзаца3"/>
    <w:rsid w:val="00DE181C"/>
  </w:style>
  <w:style w:type="character" w:customStyle="1" w:styleId="Absatz-Standardschriftart">
    <w:name w:val="Absatz-Standardschriftart"/>
    <w:rsid w:val="00DE181C"/>
  </w:style>
  <w:style w:type="character" w:customStyle="1" w:styleId="WW-Absatz-Standardschriftart">
    <w:name w:val="WW-Absatz-Standardschriftart"/>
    <w:rsid w:val="00DE181C"/>
  </w:style>
  <w:style w:type="character" w:customStyle="1" w:styleId="2fd">
    <w:name w:val="Основной шрифт абзаца2"/>
    <w:rsid w:val="00DE181C"/>
  </w:style>
  <w:style w:type="character" w:customStyle="1" w:styleId="WW-Absatz-Standardschriftart1">
    <w:name w:val="WW-Absatz-Standardschriftart1"/>
    <w:rsid w:val="00DE181C"/>
  </w:style>
  <w:style w:type="character" w:customStyle="1" w:styleId="WW-Absatz-Standardschriftart11">
    <w:name w:val="WW-Absatz-Standardschriftart11"/>
    <w:rsid w:val="00DE181C"/>
  </w:style>
  <w:style w:type="character" w:customStyle="1" w:styleId="WW-Absatz-Standardschriftart111">
    <w:name w:val="WW-Absatz-Standardschriftart111"/>
    <w:rsid w:val="00DE181C"/>
  </w:style>
  <w:style w:type="character" w:customStyle="1" w:styleId="WW-Absatz-Standardschriftart1111">
    <w:name w:val="WW-Absatz-Standardschriftart1111"/>
    <w:rsid w:val="00DE181C"/>
  </w:style>
  <w:style w:type="character" w:customStyle="1" w:styleId="afffffff5">
    <w:name w:val="Символ нумерации"/>
    <w:rsid w:val="00DE181C"/>
  </w:style>
  <w:style w:type="character" w:customStyle="1" w:styleId="100">
    <w:name w:val="Знак Знак10"/>
    <w:semiHidden/>
    <w:locked/>
    <w:rsid w:val="00DE181C"/>
    <w:rPr>
      <w:sz w:val="24"/>
      <w:szCs w:val="24"/>
      <w:lang w:val="ru-RU" w:eastAsia="ru-RU" w:bidi="ar-SA"/>
    </w:rPr>
  </w:style>
  <w:style w:type="character" w:customStyle="1" w:styleId="blk">
    <w:name w:val="blk"/>
    <w:basedOn w:val="ad"/>
    <w:rsid w:val="00DE181C"/>
  </w:style>
  <w:style w:type="character" w:customStyle="1" w:styleId="FontStyle110">
    <w:name w:val="Font Style110"/>
    <w:basedOn w:val="ad"/>
    <w:uiPriority w:val="99"/>
    <w:rsid w:val="00DE181C"/>
    <w:rPr>
      <w:rFonts w:ascii="Times New Roman" w:hAnsi="Times New Roman" w:cs="Times New Roman" w:hint="default"/>
      <w:sz w:val="22"/>
      <w:szCs w:val="22"/>
    </w:rPr>
  </w:style>
  <w:style w:type="paragraph" w:styleId="2f">
    <w:name w:val="Quote"/>
    <w:basedOn w:val="ab"/>
    <w:next w:val="ab"/>
    <w:link w:val="2e"/>
    <w:uiPriority w:val="29"/>
    <w:qFormat/>
    <w:rsid w:val="00DE181C"/>
    <w:pPr>
      <w:spacing w:before="200" w:line="276" w:lineRule="auto"/>
      <w:ind w:left="864" w:right="864"/>
      <w:jc w:val="center"/>
    </w:pPr>
    <w:rPr>
      <w:rFonts w:ascii="Georgia" w:eastAsia="Calibri" w:hAnsi="Georgia"/>
      <w:i/>
      <w:iCs/>
      <w:color w:val="000000"/>
      <w:sz w:val="20"/>
      <w:szCs w:val="20"/>
      <w:lang w:val="en-GB"/>
    </w:rPr>
  </w:style>
  <w:style w:type="character" w:customStyle="1" w:styleId="218">
    <w:name w:val="Цитата 2 Знак1"/>
    <w:basedOn w:val="ad"/>
    <w:uiPriority w:val="29"/>
    <w:rsid w:val="00DE181C"/>
    <w:rPr>
      <w:i/>
      <w:iCs/>
      <w:color w:val="404040" w:themeColor="text1" w:themeTint="BF"/>
    </w:rPr>
  </w:style>
  <w:style w:type="character" w:customStyle="1" w:styleId="1fff3">
    <w:name w:val="Сильная ссылка1"/>
    <w:basedOn w:val="ad"/>
    <w:uiPriority w:val="32"/>
    <w:qFormat/>
    <w:rsid w:val="00DE181C"/>
    <w:rPr>
      <w:b/>
      <w:bCs/>
      <w:smallCaps/>
      <w:color w:val="C0504D"/>
      <w:spacing w:val="5"/>
      <w:u w:val="single"/>
    </w:rPr>
  </w:style>
  <w:style w:type="table" w:styleId="-5">
    <w:name w:val="Colorful Shading Accent 5"/>
    <w:basedOn w:val="ae"/>
    <w:uiPriority w:val="71"/>
    <w:unhideWhenUsed/>
    <w:rsid w:val="00DE181C"/>
    <w:pPr>
      <w:spacing w:after="0" w:line="240" w:lineRule="auto"/>
    </w:pPr>
    <w:rPr>
      <w:color w:val="000000" w:themeColor="text1"/>
    </w:rPr>
    <w:tblPr>
      <w:tblStyleRowBandSize w:val="1"/>
      <w:tblStyleColBandSize w:val="1"/>
      <w:tblInd w:w="0" w:type="nil"/>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customStyle="1" w:styleId="TableNormal">
    <w:name w:val="Table Normal"/>
    <w:uiPriority w:val="2"/>
    <w:semiHidden/>
    <w:qFormat/>
    <w:rsid w:val="00DE181C"/>
    <w:pPr>
      <w:widowControl w:val="0"/>
      <w:spacing w:after="0" w:line="240" w:lineRule="auto"/>
    </w:pPr>
    <w:rPr>
      <w:lang w:val="en-US"/>
    </w:rPr>
    <w:tblPr>
      <w:tblCellMar>
        <w:top w:w="0" w:type="dxa"/>
        <w:left w:w="0" w:type="dxa"/>
        <w:bottom w:w="0" w:type="dxa"/>
        <w:right w:w="0" w:type="dxa"/>
      </w:tblCellMar>
    </w:tblPr>
  </w:style>
  <w:style w:type="table" w:customStyle="1" w:styleId="2fe">
    <w:name w:val="Сетка таблицы2"/>
    <w:basedOn w:val="ae"/>
    <w:uiPriority w:val="99"/>
    <w:rsid w:val="00DE181C"/>
    <w:pPr>
      <w:spacing w:after="0" w:line="240" w:lineRule="auto"/>
      <w:jc w:val="both"/>
    </w:pPr>
    <w:rPr>
      <w:rFonts w:ascii="Calibri" w:eastAsia="Calibri"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
    <w:name w:val="Сетка таблицы10"/>
    <w:basedOn w:val="ae"/>
    <w:uiPriority w:val="59"/>
    <w:rsid w:val="00DE181C"/>
    <w:pPr>
      <w:spacing w:after="0" w:line="240" w:lineRule="auto"/>
    </w:pPr>
    <w:rPr>
      <w:rFonts w:eastAsia="Calibri"/>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6">
    <w:name w:val="Сетка таблицы5"/>
    <w:basedOn w:val="ae"/>
    <w:uiPriority w:val="59"/>
    <w:rsid w:val="00DE181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
    <w:name w:val="Table Grid Report2"/>
    <w:basedOn w:val="ae"/>
    <w:uiPriority w:val="59"/>
    <w:rsid w:val="00DE181C"/>
    <w:pPr>
      <w:spacing w:after="0" w:line="240" w:lineRule="auto"/>
      <w:jc w:val="center"/>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3">
    <w:name w:val="Сетка таблицы3"/>
    <w:basedOn w:val="ae"/>
    <w:uiPriority w:val="99"/>
    <w:rsid w:val="00DE181C"/>
    <w:pPr>
      <w:spacing w:after="0" w:line="240" w:lineRule="auto"/>
      <w:jc w:val="center"/>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
    <w:name w:val="Сетка таблицы21"/>
    <w:basedOn w:val="ae"/>
    <w:rsid w:val="00DE181C"/>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a">
    <w:name w:val="Сетка таблицы11"/>
    <w:uiPriority w:val="99"/>
    <w:rsid w:val="00DE181C"/>
    <w:pPr>
      <w:spacing w:after="0" w:line="240" w:lineRule="auto"/>
    </w:pPr>
    <w:rPr>
      <w:rFonts w:ascii="Calibri" w:eastAsia="Times New Roman"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
    <w:name w:val="Сетка таблицы4"/>
    <w:basedOn w:val="ae"/>
    <w:uiPriority w:val="59"/>
    <w:rsid w:val="00DE181C"/>
    <w:pPr>
      <w:spacing w:after="0" w:line="240" w:lineRule="auto"/>
    </w:pPr>
    <w:rPr>
      <w:rFonts w:ascii="Calibri" w:eastAsia="Times New Roman"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fff4">
    <w:name w:val="Светлая заливка1"/>
    <w:basedOn w:val="ae"/>
    <w:uiPriority w:val="60"/>
    <w:rsid w:val="00DE181C"/>
    <w:pPr>
      <w:spacing w:after="0" w:line="240" w:lineRule="auto"/>
    </w:pPr>
    <w:rPr>
      <w:rFonts w:ascii="Calibri" w:eastAsia="Times New Roman" w:hAnsi="Calibri" w:cs="Times New Roman"/>
      <w:color w:val="000000"/>
    </w:rPr>
    <w:tblPr>
      <w:tblStyleRowBandSize w:val="1"/>
      <w:tblStyleColBandSize w:val="1"/>
      <w:tblInd w:w="0" w:type="nil"/>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
    <w:name w:val="Сетка таблицы12"/>
    <w:basedOn w:val="ae"/>
    <w:uiPriority w:val="59"/>
    <w:rsid w:val="00DE181C"/>
    <w:pPr>
      <w:spacing w:after="0" w:line="240" w:lineRule="auto"/>
    </w:pPr>
    <w:rPr>
      <w:rFonts w:ascii="Calibri" w:eastAsia="Times New Roman"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1">
    <w:name w:val="Table Grid Report1"/>
    <w:basedOn w:val="ae"/>
    <w:uiPriority w:val="59"/>
    <w:rsid w:val="00DE181C"/>
    <w:pPr>
      <w:spacing w:after="0" w:line="240" w:lineRule="auto"/>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
    <w:name w:val="Сетка таблицы22"/>
    <w:basedOn w:val="ae"/>
    <w:rsid w:val="00DE181C"/>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wCTableText">
    <w:name w:val="PwC Table Text"/>
    <w:basedOn w:val="ae"/>
    <w:uiPriority w:val="99"/>
    <w:qFormat/>
    <w:rsid w:val="00DE181C"/>
    <w:pPr>
      <w:spacing w:before="60" w:after="60" w:line="240" w:lineRule="auto"/>
    </w:pPr>
    <w:rPr>
      <w:rFonts w:ascii="Georgia" w:eastAsia="Calibri" w:hAnsi="Georgia" w:cs="Times New Roman"/>
      <w:sz w:val="20"/>
      <w:szCs w:val="20"/>
      <w:lang w:val="en-GB"/>
    </w:rPr>
    <w:tblPr>
      <w:tblStyleRowBandSize w:val="1"/>
      <w:tblInd w:w="0" w:type="nil"/>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
    <w:name w:val="PwC Table Figures"/>
    <w:basedOn w:val="ae"/>
    <w:uiPriority w:val="99"/>
    <w:qFormat/>
    <w:rsid w:val="00DE181C"/>
    <w:pPr>
      <w:tabs>
        <w:tab w:val="decimal" w:pos="1134"/>
      </w:tabs>
      <w:spacing w:before="60" w:after="60" w:line="240" w:lineRule="auto"/>
    </w:pPr>
    <w:rPr>
      <w:rFonts w:ascii="Calibri" w:eastAsia="Calibri" w:hAnsi="Calibri" w:cs="Times New Roman"/>
      <w:sz w:val="20"/>
      <w:szCs w:val="20"/>
      <w:lang w:val="en-GB"/>
    </w:rPr>
    <w:tblPr>
      <w:tblInd w:w="0" w:type="nil"/>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cs="Calibri" w:hint="default"/>
        <w:b/>
        <w:i w:val="0"/>
        <w:color w:val="auto"/>
        <w:sz w:val="20"/>
        <w:szCs w:val="20"/>
      </w:rPr>
      <w:tblPr/>
      <w:tcPr>
        <w:tcBorders>
          <w:top w:val="single" w:sz="6" w:space="0" w:color="1F497D"/>
          <w:left w:val="nil"/>
          <w:bottom w:val="single" w:sz="6" w:space="0" w:color="1F497D"/>
          <w:right w:val="nil"/>
          <w:insideH w:val="nil"/>
          <w:insideV w:val="nil"/>
          <w:tl2br w:val="nil"/>
          <w:tr2bl w:val="nil"/>
        </w:tcBorders>
      </w:tcPr>
    </w:tblStylePr>
  </w:style>
  <w:style w:type="table" w:customStyle="1" w:styleId="TableGridReport21">
    <w:name w:val="Table Grid Report21"/>
    <w:basedOn w:val="ae"/>
    <w:uiPriority w:val="59"/>
    <w:rsid w:val="00DE181C"/>
    <w:pPr>
      <w:spacing w:after="0" w:line="240" w:lineRule="auto"/>
      <w:jc w:val="center"/>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e"/>
    <w:uiPriority w:val="59"/>
    <w:rsid w:val="00DE181C"/>
    <w:pPr>
      <w:spacing w:after="0" w:line="240" w:lineRule="auto"/>
      <w:jc w:val="both"/>
    </w:pPr>
    <w:rPr>
      <w:rFonts w:ascii="Calibri" w:eastAsia="Calibri"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90">
    <w:name w:val="Сетка таблицы29"/>
    <w:basedOn w:val="ae"/>
    <w:uiPriority w:val="59"/>
    <w:rsid w:val="00DE181C"/>
    <w:pPr>
      <w:spacing w:after="0" w:line="240" w:lineRule="auto"/>
      <w:jc w:val="center"/>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
    <w:basedOn w:val="ae"/>
    <w:uiPriority w:val="59"/>
    <w:rsid w:val="00DE181C"/>
    <w:pPr>
      <w:spacing w:after="0" w:line="240" w:lineRule="auto"/>
      <w:jc w:val="both"/>
    </w:pPr>
    <w:rPr>
      <w:rFonts w:ascii="Calibri" w:eastAsia="Calibri"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3f4">
    <w:name w:val="toc 3"/>
    <w:basedOn w:val="ab"/>
    <w:next w:val="ab"/>
    <w:autoRedefine/>
    <w:uiPriority w:val="39"/>
    <w:unhideWhenUsed/>
    <w:qFormat/>
    <w:rsid w:val="00DE181C"/>
    <w:pPr>
      <w:tabs>
        <w:tab w:val="left" w:pos="1100"/>
        <w:tab w:val="right" w:leader="dot" w:pos="9628"/>
      </w:tabs>
      <w:spacing w:after="200" w:line="240" w:lineRule="auto"/>
      <w:ind w:left="440"/>
      <w:jc w:val="both"/>
    </w:pPr>
    <w:rPr>
      <w:rFonts w:ascii="Calibri" w:eastAsia="Calibri" w:hAnsi="Calibri" w:cs="Times New Roman"/>
    </w:rPr>
  </w:style>
  <w:style w:type="paragraph" w:styleId="48">
    <w:name w:val="toc 4"/>
    <w:basedOn w:val="ab"/>
    <w:next w:val="ab"/>
    <w:autoRedefine/>
    <w:uiPriority w:val="39"/>
    <w:unhideWhenUsed/>
    <w:rsid w:val="00DE181C"/>
    <w:pPr>
      <w:spacing w:after="200" w:line="276" w:lineRule="auto"/>
      <w:ind w:left="660"/>
    </w:pPr>
    <w:rPr>
      <w:rFonts w:ascii="Calibri" w:eastAsia="Calibri" w:hAnsi="Calibri" w:cs="Times New Roman"/>
    </w:rPr>
  </w:style>
  <w:style w:type="paragraph" w:styleId="57">
    <w:name w:val="toc 5"/>
    <w:basedOn w:val="ab"/>
    <w:next w:val="ab"/>
    <w:autoRedefine/>
    <w:uiPriority w:val="39"/>
    <w:unhideWhenUsed/>
    <w:rsid w:val="00DE181C"/>
    <w:pPr>
      <w:spacing w:after="100" w:line="276" w:lineRule="auto"/>
      <w:ind w:left="880"/>
    </w:pPr>
    <w:rPr>
      <w:rFonts w:ascii="Calibri" w:eastAsia="Times New Roman" w:hAnsi="Calibri" w:cs="Times New Roman"/>
      <w:lang w:eastAsia="ru-RU"/>
    </w:rPr>
  </w:style>
  <w:style w:type="paragraph" w:styleId="63">
    <w:name w:val="toc 6"/>
    <w:basedOn w:val="ab"/>
    <w:next w:val="ab"/>
    <w:autoRedefine/>
    <w:uiPriority w:val="39"/>
    <w:unhideWhenUsed/>
    <w:rsid w:val="00DE181C"/>
    <w:pPr>
      <w:spacing w:after="100" w:line="276" w:lineRule="auto"/>
      <w:ind w:left="1100"/>
    </w:pPr>
    <w:rPr>
      <w:rFonts w:ascii="Calibri" w:eastAsia="Times New Roman" w:hAnsi="Calibri" w:cs="Times New Roman"/>
      <w:lang w:eastAsia="ru-RU"/>
    </w:rPr>
  </w:style>
  <w:style w:type="paragraph" w:styleId="72">
    <w:name w:val="toc 7"/>
    <w:basedOn w:val="ab"/>
    <w:next w:val="ab"/>
    <w:autoRedefine/>
    <w:uiPriority w:val="39"/>
    <w:unhideWhenUsed/>
    <w:rsid w:val="00DE181C"/>
    <w:pPr>
      <w:spacing w:after="100" w:line="276" w:lineRule="auto"/>
      <w:ind w:left="1320"/>
    </w:pPr>
    <w:rPr>
      <w:rFonts w:ascii="Calibri" w:eastAsia="Times New Roman" w:hAnsi="Calibri" w:cs="Times New Roman"/>
      <w:lang w:eastAsia="ru-RU"/>
    </w:rPr>
  </w:style>
  <w:style w:type="paragraph" w:styleId="82">
    <w:name w:val="toc 8"/>
    <w:basedOn w:val="ab"/>
    <w:next w:val="ab"/>
    <w:autoRedefine/>
    <w:uiPriority w:val="39"/>
    <w:unhideWhenUsed/>
    <w:rsid w:val="00DE181C"/>
    <w:pPr>
      <w:spacing w:after="100" w:line="276" w:lineRule="auto"/>
      <w:ind w:left="1540"/>
    </w:pPr>
    <w:rPr>
      <w:rFonts w:ascii="Calibri" w:eastAsia="Times New Roman" w:hAnsi="Calibri" w:cs="Times New Roman"/>
      <w:lang w:eastAsia="ru-RU"/>
    </w:rPr>
  </w:style>
  <w:style w:type="paragraph" w:styleId="92">
    <w:name w:val="toc 9"/>
    <w:basedOn w:val="ab"/>
    <w:next w:val="ab"/>
    <w:autoRedefine/>
    <w:uiPriority w:val="39"/>
    <w:unhideWhenUsed/>
    <w:rsid w:val="00DE181C"/>
    <w:pPr>
      <w:spacing w:after="100" w:line="276" w:lineRule="auto"/>
      <w:ind w:left="1760"/>
    </w:pPr>
    <w:rPr>
      <w:rFonts w:ascii="Calibri" w:eastAsia="Times New Roman" w:hAnsi="Calibri" w:cs="Times New Roman"/>
      <w:lang w:eastAsia="ru-RU"/>
    </w:rPr>
  </w:style>
  <w:style w:type="paragraph" w:styleId="afffffff6">
    <w:name w:val="table of figures"/>
    <w:basedOn w:val="ab"/>
    <w:next w:val="ab"/>
    <w:uiPriority w:val="99"/>
    <w:unhideWhenUsed/>
    <w:rsid w:val="00DE181C"/>
    <w:pPr>
      <w:spacing w:after="0" w:line="240" w:lineRule="auto"/>
      <w:jc w:val="center"/>
    </w:pPr>
    <w:rPr>
      <w:rFonts w:ascii="Calibri" w:eastAsia="Calibri" w:hAnsi="Calibri" w:cs="Calibri"/>
    </w:rPr>
  </w:style>
  <w:style w:type="paragraph" w:styleId="afffffff7">
    <w:name w:val="List"/>
    <w:basedOn w:val="ab"/>
    <w:uiPriority w:val="99"/>
    <w:unhideWhenUsed/>
    <w:rsid w:val="00DE181C"/>
    <w:pPr>
      <w:spacing w:after="0" w:line="240" w:lineRule="auto"/>
      <w:ind w:left="283" w:hanging="283"/>
      <w:contextualSpacing/>
      <w:jc w:val="center"/>
    </w:pPr>
  </w:style>
  <w:style w:type="paragraph" w:styleId="a">
    <w:name w:val="List Number"/>
    <w:basedOn w:val="ab"/>
    <w:unhideWhenUsed/>
    <w:qFormat/>
    <w:rsid w:val="00DE181C"/>
    <w:pPr>
      <w:numPr>
        <w:numId w:val="7"/>
      </w:numPr>
      <w:spacing w:after="200" w:line="276" w:lineRule="auto"/>
      <w:contextualSpacing/>
    </w:pPr>
    <w:rPr>
      <w:rFonts w:ascii="Calibri" w:eastAsia="Calibri" w:hAnsi="Calibri" w:cs="Times New Roman"/>
    </w:rPr>
  </w:style>
  <w:style w:type="paragraph" w:styleId="4">
    <w:name w:val="List Number 4"/>
    <w:basedOn w:val="ab"/>
    <w:unhideWhenUsed/>
    <w:rsid w:val="00DE181C"/>
    <w:pPr>
      <w:keepNext/>
      <w:numPr>
        <w:numId w:val="13"/>
      </w:numPr>
      <w:suppressLineNumbers/>
      <w:tabs>
        <w:tab w:val="left" w:leader="dot" w:pos="9356"/>
      </w:tabs>
      <w:suppressAutoHyphens/>
      <w:spacing w:before="240" w:after="60" w:line="288" w:lineRule="auto"/>
      <w:jc w:val="both"/>
    </w:pPr>
    <w:rPr>
      <w:rFonts w:ascii="Times New Roman" w:eastAsia="Times New Roman" w:hAnsi="Times New Roman" w:cs="Times New Roman"/>
      <w:sz w:val="24"/>
      <w:szCs w:val="20"/>
      <w:lang w:eastAsia="ru-RU"/>
    </w:rPr>
  </w:style>
  <w:style w:type="paragraph" w:styleId="afffffff8">
    <w:name w:val="No Spacing"/>
    <w:uiPriority w:val="1"/>
    <w:qFormat/>
    <w:rsid w:val="00DE181C"/>
    <w:pPr>
      <w:spacing w:after="0" w:line="240" w:lineRule="auto"/>
    </w:pPr>
    <w:rPr>
      <w:rFonts w:ascii="Calibri" w:eastAsia="Calibri" w:hAnsi="Calibri" w:cs="Times New Roman"/>
    </w:rPr>
  </w:style>
  <w:style w:type="paragraph" w:styleId="afffffff9">
    <w:name w:val="Revision"/>
    <w:uiPriority w:val="99"/>
    <w:rsid w:val="00DE181C"/>
    <w:pPr>
      <w:spacing w:after="0" w:line="240" w:lineRule="auto"/>
    </w:pPr>
    <w:rPr>
      <w:rFonts w:ascii="Calibri" w:eastAsia="Calibri" w:hAnsi="Calibri" w:cs="Times New Roman"/>
    </w:rPr>
  </w:style>
  <w:style w:type="paragraph" w:styleId="afffffffa">
    <w:name w:val="TOC Heading"/>
    <w:basedOn w:val="10"/>
    <w:next w:val="ab"/>
    <w:uiPriority w:val="39"/>
    <w:unhideWhenUsed/>
    <w:qFormat/>
    <w:rsid w:val="00DE181C"/>
    <w:pPr>
      <w:keepLines/>
      <w:pageBreakBefore w:val="0"/>
      <w:numPr>
        <w:numId w:val="0"/>
      </w:numPr>
      <w:tabs>
        <w:tab w:val="clear" w:pos="851"/>
      </w:tabs>
      <w:spacing w:before="480" w:after="0" w:line="276" w:lineRule="auto"/>
      <w:jc w:val="left"/>
      <w:outlineLvl w:val="9"/>
    </w:pPr>
    <w:rPr>
      <w:rFonts w:ascii="Cambria" w:hAnsi="Cambria"/>
      <w:caps w:val="0"/>
      <w:color w:val="365F91"/>
      <w:kern w:val="0"/>
      <w:lang w:val="x-none" w:eastAsia="en-US"/>
    </w:rPr>
  </w:style>
  <w:style w:type="paragraph" w:customStyle="1" w:styleId="afffffffb">
    <w:name w:val="Название таблицы"/>
    <w:basedOn w:val="ab"/>
    <w:rsid w:val="00DE181C"/>
    <w:pPr>
      <w:widowControl w:val="0"/>
      <w:spacing w:before="120" w:after="120" w:line="240" w:lineRule="auto"/>
    </w:pPr>
    <w:rPr>
      <w:rFonts w:ascii="Times New Roman" w:eastAsia="Times New Roman" w:hAnsi="Times New Roman" w:cs="Times New Roman"/>
      <w:b/>
      <w:bCs/>
    </w:rPr>
  </w:style>
  <w:style w:type="numbering" w:customStyle="1" w:styleId="PwCListBullets1">
    <w:name w:val="PwC List Bullets 1"/>
    <w:uiPriority w:val="99"/>
    <w:rsid w:val="00DE181C"/>
    <w:pPr>
      <w:numPr>
        <w:numId w:val="10"/>
      </w:numPr>
    </w:pPr>
  </w:style>
  <w:style w:type="numbering" w:customStyle="1" w:styleId="PwCListNumbers1">
    <w:name w:val="PwC List Numbers 1"/>
    <w:uiPriority w:val="99"/>
    <w:rsid w:val="00DE181C"/>
    <w:pPr>
      <w:numPr>
        <w:numId w:val="11"/>
      </w:numPr>
    </w:pPr>
  </w:style>
  <w:style w:type="numbering" w:customStyle="1" w:styleId="120">
    <w:name w:val="Стиль12"/>
    <w:uiPriority w:val="99"/>
    <w:rsid w:val="00DE181C"/>
    <w:pPr>
      <w:numPr>
        <w:numId w:val="14"/>
      </w:numPr>
    </w:pPr>
  </w:style>
  <w:style w:type="numbering" w:customStyle="1" w:styleId="05">
    <w:name w:val="0.5 Список Заг."/>
    <w:uiPriority w:val="99"/>
    <w:rsid w:val="00DE181C"/>
    <w:pPr>
      <w:numPr>
        <w:numId w:val="32"/>
      </w:numPr>
    </w:pPr>
  </w:style>
  <w:style w:type="numbering" w:customStyle="1" w:styleId="11">
    <w:name w:val="Стиль11"/>
    <w:uiPriority w:val="99"/>
    <w:rsid w:val="00DE181C"/>
    <w:pPr>
      <w:numPr>
        <w:numId w:val="33"/>
      </w:numPr>
    </w:pPr>
  </w:style>
  <w:style w:type="numbering" w:customStyle="1" w:styleId="19">
    <w:name w:val="Стиль19"/>
    <w:uiPriority w:val="99"/>
    <w:rsid w:val="00DE181C"/>
    <w:pPr>
      <w:numPr>
        <w:numId w:val="34"/>
      </w:numPr>
    </w:pPr>
  </w:style>
  <w:style w:type="numbering" w:customStyle="1" w:styleId="050">
    <w:name w:val="Стиль 0.5 Список Заг."/>
    <w:rsid w:val="00DE181C"/>
    <w:pPr>
      <w:numPr>
        <w:numId w:val="35"/>
      </w:numPr>
    </w:pPr>
  </w:style>
  <w:style w:type="numbering" w:customStyle="1" w:styleId="PwCListNumbers12">
    <w:name w:val="PwC List Numbers 12"/>
    <w:uiPriority w:val="99"/>
    <w:rsid w:val="00DE181C"/>
    <w:pPr>
      <w:numPr>
        <w:numId w:val="36"/>
      </w:numPr>
    </w:pPr>
  </w:style>
  <w:style w:type="numbering" w:customStyle="1" w:styleId="14">
    <w:name w:val="Стиль1"/>
    <w:rsid w:val="00DE181C"/>
    <w:pPr>
      <w:numPr>
        <w:numId w:val="37"/>
      </w:numPr>
    </w:pPr>
  </w:style>
  <w:style w:type="paragraph" w:customStyle="1" w:styleId="132">
    <w:name w:val="Стиль 13 пт Междустр.интервал:  одинарный"/>
    <w:basedOn w:val="ab"/>
    <w:autoRedefine/>
    <w:rsid w:val="00DE181C"/>
    <w:pPr>
      <w:keepNext/>
      <w:keepLines/>
      <w:suppressAutoHyphens/>
      <w:spacing w:after="0" w:line="240" w:lineRule="auto"/>
    </w:pPr>
    <w:rPr>
      <w:rFonts w:ascii="Times New Roman" w:eastAsia="Times New Roman" w:hAnsi="Times New Roman" w:cs="Times New Roman"/>
      <w:sz w:val="26"/>
      <w:szCs w:val="24"/>
      <w:lang w:eastAsia="ru-RU"/>
    </w:rPr>
  </w:style>
  <w:style w:type="character" w:customStyle="1" w:styleId="fontstyle01">
    <w:name w:val="fontstyle01"/>
    <w:basedOn w:val="ad"/>
    <w:rsid w:val="00DE181C"/>
    <w:rPr>
      <w:rFonts w:ascii="TimesNewRoman" w:hAnsi="TimesNewRoman" w:hint="default"/>
      <w:b w:val="0"/>
      <w:bCs w:val="0"/>
      <w:i w:val="0"/>
      <w:iCs w:val="0"/>
      <w:color w:val="000000"/>
      <w:sz w:val="24"/>
      <w:szCs w:val="24"/>
    </w:rPr>
  </w:style>
  <w:style w:type="paragraph" w:customStyle="1" w:styleId="15">
    <w:name w:val="Список_нумерованный_1_уровень"/>
    <w:uiPriority w:val="99"/>
    <w:rsid w:val="00DE181C"/>
    <w:pPr>
      <w:numPr>
        <w:numId w:val="38"/>
      </w:numPr>
      <w:spacing w:before="60" w:after="100" w:line="240" w:lineRule="auto"/>
      <w:jc w:val="both"/>
    </w:pPr>
    <w:rPr>
      <w:rFonts w:ascii="Times New Roman" w:eastAsia="Times New Roman" w:hAnsi="Times New Roman" w:cs="Times New Roman"/>
      <w:sz w:val="24"/>
      <w:szCs w:val="24"/>
      <w:lang w:eastAsia="ru-RU"/>
    </w:rPr>
  </w:style>
  <w:style w:type="paragraph" w:customStyle="1" w:styleId="24">
    <w:name w:val="Список_нумерованный_2_уровень"/>
    <w:basedOn w:val="15"/>
    <w:uiPriority w:val="99"/>
    <w:rsid w:val="00DE181C"/>
    <w:pPr>
      <w:numPr>
        <w:ilvl w:val="1"/>
      </w:numPr>
      <w:ind w:left="794" w:hanging="397"/>
    </w:pPr>
  </w:style>
  <w:style w:type="paragraph" w:customStyle="1" w:styleId="33">
    <w:name w:val="Список_нумерованный_3_уровень"/>
    <w:basedOn w:val="15"/>
    <w:uiPriority w:val="99"/>
    <w:rsid w:val="00DE181C"/>
    <w:pPr>
      <w:numPr>
        <w:ilvl w:val="2"/>
      </w:numPr>
      <w:ind w:left="1191" w:hanging="397"/>
    </w:pPr>
  </w:style>
  <w:style w:type="table" w:customStyle="1" w:styleId="240">
    <w:name w:val="Сетка таблицы24"/>
    <w:basedOn w:val="ae"/>
    <w:next w:val="af4"/>
    <w:uiPriority w:val="39"/>
    <w:rsid w:val="00DE18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0">
    <w:name w:val="Стиль5"/>
    <w:basedOn w:val="ab"/>
    <w:link w:val="58"/>
    <w:qFormat/>
    <w:rsid w:val="00DE181C"/>
    <w:pPr>
      <w:keepNext/>
      <w:keepLines/>
      <w:numPr>
        <w:numId w:val="39"/>
      </w:numPr>
      <w:autoSpaceDE w:val="0"/>
      <w:autoSpaceDN w:val="0"/>
      <w:adjustRightInd w:val="0"/>
      <w:spacing w:after="0" w:line="240" w:lineRule="auto"/>
      <w:jc w:val="both"/>
    </w:pPr>
    <w:rPr>
      <w:rFonts w:ascii="Times New Roman" w:eastAsia="Calibri" w:hAnsi="Times New Roman" w:cs="Times New Roman"/>
      <w:b/>
      <w:sz w:val="24"/>
      <w:szCs w:val="26"/>
    </w:rPr>
  </w:style>
  <w:style w:type="character" w:customStyle="1" w:styleId="58">
    <w:name w:val="Стиль5 Знак"/>
    <w:basedOn w:val="ad"/>
    <w:link w:val="50"/>
    <w:rsid w:val="00DE181C"/>
    <w:rPr>
      <w:rFonts w:ascii="Times New Roman" w:eastAsia="Calibri" w:hAnsi="Times New Roman" w:cs="Times New Roman"/>
      <w:b/>
      <w:sz w:val="24"/>
      <w:szCs w:val="26"/>
    </w:rPr>
  </w:style>
  <w:style w:type="table" w:customStyle="1" w:styleId="TableGridReport3">
    <w:name w:val="Table Grid Report3"/>
    <w:basedOn w:val="ae"/>
    <w:next w:val="af4"/>
    <w:uiPriority w:val="59"/>
    <w:qFormat/>
    <w:rsid w:val="00DE181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5">
    <w:name w:val="Table Grid Report5"/>
    <w:basedOn w:val="ae"/>
    <w:next w:val="af4"/>
    <w:uiPriority w:val="59"/>
    <w:rsid w:val="00DE181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
    <w:name w:val="Table Grid Report12"/>
    <w:basedOn w:val="ae"/>
    <w:next w:val="af4"/>
    <w:uiPriority w:val="59"/>
    <w:rsid w:val="00DE181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Стандартная таблица7"/>
    <w:basedOn w:val="ae"/>
    <w:next w:val="afffffffc"/>
    <w:semiHidden/>
    <w:rsid w:val="00DE181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afffffffc">
    <w:name w:val="Table Professional"/>
    <w:basedOn w:val="ae"/>
    <w:uiPriority w:val="99"/>
    <w:semiHidden/>
    <w:unhideWhenUsed/>
    <w:rsid w:val="00DE181C"/>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GridReport4">
    <w:name w:val="Table Grid Report4"/>
    <w:basedOn w:val="ae"/>
    <w:next w:val="af4"/>
    <w:uiPriority w:val="59"/>
    <w:qFormat/>
    <w:rsid w:val="00DE181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6">
    <w:name w:val="Table Grid Report6"/>
    <w:basedOn w:val="ae"/>
    <w:next w:val="af4"/>
    <w:uiPriority w:val="39"/>
    <w:rsid w:val="00DE181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тандартная таблица71"/>
    <w:basedOn w:val="ae"/>
    <w:next w:val="afffffffc"/>
    <w:semiHidden/>
    <w:rsid w:val="00DE181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fff5">
    <w:name w:val="Нет списка1"/>
    <w:next w:val="af"/>
    <w:uiPriority w:val="99"/>
    <w:semiHidden/>
    <w:unhideWhenUsed/>
    <w:rsid w:val="00DE181C"/>
  </w:style>
  <w:style w:type="table" w:customStyle="1" w:styleId="TableGridReport7">
    <w:name w:val="Table Grid Report7"/>
    <w:basedOn w:val="ae"/>
    <w:next w:val="af4"/>
    <w:uiPriority w:val="59"/>
    <w:qFormat/>
    <w:rsid w:val="00DE181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
    <w:name w:val="Сетка таблицы13"/>
    <w:basedOn w:val="ae"/>
    <w:next w:val="af4"/>
    <w:uiPriority w:val="59"/>
    <w:rsid w:val="00DE181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d">
    <w:name w:val="caption"/>
    <w:aliases w:val="Caption Char1 Char1 Char Char,Caption Char Char2 Char1 Char Char,Caption Char Char Char Char Char1 Char1 Char Char1 Char,Caption Char Char Char1 Char Char Char, Знак,Знак13"/>
    <w:basedOn w:val="ab"/>
    <w:next w:val="ab"/>
    <w:unhideWhenUsed/>
    <w:qFormat/>
    <w:rsid w:val="00DE181C"/>
    <w:pPr>
      <w:spacing w:after="200" w:line="276" w:lineRule="auto"/>
      <w:jc w:val="both"/>
    </w:pPr>
    <w:rPr>
      <w:rFonts w:ascii="Calibri" w:eastAsia="Calibri" w:hAnsi="Calibri" w:cs="Times New Roman"/>
      <w:b/>
      <w:bCs/>
      <w:sz w:val="20"/>
      <w:szCs w:val="20"/>
    </w:rPr>
  </w:style>
  <w:style w:type="character" w:styleId="afffffffe">
    <w:name w:val="Strong"/>
    <w:uiPriority w:val="22"/>
    <w:qFormat/>
    <w:rsid w:val="00DE181C"/>
    <w:rPr>
      <w:b/>
      <w:bCs/>
    </w:rPr>
  </w:style>
  <w:style w:type="character" w:styleId="affffffff">
    <w:name w:val="Emphasis"/>
    <w:basedOn w:val="ad"/>
    <w:uiPriority w:val="20"/>
    <w:qFormat/>
    <w:rsid w:val="00DE181C"/>
    <w:rPr>
      <w:i/>
      <w:iCs/>
    </w:rPr>
  </w:style>
  <w:style w:type="numbering" w:customStyle="1" w:styleId="11b">
    <w:name w:val="Нет списка11"/>
    <w:next w:val="af"/>
    <w:uiPriority w:val="99"/>
    <w:semiHidden/>
    <w:unhideWhenUsed/>
    <w:rsid w:val="00DE181C"/>
  </w:style>
  <w:style w:type="character" w:styleId="affffffff0">
    <w:name w:val="line number"/>
    <w:basedOn w:val="ad"/>
    <w:uiPriority w:val="99"/>
    <w:unhideWhenUsed/>
    <w:rsid w:val="00DE181C"/>
  </w:style>
  <w:style w:type="numbering" w:customStyle="1" w:styleId="2ff">
    <w:name w:val="Нет списка2"/>
    <w:next w:val="af"/>
    <w:uiPriority w:val="99"/>
    <w:semiHidden/>
    <w:unhideWhenUsed/>
    <w:rsid w:val="00DE181C"/>
  </w:style>
  <w:style w:type="table" w:customStyle="1" w:styleId="TableNormal1">
    <w:name w:val="Table Normal1"/>
    <w:uiPriority w:val="2"/>
    <w:semiHidden/>
    <w:unhideWhenUsed/>
    <w:qFormat/>
    <w:rsid w:val="00DE181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230">
    <w:name w:val="Сетка таблицы23"/>
    <w:basedOn w:val="ae"/>
    <w:next w:val="af4"/>
    <w:uiPriority w:val="99"/>
    <w:rsid w:val="00DE181C"/>
    <w:pPr>
      <w:spacing w:after="0" w:line="240" w:lineRule="auto"/>
      <w:jc w:val="both"/>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0">
    <w:name w:val="Сетка таблицы101"/>
    <w:basedOn w:val="ae"/>
    <w:next w:val="af4"/>
    <w:uiPriority w:val="59"/>
    <w:rsid w:val="00DE181C"/>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051">
    <w:name w:val="Стиль 0.5 Список Заг.1"/>
    <w:basedOn w:val="af"/>
    <w:rsid w:val="00DE181C"/>
  </w:style>
  <w:style w:type="table" w:customStyle="1" w:styleId="-51">
    <w:name w:val="Цветная заливка - Акцент 51"/>
    <w:basedOn w:val="ae"/>
    <w:next w:val="-5"/>
    <w:uiPriority w:val="71"/>
    <w:rsid w:val="00DE181C"/>
    <w:pPr>
      <w:spacing w:after="0" w:line="240" w:lineRule="auto"/>
    </w:pPr>
    <w:rPr>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character" w:customStyle="1" w:styleId="115pt0">
    <w:name w:val="Основной текст + 11.5 pt;Полужирный"/>
    <w:basedOn w:val="afffff8"/>
    <w:rsid w:val="00DE181C"/>
    <w:rPr>
      <w:rFonts w:ascii="Sylfaen" w:eastAsia="Sylfaen" w:hAnsi="Sylfaen" w:cs="Sylfaen"/>
      <w:b/>
      <w:bCs/>
      <w:color w:val="000000"/>
      <w:spacing w:val="0"/>
      <w:w w:val="100"/>
      <w:position w:val="0"/>
      <w:sz w:val="23"/>
      <w:szCs w:val="23"/>
      <w:shd w:val="clear" w:color="auto" w:fill="FFFFFF"/>
      <w:lang w:val="ru-RU"/>
    </w:rPr>
  </w:style>
  <w:style w:type="character" w:customStyle="1" w:styleId="FrankRuehl7pt">
    <w:name w:val="Основной текст + FrankRuehl;7 pt"/>
    <w:basedOn w:val="afffff8"/>
    <w:rsid w:val="00DE181C"/>
    <w:rPr>
      <w:rFonts w:ascii="FrankRuehl" w:eastAsia="FrankRuehl" w:hAnsi="FrankRuehl" w:cs="FrankRuehl"/>
      <w:color w:val="000000"/>
      <w:spacing w:val="0"/>
      <w:w w:val="100"/>
      <w:position w:val="0"/>
      <w:sz w:val="14"/>
      <w:szCs w:val="14"/>
      <w:shd w:val="clear" w:color="auto" w:fill="FFFFFF"/>
      <w:lang w:val="ru-RU"/>
    </w:rPr>
  </w:style>
  <w:style w:type="character" w:customStyle="1" w:styleId="11pt0pt">
    <w:name w:val="Основной текст + 11 pt;Интервал 0 pt"/>
    <w:basedOn w:val="afffff8"/>
    <w:rsid w:val="00DE181C"/>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character" w:customStyle="1" w:styleId="Arial7pt120">
    <w:name w:val="Основной текст + Arial;7 pt;Масштаб 120%"/>
    <w:basedOn w:val="afffff8"/>
    <w:rsid w:val="00DE181C"/>
    <w:rPr>
      <w:rFonts w:ascii="Arial" w:eastAsia="Arial" w:hAnsi="Arial" w:cs="Arial"/>
      <w:b w:val="0"/>
      <w:bCs w:val="0"/>
      <w:i w:val="0"/>
      <w:iCs w:val="0"/>
      <w:smallCaps w:val="0"/>
      <w:strike w:val="0"/>
      <w:color w:val="000000"/>
      <w:spacing w:val="0"/>
      <w:w w:val="120"/>
      <w:position w:val="0"/>
      <w:sz w:val="14"/>
      <w:szCs w:val="14"/>
      <w:u w:val="none"/>
      <w:shd w:val="clear" w:color="auto" w:fill="FFFFFF"/>
      <w:lang w:val="ru-RU"/>
    </w:rPr>
  </w:style>
  <w:style w:type="character" w:customStyle="1" w:styleId="Arial7pt">
    <w:name w:val="Основной текст + Arial;7 pt;Полужирный;Курсив"/>
    <w:basedOn w:val="afffff8"/>
    <w:rsid w:val="00DE181C"/>
    <w:rPr>
      <w:rFonts w:ascii="Arial" w:eastAsia="Arial" w:hAnsi="Arial" w:cs="Arial"/>
      <w:b/>
      <w:bCs/>
      <w:i/>
      <w:iCs/>
      <w:smallCaps w:val="0"/>
      <w:strike w:val="0"/>
      <w:color w:val="000000"/>
      <w:spacing w:val="0"/>
      <w:w w:val="100"/>
      <w:position w:val="0"/>
      <w:sz w:val="14"/>
      <w:szCs w:val="14"/>
      <w:u w:val="none"/>
      <w:shd w:val="clear" w:color="auto" w:fill="FFFFFF"/>
      <w:lang w:val="ru-RU"/>
    </w:rPr>
  </w:style>
  <w:style w:type="character" w:customStyle="1" w:styleId="Arial75pt">
    <w:name w:val="Основной текст + Arial;7.5 pt;Курсив"/>
    <w:basedOn w:val="afffff8"/>
    <w:rsid w:val="00DE181C"/>
    <w:rPr>
      <w:rFonts w:ascii="Arial" w:eastAsia="Arial" w:hAnsi="Arial" w:cs="Arial"/>
      <w:b w:val="0"/>
      <w:bCs w:val="0"/>
      <w:i/>
      <w:iCs/>
      <w:smallCaps w:val="0"/>
      <w:strike w:val="0"/>
      <w:color w:val="000000"/>
      <w:spacing w:val="0"/>
      <w:w w:val="100"/>
      <w:position w:val="0"/>
      <w:sz w:val="15"/>
      <w:szCs w:val="15"/>
      <w:u w:val="none"/>
      <w:shd w:val="clear" w:color="auto" w:fill="FFFFFF"/>
      <w:lang w:val="ru-RU"/>
    </w:rPr>
  </w:style>
  <w:style w:type="character" w:customStyle="1" w:styleId="Arial10pt120">
    <w:name w:val="Основной текст + Arial;10 pt;Масштаб 120%"/>
    <w:basedOn w:val="afffff8"/>
    <w:rsid w:val="00DE181C"/>
    <w:rPr>
      <w:rFonts w:ascii="Arial" w:eastAsia="Arial" w:hAnsi="Arial" w:cs="Arial"/>
      <w:b w:val="0"/>
      <w:bCs w:val="0"/>
      <w:i w:val="0"/>
      <w:iCs w:val="0"/>
      <w:smallCaps w:val="0"/>
      <w:strike w:val="0"/>
      <w:color w:val="000000"/>
      <w:spacing w:val="0"/>
      <w:w w:val="120"/>
      <w:position w:val="0"/>
      <w:sz w:val="20"/>
      <w:szCs w:val="20"/>
      <w:u w:val="none"/>
      <w:shd w:val="clear" w:color="auto" w:fill="FFFFFF"/>
      <w:lang w:val="ru-RU"/>
    </w:rPr>
  </w:style>
  <w:style w:type="table" w:customStyle="1" w:styleId="514">
    <w:name w:val="Сетка таблицы51"/>
    <w:basedOn w:val="ae"/>
    <w:next w:val="af4"/>
    <w:uiPriority w:val="59"/>
    <w:rsid w:val="00DE18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
    <w:name w:val="Стиль13"/>
    <w:rsid w:val="00DE181C"/>
  </w:style>
  <w:style w:type="table" w:customStyle="1" w:styleId="TableGridReport22">
    <w:name w:val="Table Grid Report22"/>
    <w:basedOn w:val="ae"/>
    <w:next w:val="af4"/>
    <w:uiPriority w:val="59"/>
    <w:rsid w:val="00DE181C"/>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5">
    <w:name w:val="Нет списка3"/>
    <w:next w:val="af"/>
    <w:uiPriority w:val="99"/>
    <w:semiHidden/>
    <w:unhideWhenUsed/>
    <w:rsid w:val="00DE181C"/>
  </w:style>
  <w:style w:type="table" w:customStyle="1" w:styleId="318">
    <w:name w:val="Сетка таблицы31"/>
    <w:basedOn w:val="ae"/>
    <w:next w:val="af4"/>
    <w:uiPriority w:val="99"/>
    <w:rsid w:val="00DE181C"/>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0">
    <w:name w:val="0.5 Список Заг.1"/>
    <w:uiPriority w:val="99"/>
    <w:rsid w:val="00DE181C"/>
  </w:style>
  <w:style w:type="table" w:customStyle="1" w:styleId="2110">
    <w:name w:val="Сетка таблицы211"/>
    <w:basedOn w:val="ae"/>
    <w:next w:val="af4"/>
    <w:rsid w:val="00DE181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Стиль111"/>
    <w:uiPriority w:val="99"/>
    <w:rsid w:val="00DE181C"/>
  </w:style>
  <w:style w:type="table" w:customStyle="1" w:styleId="1112">
    <w:name w:val="Сетка таблицы111"/>
    <w:uiPriority w:val="99"/>
    <w:rsid w:val="00DE181C"/>
    <w:pPr>
      <w:spacing w:after="0" w:line="240" w:lineRule="auto"/>
    </w:pPr>
    <w:rPr>
      <w:rFonts w:ascii="Calibri" w:eastAsia="Times New Roman"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9">
    <w:name w:val="Нет списка4"/>
    <w:next w:val="af"/>
    <w:uiPriority w:val="99"/>
    <w:semiHidden/>
    <w:unhideWhenUsed/>
    <w:rsid w:val="00DE181C"/>
  </w:style>
  <w:style w:type="table" w:customStyle="1" w:styleId="414">
    <w:name w:val="Сетка таблицы41"/>
    <w:basedOn w:val="ae"/>
    <w:next w:val="af4"/>
    <w:uiPriority w:val="59"/>
    <w:rsid w:val="00DE181C"/>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c">
    <w:name w:val="Светлая заливка11"/>
    <w:basedOn w:val="ae"/>
    <w:uiPriority w:val="60"/>
    <w:rsid w:val="00DE181C"/>
    <w:pPr>
      <w:spacing w:after="0" w:line="240" w:lineRule="auto"/>
    </w:pPr>
    <w:rPr>
      <w:rFonts w:ascii="Calibri" w:eastAsia="Times New Roman" w:hAnsi="Calibri"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0">
    <w:name w:val="Сетка таблицы121"/>
    <w:basedOn w:val="ae"/>
    <w:next w:val="af4"/>
    <w:uiPriority w:val="59"/>
    <w:rsid w:val="00DE181C"/>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3">
    <w:name w:val="Нет списка111"/>
    <w:next w:val="af"/>
    <w:uiPriority w:val="99"/>
    <w:semiHidden/>
    <w:unhideWhenUsed/>
    <w:rsid w:val="00DE181C"/>
  </w:style>
  <w:style w:type="table" w:customStyle="1" w:styleId="TableGridReport11">
    <w:name w:val="Table Grid Report11"/>
    <w:basedOn w:val="ae"/>
    <w:next w:val="af4"/>
    <w:uiPriority w:val="59"/>
    <w:rsid w:val="00DE181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e"/>
    <w:next w:val="af4"/>
    <w:rsid w:val="00DE181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
    <w:name w:val="Стиль121"/>
    <w:uiPriority w:val="99"/>
    <w:rsid w:val="00DE181C"/>
  </w:style>
  <w:style w:type="numbering" w:customStyle="1" w:styleId="PwCListBullets11">
    <w:name w:val="PwC List Bullets 11"/>
    <w:uiPriority w:val="99"/>
    <w:rsid w:val="00DE181C"/>
  </w:style>
  <w:style w:type="numbering" w:customStyle="1" w:styleId="PwCListNumbers11">
    <w:name w:val="PwC List Numbers 11"/>
    <w:uiPriority w:val="99"/>
    <w:rsid w:val="00DE181C"/>
  </w:style>
  <w:style w:type="table" w:customStyle="1" w:styleId="PwCTableText1">
    <w:name w:val="PwC Table Text1"/>
    <w:basedOn w:val="ae"/>
    <w:uiPriority w:val="99"/>
    <w:qFormat/>
    <w:rsid w:val="00DE181C"/>
    <w:pPr>
      <w:spacing w:before="60" w:after="60" w:line="240" w:lineRule="auto"/>
    </w:pPr>
    <w:rPr>
      <w:rFonts w:ascii="Georgia" w:eastAsia="Calibri" w:hAnsi="Georgia" w:cs="Times New Roman"/>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1">
    <w:name w:val="PwC Table Figures1"/>
    <w:basedOn w:val="ae"/>
    <w:uiPriority w:val="99"/>
    <w:qFormat/>
    <w:rsid w:val="00DE181C"/>
    <w:pPr>
      <w:tabs>
        <w:tab w:val="decimal" w:pos="1134"/>
      </w:tabs>
      <w:spacing w:before="60" w:after="60" w:line="240" w:lineRule="auto"/>
    </w:pPr>
    <w:rPr>
      <w:rFonts w:ascii="Calibri" w:eastAsia="Calibri" w:hAnsi="Calibri" w:cs="Times New Roman"/>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1a">
    <w:name w:val="Нет списка21"/>
    <w:next w:val="af"/>
    <w:uiPriority w:val="99"/>
    <w:semiHidden/>
    <w:unhideWhenUsed/>
    <w:rsid w:val="00DE181C"/>
  </w:style>
  <w:style w:type="table" w:customStyle="1" w:styleId="TableGridReport211">
    <w:name w:val="Table Grid Report211"/>
    <w:basedOn w:val="ae"/>
    <w:next w:val="af4"/>
    <w:uiPriority w:val="59"/>
    <w:rsid w:val="00DE181C"/>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e"/>
    <w:next w:val="af4"/>
    <w:uiPriority w:val="59"/>
    <w:rsid w:val="00DE181C"/>
    <w:pPr>
      <w:spacing w:after="0" w:line="240" w:lineRule="auto"/>
      <w:jc w:val="both"/>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fff6">
    <w:name w:val="Текст сноски1"/>
    <w:basedOn w:val="ab"/>
    <w:next w:val="aff7"/>
    <w:uiPriority w:val="99"/>
    <w:unhideWhenUsed/>
    <w:rsid w:val="00DE181C"/>
    <w:pPr>
      <w:spacing w:after="0" w:line="240" w:lineRule="auto"/>
      <w:jc w:val="center"/>
    </w:pPr>
    <w:rPr>
      <w:rFonts w:ascii="Calibri" w:eastAsia="Calibri" w:hAnsi="Calibri" w:cs="Times New Roman"/>
      <w:sz w:val="26"/>
    </w:rPr>
  </w:style>
  <w:style w:type="paragraph" w:customStyle="1" w:styleId="1fff7">
    <w:name w:val="Список1"/>
    <w:basedOn w:val="ab"/>
    <w:next w:val="afffffff7"/>
    <w:uiPriority w:val="99"/>
    <w:unhideWhenUsed/>
    <w:rsid w:val="00DE181C"/>
    <w:pPr>
      <w:spacing w:after="0" w:line="240" w:lineRule="auto"/>
      <w:ind w:left="283" w:hanging="283"/>
      <w:contextualSpacing/>
      <w:jc w:val="center"/>
    </w:pPr>
    <w:rPr>
      <w:rFonts w:ascii="Times New Roman" w:hAnsi="Times New Roman"/>
      <w:sz w:val="26"/>
    </w:rPr>
  </w:style>
  <w:style w:type="paragraph" w:customStyle="1" w:styleId="a2">
    <w:name w:val="_Список маркерны"/>
    <w:basedOn w:val="af7"/>
    <w:link w:val="affffffff1"/>
    <w:rsid w:val="00DE181C"/>
    <w:pPr>
      <w:numPr>
        <w:numId w:val="40"/>
      </w:numPr>
      <w:tabs>
        <w:tab w:val="left" w:pos="284"/>
      </w:tabs>
      <w:spacing w:line="240" w:lineRule="auto"/>
      <w:ind w:left="0" w:firstLine="0"/>
      <w:contextualSpacing w:val="0"/>
    </w:pPr>
    <w:rPr>
      <w:iCs/>
    </w:rPr>
  </w:style>
  <w:style w:type="character" w:customStyle="1" w:styleId="affffffff1">
    <w:name w:val="_Список маркерны Знак"/>
    <w:basedOn w:val="af6"/>
    <w:link w:val="a2"/>
    <w:rsid w:val="00DE181C"/>
    <w:rPr>
      <w:rFonts w:ascii="Times New Roman" w:eastAsia="Calibri" w:hAnsi="Times New Roman" w:cs="Times New Roman"/>
      <w:iCs/>
      <w:sz w:val="26"/>
      <w:szCs w:val="26"/>
    </w:rPr>
  </w:style>
  <w:style w:type="table" w:customStyle="1" w:styleId="6110">
    <w:name w:val="Сетка таблицы611"/>
    <w:basedOn w:val="ae"/>
    <w:next w:val="af4"/>
    <w:uiPriority w:val="59"/>
    <w:rsid w:val="00DE181C"/>
    <w:pPr>
      <w:spacing w:after="0" w:line="240" w:lineRule="auto"/>
      <w:jc w:val="both"/>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ff8">
    <w:name w:val="Упомянуть1"/>
    <w:basedOn w:val="ad"/>
    <w:uiPriority w:val="99"/>
    <w:semiHidden/>
    <w:unhideWhenUsed/>
    <w:rsid w:val="00DE181C"/>
    <w:rPr>
      <w:color w:val="2B579A"/>
      <w:shd w:val="clear" w:color="auto" w:fill="E6E6E6"/>
    </w:rPr>
  </w:style>
  <w:style w:type="table" w:customStyle="1" w:styleId="74">
    <w:name w:val="Сетка таблицы7"/>
    <w:basedOn w:val="ae"/>
    <w:next w:val="af4"/>
    <w:uiPriority w:val="59"/>
    <w:rsid w:val="00DE181C"/>
    <w:pPr>
      <w:spacing w:after="0" w:line="240" w:lineRule="auto"/>
    </w:pPr>
    <w:rPr>
      <w:rFonts w:ascii="Times New Roman" w:eastAsia="Calibri"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Цветная заливка - Акцент 511"/>
    <w:basedOn w:val="ae"/>
    <w:next w:val="-5"/>
    <w:uiPriority w:val="71"/>
    <w:rsid w:val="00DE181C"/>
    <w:pPr>
      <w:spacing w:after="0" w:line="240" w:lineRule="auto"/>
    </w:pPr>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11">
    <w:name w:val="Нет списка1111"/>
    <w:next w:val="af"/>
    <w:uiPriority w:val="99"/>
    <w:semiHidden/>
    <w:unhideWhenUsed/>
    <w:rsid w:val="00DE181C"/>
  </w:style>
  <w:style w:type="character" w:customStyle="1" w:styleId="2ff0">
    <w:name w:val="Сильная ссылка2"/>
    <w:basedOn w:val="ad"/>
    <w:uiPriority w:val="32"/>
    <w:qFormat/>
    <w:rsid w:val="00DE181C"/>
    <w:rPr>
      <w:b/>
      <w:bCs/>
      <w:smallCaps/>
      <w:color w:val="4F81BD"/>
      <w:spacing w:val="5"/>
    </w:rPr>
  </w:style>
  <w:style w:type="character" w:customStyle="1" w:styleId="2ff1">
    <w:name w:val="Текст сноски Знак2"/>
    <w:basedOn w:val="ad"/>
    <w:uiPriority w:val="99"/>
    <w:semiHidden/>
    <w:rsid w:val="00DE181C"/>
    <w:rPr>
      <w:sz w:val="20"/>
      <w:szCs w:val="20"/>
    </w:rPr>
  </w:style>
  <w:style w:type="character" w:customStyle="1" w:styleId="224">
    <w:name w:val="Основной текст с отступом 2 Знак2"/>
    <w:basedOn w:val="ad"/>
    <w:uiPriority w:val="99"/>
    <w:semiHidden/>
    <w:rsid w:val="00DE181C"/>
  </w:style>
  <w:style w:type="numbering" w:customStyle="1" w:styleId="59">
    <w:name w:val="Нет списка5"/>
    <w:next w:val="af"/>
    <w:uiPriority w:val="99"/>
    <w:semiHidden/>
    <w:unhideWhenUsed/>
    <w:rsid w:val="00DE181C"/>
  </w:style>
  <w:style w:type="table" w:customStyle="1" w:styleId="TableGridReport31">
    <w:name w:val="Table Grid Report31"/>
    <w:basedOn w:val="ae"/>
    <w:next w:val="af4"/>
    <w:uiPriority w:val="59"/>
    <w:rsid w:val="00DE181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
    <w:name w:val="Нет списка12"/>
    <w:next w:val="af"/>
    <w:uiPriority w:val="99"/>
    <w:semiHidden/>
    <w:unhideWhenUsed/>
    <w:rsid w:val="00DE181C"/>
  </w:style>
  <w:style w:type="table" w:customStyle="1" w:styleId="1310">
    <w:name w:val="Сетка таблицы131"/>
    <w:basedOn w:val="ae"/>
    <w:next w:val="af4"/>
    <w:uiPriority w:val="59"/>
    <w:rsid w:val="00DE181C"/>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5">
    <w:name w:val="Нет списка22"/>
    <w:next w:val="af"/>
    <w:uiPriority w:val="99"/>
    <w:semiHidden/>
    <w:unhideWhenUsed/>
    <w:rsid w:val="00DE181C"/>
  </w:style>
  <w:style w:type="numbering" w:customStyle="1" w:styleId="0511">
    <w:name w:val="Стиль 0.5 Список Заг.11"/>
    <w:basedOn w:val="af"/>
    <w:rsid w:val="00DE181C"/>
  </w:style>
  <w:style w:type="table" w:customStyle="1" w:styleId="-52">
    <w:name w:val="Цветная заливка - Акцент 52"/>
    <w:basedOn w:val="ae"/>
    <w:next w:val="-5"/>
    <w:uiPriority w:val="71"/>
    <w:rsid w:val="00DE181C"/>
    <w:pPr>
      <w:spacing w:after="0" w:line="240" w:lineRule="auto"/>
    </w:pPr>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311">
    <w:name w:val="Стиль131"/>
    <w:rsid w:val="00DE181C"/>
  </w:style>
  <w:style w:type="numbering" w:customStyle="1" w:styleId="319">
    <w:name w:val="Нет списка31"/>
    <w:next w:val="af"/>
    <w:uiPriority w:val="99"/>
    <w:semiHidden/>
    <w:unhideWhenUsed/>
    <w:rsid w:val="00DE181C"/>
  </w:style>
  <w:style w:type="numbering" w:customStyle="1" w:styleId="05110">
    <w:name w:val="0.5 Список Заг.11"/>
    <w:uiPriority w:val="99"/>
    <w:rsid w:val="00DE181C"/>
  </w:style>
  <w:style w:type="numbering" w:customStyle="1" w:styleId="11112">
    <w:name w:val="Стиль1111"/>
    <w:uiPriority w:val="99"/>
    <w:rsid w:val="00DE181C"/>
  </w:style>
  <w:style w:type="numbering" w:customStyle="1" w:styleId="415">
    <w:name w:val="Нет списка41"/>
    <w:next w:val="af"/>
    <w:uiPriority w:val="99"/>
    <w:semiHidden/>
    <w:unhideWhenUsed/>
    <w:rsid w:val="00DE181C"/>
  </w:style>
  <w:style w:type="numbering" w:customStyle="1" w:styleId="1120">
    <w:name w:val="Нет списка112"/>
    <w:next w:val="af"/>
    <w:uiPriority w:val="99"/>
    <w:semiHidden/>
    <w:unhideWhenUsed/>
    <w:rsid w:val="00DE181C"/>
  </w:style>
  <w:style w:type="numbering" w:customStyle="1" w:styleId="12110">
    <w:name w:val="Стиль1211"/>
    <w:uiPriority w:val="99"/>
    <w:rsid w:val="00DE181C"/>
  </w:style>
  <w:style w:type="numbering" w:customStyle="1" w:styleId="PwCListBullets111">
    <w:name w:val="PwC List Bullets 111"/>
    <w:uiPriority w:val="99"/>
    <w:rsid w:val="00DE181C"/>
  </w:style>
  <w:style w:type="numbering" w:customStyle="1" w:styleId="PwCListNumbers111">
    <w:name w:val="PwC List Numbers 111"/>
    <w:uiPriority w:val="99"/>
    <w:rsid w:val="00DE181C"/>
  </w:style>
  <w:style w:type="numbering" w:customStyle="1" w:styleId="2111">
    <w:name w:val="Нет списка211"/>
    <w:next w:val="af"/>
    <w:uiPriority w:val="99"/>
    <w:semiHidden/>
    <w:unhideWhenUsed/>
    <w:rsid w:val="00DE181C"/>
  </w:style>
  <w:style w:type="numbering" w:customStyle="1" w:styleId="052">
    <w:name w:val="Стиль 0.5 Список Заг.2"/>
    <w:basedOn w:val="af"/>
    <w:rsid w:val="00DE181C"/>
  </w:style>
  <w:style w:type="numbering" w:customStyle="1" w:styleId="141">
    <w:name w:val="Стиль14"/>
    <w:rsid w:val="00DE181C"/>
  </w:style>
  <w:style w:type="numbering" w:customStyle="1" w:styleId="0520">
    <w:name w:val="0.5 Список Заг.2"/>
    <w:uiPriority w:val="99"/>
    <w:rsid w:val="00DE181C"/>
  </w:style>
  <w:style w:type="numbering" w:customStyle="1" w:styleId="1121">
    <w:name w:val="Стиль112"/>
    <w:uiPriority w:val="99"/>
    <w:rsid w:val="00DE181C"/>
  </w:style>
  <w:style w:type="numbering" w:customStyle="1" w:styleId="1220">
    <w:name w:val="Стиль122"/>
    <w:uiPriority w:val="99"/>
    <w:rsid w:val="00DE181C"/>
  </w:style>
  <w:style w:type="numbering" w:customStyle="1" w:styleId="PwCListBullets12">
    <w:name w:val="PwC List Bullets 12"/>
    <w:uiPriority w:val="99"/>
    <w:rsid w:val="00DE181C"/>
  </w:style>
  <w:style w:type="numbering" w:customStyle="1" w:styleId="PwCListNumbers121">
    <w:name w:val="PwC List Numbers 121"/>
    <w:uiPriority w:val="99"/>
    <w:rsid w:val="00DE181C"/>
  </w:style>
  <w:style w:type="table" w:customStyle="1" w:styleId="TableGridReport41">
    <w:name w:val="Table Grid Report41"/>
    <w:basedOn w:val="ae"/>
    <w:next w:val="af4"/>
    <w:uiPriority w:val="59"/>
    <w:rsid w:val="00DE181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
    <w:name w:val="Нет списка6"/>
    <w:next w:val="af"/>
    <w:uiPriority w:val="99"/>
    <w:semiHidden/>
    <w:unhideWhenUsed/>
    <w:rsid w:val="00DE181C"/>
  </w:style>
  <w:style w:type="numbering" w:customStyle="1" w:styleId="137">
    <w:name w:val="Нет списка13"/>
    <w:next w:val="af"/>
    <w:uiPriority w:val="99"/>
    <w:semiHidden/>
    <w:unhideWhenUsed/>
    <w:rsid w:val="00DE181C"/>
  </w:style>
  <w:style w:type="numbering" w:customStyle="1" w:styleId="75">
    <w:name w:val="Нет списка7"/>
    <w:next w:val="af"/>
    <w:uiPriority w:val="99"/>
    <w:semiHidden/>
    <w:unhideWhenUsed/>
    <w:rsid w:val="00DE181C"/>
  </w:style>
  <w:style w:type="numbering" w:customStyle="1" w:styleId="83">
    <w:name w:val="Нет списка8"/>
    <w:next w:val="af"/>
    <w:uiPriority w:val="99"/>
    <w:semiHidden/>
    <w:unhideWhenUsed/>
    <w:rsid w:val="00DE181C"/>
  </w:style>
  <w:style w:type="paragraph" w:customStyle="1" w:styleId="formattext">
    <w:name w:val="formattext"/>
    <w:basedOn w:val="ab"/>
    <w:rsid w:val="00DE181C"/>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table" w:customStyle="1" w:styleId="84">
    <w:name w:val="Сетка таблицы8"/>
    <w:basedOn w:val="ae"/>
    <w:next w:val="af4"/>
    <w:uiPriority w:val="39"/>
    <w:rsid w:val="00DE181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21">
    <w:name w:val="fontstyle21"/>
    <w:basedOn w:val="ad"/>
    <w:rsid w:val="00DE181C"/>
    <w:rPr>
      <w:rFonts w:ascii="TimesNewRomanPS-BoldMT" w:hAnsi="TimesNewRomanPS-BoldMT" w:hint="default"/>
      <w:b/>
      <w:bCs/>
      <w:i w:val="0"/>
      <w:iCs w:val="0"/>
      <w:color w:val="000000"/>
      <w:sz w:val="24"/>
      <w:szCs w:val="24"/>
    </w:rPr>
  </w:style>
  <w:style w:type="table" w:customStyle="1" w:styleId="93">
    <w:name w:val="Сетка таблицы9"/>
    <w:basedOn w:val="ae"/>
    <w:next w:val="af4"/>
    <w:uiPriority w:val="39"/>
    <w:rsid w:val="00DE181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0pt">
    <w:name w:val="Основной текст (2) + 10 pt;Полужирный"/>
    <w:basedOn w:val="2f5"/>
    <w:rsid w:val="00DE181C"/>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11pt">
    <w:name w:val="Основной текст (2) + 11 pt;Полужирный"/>
    <w:basedOn w:val="2f5"/>
    <w:rsid w:val="00DE181C"/>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table" w:customStyle="1" w:styleId="142">
    <w:name w:val="Сетка таблицы14"/>
    <w:basedOn w:val="ae"/>
    <w:uiPriority w:val="39"/>
    <w:rsid w:val="00DE181C"/>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Calibri">
    <w:name w:val="Основной текст (2) + Calibri"/>
    <w:aliases w:val="8,5 pt"/>
    <w:basedOn w:val="2f5"/>
    <w:rsid w:val="00DE181C"/>
    <w:rPr>
      <w:rFonts w:ascii="Calibri" w:eastAsia="Calibri" w:hAnsi="Calibri" w:cs="Calibri"/>
      <w:b w:val="0"/>
      <w:bCs w:val="0"/>
      <w:color w:val="000000"/>
      <w:spacing w:val="0"/>
      <w:w w:val="100"/>
      <w:position w:val="0"/>
      <w:sz w:val="17"/>
      <w:szCs w:val="17"/>
      <w:shd w:val="clear" w:color="auto" w:fill="FFFFFF"/>
      <w:lang w:val="ru-RU" w:eastAsia="ru-RU" w:bidi="ru-RU"/>
    </w:rPr>
  </w:style>
  <w:style w:type="paragraph" w:customStyle="1" w:styleId="FORMATTEXT0">
    <w:name w:val=".FORMATTEXT"/>
    <w:uiPriority w:val="99"/>
    <w:rsid w:val="00DE181C"/>
    <w:pPr>
      <w:widowControl w:val="0"/>
      <w:autoSpaceDE w:val="0"/>
      <w:autoSpaceDN w:val="0"/>
      <w:adjustRightInd w:val="0"/>
      <w:spacing w:after="0" w:line="240" w:lineRule="auto"/>
    </w:pPr>
    <w:rPr>
      <w:rFonts w:ascii="Arial" w:eastAsiaTheme="minorEastAsia" w:hAnsi="Arial" w:cs="Arial"/>
      <w:sz w:val="20"/>
      <w:szCs w:val="20"/>
      <w:lang w:eastAsia="ru-RU"/>
    </w:rPr>
  </w:style>
  <w:style w:type="table" w:customStyle="1" w:styleId="151">
    <w:name w:val="Сетка таблицы151"/>
    <w:basedOn w:val="ae"/>
    <w:uiPriority w:val="39"/>
    <w:rsid w:val="00DE181C"/>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10">
    <w:name w:val="s_10"/>
    <w:basedOn w:val="ad"/>
    <w:rsid w:val="00DE181C"/>
  </w:style>
  <w:style w:type="table" w:customStyle="1" w:styleId="-53">
    <w:name w:val="Цветная заливка - Акцент 53"/>
    <w:basedOn w:val="ae"/>
    <w:next w:val="-5"/>
    <w:uiPriority w:val="71"/>
    <w:rsid w:val="00DE181C"/>
    <w:pPr>
      <w:spacing w:after="0" w:line="240" w:lineRule="auto"/>
    </w:pPr>
    <w:rPr>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character" w:customStyle="1" w:styleId="25pt">
    <w:name w:val="Основной текст (2) + 5 pt"/>
    <w:basedOn w:val="2f5"/>
    <w:rsid w:val="00DE181C"/>
    <w:rPr>
      <w:rFonts w:ascii="Times New Roman" w:eastAsia="Times New Roman" w:hAnsi="Times New Roman" w:cs="Times New Roman"/>
      <w:b w:val="0"/>
      <w:bCs w:val="0"/>
      <w:i w:val="0"/>
      <w:iCs w:val="0"/>
      <w:smallCaps w:val="0"/>
      <w:strike w:val="0"/>
      <w:color w:val="000000"/>
      <w:spacing w:val="0"/>
      <w:w w:val="100"/>
      <w:position w:val="0"/>
      <w:sz w:val="10"/>
      <w:szCs w:val="10"/>
      <w:u w:val="none"/>
      <w:shd w:val="clear" w:color="auto" w:fill="FFFFFF"/>
      <w:lang w:val="ru-RU" w:eastAsia="ru-RU" w:bidi="ru-RU"/>
    </w:rPr>
  </w:style>
  <w:style w:type="table" w:customStyle="1" w:styleId="242">
    <w:name w:val="Сетка таблицы242"/>
    <w:basedOn w:val="ae"/>
    <w:uiPriority w:val="39"/>
    <w:rsid w:val="00DE181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2">
    <w:name w:val="Гипертекстовая ссылка"/>
    <w:basedOn w:val="ad"/>
    <w:uiPriority w:val="99"/>
    <w:rsid w:val="00DE181C"/>
    <w:rPr>
      <w:rFonts w:cs="Times New Roman"/>
      <w:b w:val="0"/>
      <w:color w:val="106BBE"/>
    </w:rPr>
  </w:style>
  <w:style w:type="character" w:customStyle="1" w:styleId="affffffff3">
    <w:name w:val="Цветовое выделение"/>
    <w:uiPriority w:val="99"/>
    <w:rsid w:val="00DE181C"/>
    <w:rPr>
      <w:b/>
      <w:color w:val="26282F"/>
    </w:rPr>
  </w:style>
  <w:style w:type="paragraph" w:customStyle="1" w:styleId="affffffff4">
    <w:name w:val="Нормальный (таблица)"/>
    <w:basedOn w:val="ab"/>
    <w:next w:val="ab"/>
    <w:uiPriority w:val="99"/>
    <w:rsid w:val="00DE181C"/>
    <w:pPr>
      <w:widowControl w:val="0"/>
      <w:autoSpaceDE w:val="0"/>
      <w:autoSpaceDN w:val="0"/>
      <w:adjustRightInd w:val="0"/>
      <w:spacing w:after="0" w:line="240" w:lineRule="auto"/>
      <w:jc w:val="both"/>
    </w:pPr>
    <w:rPr>
      <w:rFonts w:ascii="Times New Roman CYR" w:eastAsiaTheme="minorEastAsia" w:hAnsi="Times New Roman CYR" w:cs="Times New Roman CYR"/>
      <w:sz w:val="24"/>
      <w:szCs w:val="24"/>
      <w:lang w:eastAsia="ru-RU"/>
    </w:rPr>
  </w:style>
  <w:style w:type="paragraph" w:customStyle="1" w:styleId="affffffff5">
    <w:name w:val="Прижатый влево"/>
    <w:basedOn w:val="ab"/>
    <w:next w:val="ab"/>
    <w:uiPriority w:val="99"/>
    <w:rsid w:val="00DE181C"/>
    <w:pPr>
      <w:widowControl w:val="0"/>
      <w:autoSpaceDE w:val="0"/>
      <w:autoSpaceDN w:val="0"/>
      <w:adjustRightInd w:val="0"/>
      <w:spacing w:after="0" w:line="240" w:lineRule="auto"/>
    </w:pPr>
    <w:rPr>
      <w:rFonts w:ascii="Times New Roman CYR" w:eastAsiaTheme="minorEastAsia" w:hAnsi="Times New Roman CYR" w:cs="Times New Roman CYR"/>
      <w:sz w:val="24"/>
      <w:szCs w:val="24"/>
      <w:lang w:eastAsia="ru-RU"/>
    </w:rPr>
  </w:style>
  <w:style w:type="character" w:customStyle="1" w:styleId="UnresolvedMention">
    <w:name w:val="Unresolved Mention"/>
    <w:basedOn w:val="ad"/>
    <w:uiPriority w:val="99"/>
    <w:semiHidden/>
    <w:unhideWhenUsed/>
    <w:rsid w:val="00DE181C"/>
    <w:rPr>
      <w:color w:val="605E5C"/>
      <w:shd w:val="clear" w:color="auto" w:fill="E1DFDD"/>
    </w:rPr>
  </w:style>
  <w:style w:type="table" w:customStyle="1" w:styleId="162">
    <w:name w:val="Сетка таблицы162"/>
    <w:basedOn w:val="ae"/>
    <w:next w:val="af4"/>
    <w:uiPriority w:val="39"/>
    <w:rsid w:val="00DE18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2">
    <w:name w:val="Стиль2"/>
    <w:basedOn w:val="aa"/>
    <w:link w:val="2ff2"/>
    <w:qFormat/>
    <w:rsid w:val="00DE181C"/>
    <w:pPr>
      <w:numPr>
        <w:numId w:val="41"/>
      </w:numPr>
      <w:spacing w:line="240" w:lineRule="auto"/>
      <w:jc w:val="both"/>
    </w:pPr>
    <w:rPr>
      <w:sz w:val="24"/>
    </w:rPr>
  </w:style>
  <w:style w:type="paragraph" w:customStyle="1" w:styleId="32">
    <w:name w:val="Стиль3"/>
    <w:basedOn w:val="aa"/>
    <w:link w:val="3f6"/>
    <w:qFormat/>
    <w:rsid w:val="00DE181C"/>
    <w:pPr>
      <w:numPr>
        <w:numId w:val="37"/>
      </w:numPr>
      <w:spacing w:line="240" w:lineRule="auto"/>
      <w:ind w:left="2487"/>
      <w:jc w:val="both"/>
    </w:pPr>
    <w:rPr>
      <w:sz w:val="24"/>
    </w:rPr>
  </w:style>
  <w:style w:type="character" w:customStyle="1" w:styleId="2ff2">
    <w:name w:val="Стиль2 Знак"/>
    <w:basedOn w:val="afffff0"/>
    <w:link w:val="22"/>
    <w:rsid w:val="00DE181C"/>
    <w:rPr>
      <w:rFonts w:ascii="Times New Roman" w:eastAsia="Calibri" w:hAnsi="Times New Roman" w:cs="Times New Roman"/>
      <w:b/>
      <w:sz w:val="24"/>
      <w:szCs w:val="26"/>
    </w:rPr>
  </w:style>
  <w:style w:type="paragraph" w:customStyle="1" w:styleId="41">
    <w:name w:val="Стиль4"/>
    <w:basedOn w:val="aa"/>
    <w:link w:val="4a"/>
    <w:qFormat/>
    <w:rsid w:val="00DE181C"/>
    <w:pPr>
      <w:numPr>
        <w:numId w:val="42"/>
      </w:numPr>
      <w:spacing w:line="240" w:lineRule="auto"/>
      <w:jc w:val="both"/>
    </w:pPr>
    <w:rPr>
      <w:sz w:val="24"/>
    </w:rPr>
  </w:style>
  <w:style w:type="character" w:customStyle="1" w:styleId="3f6">
    <w:name w:val="Стиль3 Знак"/>
    <w:basedOn w:val="afffff0"/>
    <w:link w:val="32"/>
    <w:rsid w:val="00DE181C"/>
    <w:rPr>
      <w:rFonts w:ascii="Times New Roman" w:eastAsia="Calibri" w:hAnsi="Times New Roman" w:cs="Times New Roman"/>
      <w:b/>
      <w:sz w:val="24"/>
      <w:szCs w:val="26"/>
    </w:rPr>
  </w:style>
  <w:style w:type="character" w:customStyle="1" w:styleId="4a">
    <w:name w:val="Стиль4 Знак"/>
    <w:basedOn w:val="afffff0"/>
    <w:link w:val="41"/>
    <w:rsid w:val="00DE181C"/>
    <w:rPr>
      <w:rFonts w:ascii="Times New Roman" w:eastAsia="Calibri" w:hAnsi="Times New Roman" w:cs="Times New Roman"/>
      <w:b/>
      <w:sz w:val="24"/>
      <w:szCs w:val="26"/>
    </w:rPr>
  </w:style>
  <w:style w:type="paragraph" w:customStyle="1" w:styleId="6">
    <w:name w:val="Стиль6"/>
    <w:basedOn w:val="50"/>
    <w:link w:val="65"/>
    <w:qFormat/>
    <w:rsid w:val="00DE181C"/>
    <w:pPr>
      <w:numPr>
        <w:numId w:val="43"/>
      </w:numPr>
    </w:pPr>
  </w:style>
  <w:style w:type="character" w:customStyle="1" w:styleId="65">
    <w:name w:val="Стиль6 Знак"/>
    <w:basedOn w:val="58"/>
    <w:link w:val="6"/>
    <w:rsid w:val="00DE181C"/>
    <w:rPr>
      <w:rFonts w:ascii="Times New Roman" w:eastAsia="Calibri" w:hAnsi="Times New Roman" w:cs="Times New Roman"/>
      <w:b/>
      <w:sz w:val="24"/>
      <w:szCs w:val="26"/>
    </w:rPr>
  </w:style>
  <w:style w:type="paragraph" w:customStyle="1" w:styleId="affffffff6">
    <w:name w:val="для таблицы шапка"/>
    <w:basedOn w:val="ab"/>
    <w:qFormat/>
    <w:rsid w:val="00DE181C"/>
    <w:pPr>
      <w:spacing w:after="0" w:line="240" w:lineRule="auto"/>
      <w:jc w:val="center"/>
    </w:pPr>
    <w:rPr>
      <w:rFonts w:ascii="Times New Roman" w:eastAsia="Calibri" w:hAnsi="Times New Roman" w:cs="Times New Roman"/>
      <w:b/>
      <w:sz w:val="20"/>
      <w:lang w:eastAsia="ru-RU"/>
    </w:rPr>
  </w:style>
  <w:style w:type="table" w:customStyle="1" w:styleId="TableGridReport51">
    <w:name w:val="Table Grid Report51"/>
    <w:basedOn w:val="ae"/>
    <w:next w:val="af4"/>
    <w:uiPriority w:val="59"/>
    <w:rsid w:val="00DE181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1">
    <w:name w:val="Table Grid Report121"/>
    <w:basedOn w:val="ae"/>
    <w:next w:val="af4"/>
    <w:uiPriority w:val="59"/>
    <w:rsid w:val="00DE181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тандартная таблица72"/>
    <w:basedOn w:val="ae"/>
    <w:next w:val="afffffffc"/>
    <w:semiHidden/>
    <w:rsid w:val="00DE181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fff9">
    <w:name w:val="Стандартная таблица1"/>
    <w:basedOn w:val="ae"/>
    <w:next w:val="afffffffc"/>
    <w:uiPriority w:val="99"/>
    <w:semiHidden/>
    <w:unhideWhenUsed/>
    <w:rsid w:val="00DE181C"/>
    <w:pPr>
      <w:spacing w:after="0"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13110">
    <w:name w:val="Обычный 13 Знак Знак1 Знак1"/>
    <w:basedOn w:val="ab"/>
    <w:link w:val="13111"/>
    <w:rsid w:val="00DE181C"/>
    <w:pPr>
      <w:keepNext/>
      <w:suppressLineNumbers/>
      <w:tabs>
        <w:tab w:val="left" w:leader="dot" w:pos="9356"/>
      </w:tabs>
      <w:suppressAutoHyphens/>
      <w:spacing w:after="0" w:line="360" w:lineRule="auto"/>
      <w:ind w:firstLine="567"/>
      <w:jc w:val="both"/>
    </w:pPr>
    <w:rPr>
      <w:rFonts w:ascii="Times New Roman" w:eastAsia="Times New Roman" w:hAnsi="Times New Roman" w:cs="Times New Roman"/>
      <w:sz w:val="26"/>
      <w:szCs w:val="20"/>
      <w:lang w:eastAsia="ru-RU"/>
    </w:rPr>
  </w:style>
  <w:style w:type="character" w:customStyle="1" w:styleId="13111">
    <w:name w:val="Обычный 13 Знак Знак1 Знак1 Знак1"/>
    <w:link w:val="13110"/>
    <w:locked/>
    <w:rsid w:val="00DE181C"/>
    <w:rPr>
      <w:rFonts w:ascii="Times New Roman" w:eastAsia="Times New Roman" w:hAnsi="Times New Roman" w:cs="Times New Roman"/>
      <w:sz w:val="26"/>
      <w:szCs w:val="20"/>
      <w:lang w:eastAsia="ru-RU"/>
    </w:rPr>
  </w:style>
  <w:style w:type="table" w:customStyle="1" w:styleId="160">
    <w:name w:val="Сетка таблицы16"/>
    <w:basedOn w:val="ae"/>
    <w:next w:val="af4"/>
    <w:uiPriority w:val="39"/>
    <w:qFormat/>
    <w:rsid w:val="00DE181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61">
    <w:name w:val="Table Grid Report61"/>
    <w:basedOn w:val="ae"/>
    <w:next w:val="af4"/>
    <w:uiPriority w:val="39"/>
    <w:rsid w:val="00DE181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
    <w:name w:val="Сетка таблицы2411"/>
    <w:basedOn w:val="ae"/>
    <w:next w:val="af4"/>
    <w:uiPriority w:val="39"/>
    <w:rsid w:val="00DE18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Цветная заливка - Акцент 531"/>
    <w:basedOn w:val="ae"/>
    <w:next w:val="-5"/>
    <w:uiPriority w:val="71"/>
    <w:rsid w:val="00DE181C"/>
    <w:pPr>
      <w:spacing w:after="0" w:line="240" w:lineRule="auto"/>
    </w:pPr>
    <w:rPr>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customStyle="1" w:styleId="TableGridReport8">
    <w:name w:val="Table Grid Report8"/>
    <w:basedOn w:val="ae"/>
    <w:next w:val="af4"/>
    <w:uiPriority w:val="39"/>
    <w:qFormat/>
    <w:rsid w:val="00DE181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PwCListBullets13">
    <w:name w:val="PwC List Bullets 13"/>
    <w:uiPriority w:val="99"/>
    <w:rsid w:val="00DE181C"/>
  </w:style>
  <w:style w:type="table" w:customStyle="1" w:styleId="TableGridReport52">
    <w:name w:val="Table Grid Report52"/>
    <w:basedOn w:val="ae"/>
    <w:next w:val="af4"/>
    <w:uiPriority w:val="59"/>
    <w:rsid w:val="00DE181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PwCListNumbers13">
    <w:name w:val="PwC List Numbers 13"/>
    <w:uiPriority w:val="99"/>
    <w:rsid w:val="00DE181C"/>
  </w:style>
  <w:style w:type="table" w:customStyle="1" w:styleId="TableGridReport122">
    <w:name w:val="Table Grid Report122"/>
    <w:basedOn w:val="ae"/>
    <w:next w:val="af4"/>
    <w:uiPriority w:val="59"/>
    <w:rsid w:val="00DE181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4">
    <w:name w:val="Нет списка9"/>
    <w:next w:val="af"/>
    <w:uiPriority w:val="99"/>
    <w:semiHidden/>
    <w:unhideWhenUsed/>
    <w:rsid w:val="00DE181C"/>
  </w:style>
  <w:style w:type="numbering" w:customStyle="1" w:styleId="143">
    <w:name w:val="Нет списка14"/>
    <w:next w:val="af"/>
    <w:uiPriority w:val="99"/>
    <w:semiHidden/>
    <w:unhideWhenUsed/>
    <w:rsid w:val="00DE181C"/>
  </w:style>
  <w:style w:type="numbering" w:customStyle="1" w:styleId="231">
    <w:name w:val="Нет списка23"/>
    <w:next w:val="af"/>
    <w:uiPriority w:val="99"/>
    <w:semiHidden/>
    <w:unhideWhenUsed/>
    <w:rsid w:val="00DE181C"/>
  </w:style>
  <w:style w:type="numbering" w:customStyle="1" w:styleId="053">
    <w:name w:val="Стиль 0.5 Список Заг.3"/>
    <w:basedOn w:val="af"/>
    <w:rsid w:val="00DE181C"/>
  </w:style>
  <w:style w:type="numbering" w:customStyle="1" w:styleId="152">
    <w:name w:val="Стиль15"/>
    <w:rsid w:val="00DE181C"/>
  </w:style>
  <w:style w:type="numbering" w:customStyle="1" w:styleId="320">
    <w:name w:val="Нет списка32"/>
    <w:next w:val="af"/>
    <w:uiPriority w:val="99"/>
    <w:semiHidden/>
    <w:unhideWhenUsed/>
    <w:rsid w:val="00DE181C"/>
  </w:style>
  <w:style w:type="numbering" w:customStyle="1" w:styleId="0530">
    <w:name w:val="0.5 Список Заг.3"/>
    <w:uiPriority w:val="99"/>
    <w:rsid w:val="00DE181C"/>
  </w:style>
  <w:style w:type="numbering" w:customStyle="1" w:styleId="1130">
    <w:name w:val="Стиль113"/>
    <w:uiPriority w:val="99"/>
    <w:rsid w:val="00DE181C"/>
  </w:style>
  <w:style w:type="numbering" w:customStyle="1" w:styleId="420">
    <w:name w:val="Нет списка42"/>
    <w:next w:val="af"/>
    <w:uiPriority w:val="99"/>
    <w:semiHidden/>
    <w:unhideWhenUsed/>
    <w:rsid w:val="00DE181C"/>
  </w:style>
  <w:style w:type="table" w:customStyle="1" w:styleId="124">
    <w:name w:val="Светлая заливка12"/>
    <w:basedOn w:val="ae"/>
    <w:uiPriority w:val="60"/>
    <w:rsid w:val="00DE181C"/>
    <w:pPr>
      <w:spacing w:after="0" w:line="240" w:lineRule="auto"/>
    </w:pPr>
    <w:rPr>
      <w:rFonts w:ascii="Calibri" w:eastAsia="Times New Roman" w:hAnsi="Calibri"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31">
    <w:name w:val="Нет списка113"/>
    <w:next w:val="af"/>
    <w:uiPriority w:val="99"/>
    <w:semiHidden/>
    <w:unhideWhenUsed/>
    <w:rsid w:val="00DE181C"/>
  </w:style>
  <w:style w:type="numbering" w:customStyle="1" w:styleId="1230">
    <w:name w:val="Стиль123"/>
    <w:uiPriority w:val="99"/>
    <w:rsid w:val="00DE181C"/>
  </w:style>
  <w:style w:type="numbering" w:customStyle="1" w:styleId="PwCListBullets14">
    <w:name w:val="PwC List Bullets 14"/>
    <w:uiPriority w:val="99"/>
    <w:rsid w:val="00DE181C"/>
  </w:style>
  <w:style w:type="numbering" w:customStyle="1" w:styleId="PwCListNumbers14">
    <w:name w:val="PwC List Numbers 14"/>
    <w:uiPriority w:val="99"/>
    <w:rsid w:val="00DE181C"/>
  </w:style>
  <w:style w:type="table" w:customStyle="1" w:styleId="PwCTableFigures2">
    <w:name w:val="PwC Table Figures2"/>
    <w:basedOn w:val="ae"/>
    <w:uiPriority w:val="99"/>
    <w:qFormat/>
    <w:rsid w:val="00DE181C"/>
    <w:pPr>
      <w:tabs>
        <w:tab w:val="decimal" w:pos="1134"/>
      </w:tabs>
      <w:spacing w:before="60" w:after="60" w:line="240" w:lineRule="auto"/>
    </w:pPr>
    <w:rPr>
      <w:rFonts w:ascii="Calibri" w:eastAsia="Calibri" w:hAnsi="Calibri" w:cs="Times New Roman"/>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120">
    <w:name w:val="Нет списка212"/>
    <w:next w:val="af"/>
    <w:uiPriority w:val="99"/>
    <w:semiHidden/>
    <w:unhideWhenUsed/>
    <w:rsid w:val="00DE181C"/>
  </w:style>
  <w:style w:type="table" w:customStyle="1" w:styleId="-512">
    <w:name w:val="Цветная заливка - Акцент 512"/>
    <w:basedOn w:val="ae"/>
    <w:next w:val="-5"/>
    <w:uiPriority w:val="71"/>
    <w:rsid w:val="00DE181C"/>
    <w:pPr>
      <w:spacing w:after="0" w:line="240" w:lineRule="auto"/>
    </w:pPr>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20">
    <w:name w:val="Нет списка1112"/>
    <w:next w:val="af"/>
    <w:uiPriority w:val="99"/>
    <w:semiHidden/>
    <w:unhideWhenUsed/>
    <w:rsid w:val="00DE181C"/>
  </w:style>
  <w:style w:type="numbering" w:customStyle="1" w:styleId="515">
    <w:name w:val="Нет списка51"/>
    <w:next w:val="af"/>
    <w:uiPriority w:val="99"/>
    <w:semiHidden/>
    <w:unhideWhenUsed/>
    <w:rsid w:val="00DE181C"/>
  </w:style>
  <w:style w:type="numbering" w:customStyle="1" w:styleId="1212">
    <w:name w:val="Нет списка121"/>
    <w:next w:val="af"/>
    <w:uiPriority w:val="99"/>
    <w:semiHidden/>
    <w:unhideWhenUsed/>
    <w:rsid w:val="00DE181C"/>
  </w:style>
  <w:style w:type="table" w:customStyle="1" w:styleId="1320">
    <w:name w:val="Сетка таблицы132"/>
    <w:basedOn w:val="ae"/>
    <w:next w:val="af4"/>
    <w:uiPriority w:val="59"/>
    <w:rsid w:val="00DE181C"/>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
    <w:name w:val="Нет списка221"/>
    <w:next w:val="af"/>
    <w:uiPriority w:val="99"/>
    <w:semiHidden/>
    <w:unhideWhenUsed/>
    <w:rsid w:val="00DE181C"/>
  </w:style>
  <w:style w:type="numbering" w:customStyle="1" w:styleId="0512">
    <w:name w:val="Стиль 0.5 Список Заг.12"/>
    <w:basedOn w:val="af"/>
    <w:rsid w:val="00DE181C"/>
  </w:style>
  <w:style w:type="numbering" w:customStyle="1" w:styleId="1321">
    <w:name w:val="Стиль132"/>
    <w:rsid w:val="00DE181C"/>
  </w:style>
  <w:style w:type="numbering" w:customStyle="1" w:styleId="3110">
    <w:name w:val="Нет списка311"/>
    <w:next w:val="af"/>
    <w:uiPriority w:val="99"/>
    <w:semiHidden/>
    <w:unhideWhenUsed/>
    <w:rsid w:val="00DE181C"/>
  </w:style>
  <w:style w:type="numbering" w:customStyle="1" w:styleId="05120">
    <w:name w:val="0.5 Список Заг.12"/>
    <w:uiPriority w:val="99"/>
    <w:rsid w:val="00DE181C"/>
  </w:style>
  <w:style w:type="numbering" w:customStyle="1" w:styleId="11121">
    <w:name w:val="Стиль1112"/>
    <w:uiPriority w:val="99"/>
    <w:rsid w:val="00DE181C"/>
  </w:style>
  <w:style w:type="numbering" w:customStyle="1" w:styleId="4110">
    <w:name w:val="Нет списка411"/>
    <w:next w:val="af"/>
    <w:uiPriority w:val="99"/>
    <w:semiHidden/>
    <w:unhideWhenUsed/>
    <w:rsid w:val="00DE181C"/>
  </w:style>
  <w:style w:type="numbering" w:customStyle="1" w:styleId="11210">
    <w:name w:val="Нет списка1121"/>
    <w:next w:val="af"/>
    <w:uiPriority w:val="99"/>
    <w:semiHidden/>
    <w:unhideWhenUsed/>
    <w:rsid w:val="00DE181C"/>
  </w:style>
  <w:style w:type="numbering" w:customStyle="1" w:styleId="12120">
    <w:name w:val="Стиль1212"/>
    <w:uiPriority w:val="99"/>
    <w:rsid w:val="00DE181C"/>
  </w:style>
  <w:style w:type="numbering" w:customStyle="1" w:styleId="PwCListBullets112">
    <w:name w:val="PwC List Bullets 112"/>
    <w:uiPriority w:val="99"/>
    <w:rsid w:val="00DE181C"/>
  </w:style>
  <w:style w:type="numbering" w:customStyle="1" w:styleId="PwCListNumbers112">
    <w:name w:val="PwC List Numbers 112"/>
    <w:uiPriority w:val="99"/>
    <w:rsid w:val="00DE181C"/>
  </w:style>
  <w:style w:type="numbering" w:customStyle="1" w:styleId="21110">
    <w:name w:val="Нет списка2111"/>
    <w:next w:val="af"/>
    <w:uiPriority w:val="99"/>
    <w:semiHidden/>
    <w:unhideWhenUsed/>
    <w:rsid w:val="00DE181C"/>
  </w:style>
  <w:style w:type="numbering" w:customStyle="1" w:styleId="0521">
    <w:name w:val="Стиль 0.5 Список Заг.21"/>
    <w:basedOn w:val="af"/>
    <w:rsid w:val="00DE181C"/>
  </w:style>
  <w:style w:type="numbering" w:customStyle="1" w:styleId="1410">
    <w:name w:val="Стиль141"/>
    <w:rsid w:val="00DE181C"/>
  </w:style>
  <w:style w:type="numbering" w:customStyle="1" w:styleId="05210">
    <w:name w:val="0.5 Список Заг.21"/>
    <w:uiPriority w:val="99"/>
    <w:rsid w:val="00DE181C"/>
  </w:style>
  <w:style w:type="numbering" w:customStyle="1" w:styleId="11211">
    <w:name w:val="Стиль1121"/>
    <w:uiPriority w:val="99"/>
    <w:rsid w:val="00DE181C"/>
  </w:style>
  <w:style w:type="numbering" w:customStyle="1" w:styleId="1221">
    <w:name w:val="Стиль1221"/>
    <w:uiPriority w:val="99"/>
    <w:rsid w:val="00DE181C"/>
  </w:style>
  <w:style w:type="numbering" w:customStyle="1" w:styleId="PwCListBullets121">
    <w:name w:val="PwC List Bullets 121"/>
    <w:uiPriority w:val="99"/>
    <w:rsid w:val="00DE181C"/>
  </w:style>
  <w:style w:type="numbering" w:customStyle="1" w:styleId="PwCListNumbers122">
    <w:name w:val="PwC List Numbers 122"/>
    <w:uiPriority w:val="99"/>
    <w:rsid w:val="00DE181C"/>
  </w:style>
  <w:style w:type="numbering" w:customStyle="1" w:styleId="612">
    <w:name w:val="Нет списка61"/>
    <w:next w:val="af"/>
    <w:uiPriority w:val="99"/>
    <w:semiHidden/>
    <w:unhideWhenUsed/>
    <w:rsid w:val="00DE181C"/>
  </w:style>
  <w:style w:type="numbering" w:customStyle="1" w:styleId="1312">
    <w:name w:val="Нет списка131"/>
    <w:next w:val="af"/>
    <w:uiPriority w:val="99"/>
    <w:semiHidden/>
    <w:unhideWhenUsed/>
    <w:rsid w:val="00DE181C"/>
  </w:style>
  <w:style w:type="numbering" w:customStyle="1" w:styleId="711">
    <w:name w:val="Нет списка71"/>
    <w:next w:val="af"/>
    <w:uiPriority w:val="99"/>
    <w:semiHidden/>
    <w:unhideWhenUsed/>
    <w:rsid w:val="00DE181C"/>
  </w:style>
  <w:style w:type="numbering" w:customStyle="1" w:styleId="810">
    <w:name w:val="Нет списка81"/>
    <w:next w:val="af"/>
    <w:uiPriority w:val="99"/>
    <w:semiHidden/>
    <w:unhideWhenUsed/>
    <w:rsid w:val="00DE181C"/>
  </w:style>
  <w:style w:type="table" w:customStyle="1" w:styleId="2ff3">
    <w:name w:val="Стандартная таблица2"/>
    <w:basedOn w:val="ae"/>
    <w:next w:val="afffffffc"/>
    <w:uiPriority w:val="99"/>
    <w:semiHidden/>
    <w:unhideWhenUsed/>
    <w:rsid w:val="00DE181C"/>
    <w:pPr>
      <w:spacing w:after="0"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02">
    <w:name w:val="Нет списка10"/>
    <w:next w:val="af"/>
    <w:uiPriority w:val="99"/>
    <w:semiHidden/>
    <w:unhideWhenUsed/>
    <w:rsid w:val="00DE181C"/>
  </w:style>
  <w:style w:type="numbering" w:customStyle="1" w:styleId="153">
    <w:name w:val="Нет списка15"/>
    <w:next w:val="af"/>
    <w:uiPriority w:val="99"/>
    <w:semiHidden/>
    <w:unhideWhenUsed/>
    <w:rsid w:val="00DE181C"/>
  </w:style>
  <w:style w:type="numbering" w:customStyle="1" w:styleId="243">
    <w:name w:val="Нет списка24"/>
    <w:next w:val="af"/>
    <w:uiPriority w:val="99"/>
    <w:semiHidden/>
    <w:unhideWhenUsed/>
    <w:rsid w:val="00DE181C"/>
  </w:style>
  <w:style w:type="numbering" w:customStyle="1" w:styleId="054">
    <w:name w:val="Стиль 0.5 Список Заг.4"/>
    <w:basedOn w:val="af"/>
    <w:rsid w:val="00DE181C"/>
  </w:style>
  <w:style w:type="numbering" w:customStyle="1" w:styleId="161">
    <w:name w:val="Стиль16"/>
    <w:rsid w:val="00DE181C"/>
  </w:style>
  <w:style w:type="numbering" w:customStyle="1" w:styleId="330">
    <w:name w:val="Нет списка33"/>
    <w:next w:val="af"/>
    <w:uiPriority w:val="99"/>
    <w:semiHidden/>
    <w:unhideWhenUsed/>
    <w:rsid w:val="00DE181C"/>
  </w:style>
  <w:style w:type="numbering" w:customStyle="1" w:styleId="0540">
    <w:name w:val="0.5 Список Заг.4"/>
    <w:uiPriority w:val="99"/>
    <w:rsid w:val="00DE181C"/>
  </w:style>
  <w:style w:type="numbering" w:customStyle="1" w:styleId="1140">
    <w:name w:val="Стиль114"/>
    <w:uiPriority w:val="99"/>
    <w:rsid w:val="00DE181C"/>
  </w:style>
  <w:style w:type="numbering" w:customStyle="1" w:styleId="430">
    <w:name w:val="Нет списка43"/>
    <w:next w:val="af"/>
    <w:uiPriority w:val="99"/>
    <w:semiHidden/>
    <w:unhideWhenUsed/>
    <w:rsid w:val="00DE181C"/>
  </w:style>
  <w:style w:type="table" w:customStyle="1" w:styleId="138">
    <w:name w:val="Светлая заливка13"/>
    <w:basedOn w:val="ae"/>
    <w:uiPriority w:val="60"/>
    <w:rsid w:val="00DE181C"/>
    <w:pPr>
      <w:spacing w:after="0" w:line="240" w:lineRule="auto"/>
    </w:pPr>
    <w:rPr>
      <w:rFonts w:ascii="Calibri" w:eastAsia="Times New Roman" w:hAnsi="Calibri"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41">
    <w:name w:val="Нет списка114"/>
    <w:next w:val="af"/>
    <w:uiPriority w:val="99"/>
    <w:semiHidden/>
    <w:unhideWhenUsed/>
    <w:rsid w:val="00DE181C"/>
  </w:style>
  <w:style w:type="numbering" w:customStyle="1" w:styleId="1240">
    <w:name w:val="Стиль124"/>
    <w:uiPriority w:val="99"/>
    <w:rsid w:val="00DE181C"/>
  </w:style>
  <w:style w:type="numbering" w:customStyle="1" w:styleId="PwCListBullets15">
    <w:name w:val="PwC List Bullets 15"/>
    <w:uiPriority w:val="99"/>
    <w:rsid w:val="00DE181C"/>
  </w:style>
  <w:style w:type="numbering" w:customStyle="1" w:styleId="PwCListNumbers15">
    <w:name w:val="PwC List Numbers 15"/>
    <w:uiPriority w:val="99"/>
    <w:rsid w:val="00DE181C"/>
  </w:style>
  <w:style w:type="table" w:customStyle="1" w:styleId="PwCTableFigures3">
    <w:name w:val="PwC Table Figures3"/>
    <w:basedOn w:val="ae"/>
    <w:uiPriority w:val="99"/>
    <w:qFormat/>
    <w:rsid w:val="00DE181C"/>
    <w:pPr>
      <w:tabs>
        <w:tab w:val="decimal" w:pos="1134"/>
      </w:tabs>
      <w:spacing w:before="60" w:after="60" w:line="240" w:lineRule="auto"/>
    </w:pPr>
    <w:rPr>
      <w:rFonts w:ascii="Calibri" w:eastAsia="Calibri" w:hAnsi="Calibri" w:cs="Times New Roman"/>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130">
    <w:name w:val="Нет списка213"/>
    <w:next w:val="af"/>
    <w:uiPriority w:val="99"/>
    <w:semiHidden/>
    <w:unhideWhenUsed/>
    <w:rsid w:val="00DE181C"/>
  </w:style>
  <w:style w:type="table" w:customStyle="1" w:styleId="-513">
    <w:name w:val="Цветная заливка - Акцент 513"/>
    <w:basedOn w:val="ae"/>
    <w:next w:val="-5"/>
    <w:uiPriority w:val="71"/>
    <w:rsid w:val="00DE181C"/>
    <w:pPr>
      <w:spacing w:after="0" w:line="240" w:lineRule="auto"/>
    </w:pPr>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30">
    <w:name w:val="Нет списка1113"/>
    <w:next w:val="af"/>
    <w:uiPriority w:val="99"/>
    <w:semiHidden/>
    <w:unhideWhenUsed/>
    <w:rsid w:val="00DE181C"/>
  </w:style>
  <w:style w:type="numbering" w:customStyle="1" w:styleId="520">
    <w:name w:val="Нет списка52"/>
    <w:next w:val="af"/>
    <w:uiPriority w:val="99"/>
    <w:semiHidden/>
    <w:unhideWhenUsed/>
    <w:rsid w:val="00DE181C"/>
  </w:style>
  <w:style w:type="numbering" w:customStyle="1" w:styleId="1222">
    <w:name w:val="Нет списка122"/>
    <w:next w:val="af"/>
    <w:uiPriority w:val="99"/>
    <w:semiHidden/>
    <w:unhideWhenUsed/>
    <w:rsid w:val="00DE181C"/>
  </w:style>
  <w:style w:type="table" w:customStyle="1" w:styleId="1331">
    <w:name w:val="Сетка таблицы133"/>
    <w:basedOn w:val="ae"/>
    <w:next w:val="af4"/>
    <w:uiPriority w:val="59"/>
    <w:rsid w:val="00DE181C"/>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20">
    <w:name w:val="Нет списка222"/>
    <w:next w:val="af"/>
    <w:uiPriority w:val="99"/>
    <w:semiHidden/>
    <w:unhideWhenUsed/>
    <w:rsid w:val="00DE181C"/>
  </w:style>
  <w:style w:type="numbering" w:customStyle="1" w:styleId="0513">
    <w:name w:val="Стиль 0.5 Список Заг.13"/>
    <w:basedOn w:val="af"/>
    <w:rsid w:val="00DE181C"/>
  </w:style>
  <w:style w:type="numbering" w:customStyle="1" w:styleId="1332">
    <w:name w:val="Стиль133"/>
    <w:rsid w:val="00DE181C"/>
  </w:style>
  <w:style w:type="numbering" w:customStyle="1" w:styleId="3120">
    <w:name w:val="Нет списка312"/>
    <w:next w:val="af"/>
    <w:uiPriority w:val="99"/>
    <w:semiHidden/>
    <w:unhideWhenUsed/>
    <w:rsid w:val="00DE181C"/>
  </w:style>
  <w:style w:type="numbering" w:customStyle="1" w:styleId="05130">
    <w:name w:val="0.5 Список Заг.13"/>
    <w:uiPriority w:val="99"/>
    <w:rsid w:val="00DE181C"/>
  </w:style>
  <w:style w:type="numbering" w:customStyle="1" w:styleId="11131">
    <w:name w:val="Стиль1113"/>
    <w:uiPriority w:val="99"/>
    <w:rsid w:val="00DE181C"/>
  </w:style>
  <w:style w:type="numbering" w:customStyle="1" w:styleId="4120">
    <w:name w:val="Нет списка412"/>
    <w:next w:val="af"/>
    <w:uiPriority w:val="99"/>
    <w:semiHidden/>
    <w:unhideWhenUsed/>
    <w:rsid w:val="00DE181C"/>
  </w:style>
  <w:style w:type="numbering" w:customStyle="1" w:styleId="1122">
    <w:name w:val="Нет списка1122"/>
    <w:next w:val="af"/>
    <w:uiPriority w:val="99"/>
    <w:semiHidden/>
    <w:unhideWhenUsed/>
    <w:rsid w:val="00DE181C"/>
  </w:style>
  <w:style w:type="numbering" w:customStyle="1" w:styleId="1213">
    <w:name w:val="Стиль1213"/>
    <w:uiPriority w:val="99"/>
    <w:rsid w:val="00DE181C"/>
  </w:style>
  <w:style w:type="numbering" w:customStyle="1" w:styleId="PwCListBullets113">
    <w:name w:val="PwC List Bullets 113"/>
    <w:uiPriority w:val="99"/>
    <w:rsid w:val="00DE181C"/>
  </w:style>
  <w:style w:type="numbering" w:customStyle="1" w:styleId="PwCListNumbers113">
    <w:name w:val="PwC List Numbers 113"/>
    <w:uiPriority w:val="99"/>
    <w:rsid w:val="00DE181C"/>
  </w:style>
  <w:style w:type="numbering" w:customStyle="1" w:styleId="2112">
    <w:name w:val="Нет списка2112"/>
    <w:next w:val="af"/>
    <w:uiPriority w:val="99"/>
    <w:semiHidden/>
    <w:unhideWhenUsed/>
    <w:rsid w:val="00DE181C"/>
  </w:style>
  <w:style w:type="numbering" w:customStyle="1" w:styleId="0522">
    <w:name w:val="Стиль 0.5 Список Заг.22"/>
    <w:basedOn w:val="af"/>
    <w:rsid w:val="00DE181C"/>
  </w:style>
  <w:style w:type="numbering" w:customStyle="1" w:styleId="1420">
    <w:name w:val="Стиль142"/>
    <w:rsid w:val="00DE181C"/>
  </w:style>
  <w:style w:type="numbering" w:customStyle="1" w:styleId="05220">
    <w:name w:val="0.5 Список Заг.22"/>
    <w:uiPriority w:val="99"/>
    <w:rsid w:val="00DE181C"/>
  </w:style>
  <w:style w:type="numbering" w:customStyle="1" w:styleId="11220">
    <w:name w:val="Стиль1122"/>
    <w:uiPriority w:val="99"/>
    <w:rsid w:val="00DE181C"/>
  </w:style>
  <w:style w:type="numbering" w:customStyle="1" w:styleId="12220">
    <w:name w:val="Стиль1222"/>
    <w:uiPriority w:val="99"/>
    <w:rsid w:val="00DE181C"/>
  </w:style>
  <w:style w:type="numbering" w:customStyle="1" w:styleId="PwCListBullets122">
    <w:name w:val="PwC List Bullets 122"/>
    <w:uiPriority w:val="99"/>
    <w:rsid w:val="00DE181C"/>
  </w:style>
  <w:style w:type="numbering" w:customStyle="1" w:styleId="PwCListNumbers123">
    <w:name w:val="PwC List Numbers 123"/>
    <w:uiPriority w:val="99"/>
    <w:rsid w:val="00DE181C"/>
  </w:style>
  <w:style w:type="numbering" w:customStyle="1" w:styleId="621">
    <w:name w:val="Нет списка62"/>
    <w:next w:val="af"/>
    <w:uiPriority w:val="99"/>
    <w:semiHidden/>
    <w:unhideWhenUsed/>
    <w:rsid w:val="00DE181C"/>
  </w:style>
  <w:style w:type="numbering" w:customStyle="1" w:styleId="1322">
    <w:name w:val="Нет списка132"/>
    <w:next w:val="af"/>
    <w:uiPriority w:val="99"/>
    <w:semiHidden/>
    <w:unhideWhenUsed/>
    <w:rsid w:val="00DE181C"/>
  </w:style>
  <w:style w:type="numbering" w:customStyle="1" w:styleId="721">
    <w:name w:val="Нет списка72"/>
    <w:next w:val="af"/>
    <w:uiPriority w:val="99"/>
    <w:semiHidden/>
    <w:unhideWhenUsed/>
    <w:rsid w:val="00DE181C"/>
  </w:style>
  <w:style w:type="numbering" w:customStyle="1" w:styleId="820">
    <w:name w:val="Нет списка82"/>
    <w:next w:val="af"/>
    <w:uiPriority w:val="99"/>
    <w:semiHidden/>
    <w:unhideWhenUsed/>
    <w:rsid w:val="00DE181C"/>
  </w:style>
  <w:style w:type="table" w:customStyle="1" w:styleId="3f7">
    <w:name w:val="Стандартная таблица3"/>
    <w:basedOn w:val="ae"/>
    <w:next w:val="afffffffc"/>
    <w:uiPriority w:val="99"/>
    <w:semiHidden/>
    <w:unhideWhenUsed/>
    <w:rsid w:val="00DE181C"/>
    <w:pPr>
      <w:spacing w:after="0"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63">
    <w:name w:val="Нет списка16"/>
    <w:next w:val="af"/>
    <w:uiPriority w:val="99"/>
    <w:semiHidden/>
    <w:unhideWhenUsed/>
    <w:rsid w:val="00DE181C"/>
  </w:style>
  <w:style w:type="numbering" w:customStyle="1" w:styleId="170">
    <w:name w:val="Нет списка17"/>
    <w:next w:val="af"/>
    <w:uiPriority w:val="99"/>
    <w:semiHidden/>
    <w:unhideWhenUsed/>
    <w:rsid w:val="00DE181C"/>
  </w:style>
  <w:style w:type="numbering" w:customStyle="1" w:styleId="250">
    <w:name w:val="Нет списка25"/>
    <w:next w:val="af"/>
    <w:uiPriority w:val="99"/>
    <w:semiHidden/>
    <w:unhideWhenUsed/>
    <w:rsid w:val="00DE181C"/>
  </w:style>
  <w:style w:type="numbering" w:customStyle="1" w:styleId="055">
    <w:name w:val="Стиль 0.5 Список Заг.5"/>
    <w:basedOn w:val="af"/>
    <w:rsid w:val="00DE181C"/>
  </w:style>
  <w:style w:type="numbering" w:customStyle="1" w:styleId="171">
    <w:name w:val="Стиль17"/>
    <w:rsid w:val="00DE181C"/>
  </w:style>
  <w:style w:type="numbering" w:customStyle="1" w:styleId="342">
    <w:name w:val="Нет списка34"/>
    <w:next w:val="af"/>
    <w:uiPriority w:val="99"/>
    <w:semiHidden/>
    <w:unhideWhenUsed/>
    <w:rsid w:val="00DE181C"/>
  </w:style>
  <w:style w:type="numbering" w:customStyle="1" w:styleId="0550">
    <w:name w:val="0.5 Список Заг.5"/>
    <w:uiPriority w:val="99"/>
    <w:rsid w:val="00DE181C"/>
  </w:style>
  <w:style w:type="numbering" w:customStyle="1" w:styleId="1150">
    <w:name w:val="Стиль115"/>
    <w:uiPriority w:val="99"/>
    <w:rsid w:val="00DE181C"/>
  </w:style>
  <w:style w:type="numbering" w:customStyle="1" w:styleId="440">
    <w:name w:val="Нет списка44"/>
    <w:next w:val="af"/>
    <w:uiPriority w:val="99"/>
    <w:semiHidden/>
    <w:unhideWhenUsed/>
    <w:rsid w:val="00DE181C"/>
  </w:style>
  <w:style w:type="table" w:customStyle="1" w:styleId="144">
    <w:name w:val="Светлая заливка14"/>
    <w:basedOn w:val="ae"/>
    <w:uiPriority w:val="60"/>
    <w:rsid w:val="00DE181C"/>
    <w:pPr>
      <w:spacing w:after="0" w:line="240" w:lineRule="auto"/>
    </w:pPr>
    <w:rPr>
      <w:rFonts w:ascii="Calibri" w:eastAsia="Times New Roman" w:hAnsi="Calibri"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51">
    <w:name w:val="Нет списка115"/>
    <w:next w:val="af"/>
    <w:uiPriority w:val="99"/>
    <w:semiHidden/>
    <w:unhideWhenUsed/>
    <w:rsid w:val="00DE181C"/>
  </w:style>
  <w:style w:type="numbering" w:customStyle="1" w:styleId="125">
    <w:name w:val="Стиль125"/>
    <w:uiPriority w:val="99"/>
    <w:rsid w:val="00DE181C"/>
  </w:style>
  <w:style w:type="numbering" w:customStyle="1" w:styleId="PwCListBullets16">
    <w:name w:val="PwC List Bullets 16"/>
    <w:uiPriority w:val="99"/>
    <w:rsid w:val="00DE181C"/>
  </w:style>
  <w:style w:type="numbering" w:customStyle="1" w:styleId="PwCListNumbers16">
    <w:name w:val="PwC List Numbers 16"/>
    <w:uiPriority w:val="99"/>
    <w:rsid w:val="00DE181C"/>
  </w:style>
  <w:style w:type="table" w:customStyle="1" w:styleId="PwCTableFigures4">
    <w:name w:val="PwC Table Figures4"/>
    <w:basedOn w:val="ae"/>
    <w:uiPriority w:val="99"/>
    <w:qFormat/>
    <w:rsid w:val="00DE181C"/>
    <w:pPr>
      <w:tabs>
        <w:tab w:val="decimal" w:pos="1134"/>
      </w:tabs>
      <w:spacing w:before="60" w:after="60" w:line="240" w:lineRule="auto"/>
    </w:pPr>
    <w:rPr>
      <w:rFonts w:ascii="Calibri" w:eastAsia="Calibri" w:hAnsi="Calibri" w:cs="Times New Roman"/>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140">
    <w:name w:val="Нет списка214"/>
    <w:next w:val="af"/>
    <w:uiPriority w:val="99"/>
    <w:semiHidden/>
    <w:unhideWhenUsed/>
    <w:rsid w:val="00DE181C"/>
  </w:style>
  <w:style w:type="table" w:customStyle="1" w:styleId="-514">
    <w:name w:val="Цветная заливка - Акцент 514"/>
    <w:basedOn w:val="ae"/>
    <w:next w:val="-5"/>
    <w:uiPriority w:val="71"/>
    <w:rsid w:val="00DE181C"/>
    <w:pPr>
      <w:spacing w:after="0" w:line="240" w:lineRule="auto"/>
    </w:pPr>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4">
    <w:name w:val="Нет списка1114"/>
    <w:next w:val="af"/>
    <w:uiPriority w:val="99"/>
    <w:semiHidden/>
    <w:unhideWhenUsed/>
    <w:rsid w:val="00DE181C"/>
  </w:style>
  <w:style w:type="numbering" w:customStyle="1" w:styleId="530">
    <w:name w:val="Нет списка53"/>
    <w:next w:val="af"/>
    <w:uiPriority w:val="99"/>
    <w:semiHidden/>
    <w:unhideWhenUsed/>
    <w:rsid w:val="00DE181C"/>
  </w:style>
  <w:style w:type="numbering" w:customStyle="1" w:styleId="1231">
    <w:name w:val="Нет списка123"/>
    <w:next w:val="af"/>
    <w:uiPriority w:val="99"/>
    <w:semiHidden/>
    <w:unhideWhenUsed/>
    <w:rsid w:val="00DE181C"/>
  </w:style>
  <w:style w:type="table" w:customStyle="1" w:styleId="1340">
    <w:name w:val="Сетка таблицы134"/>
    <w:basedOn w:val="ae"/>
    <w:next w:val="af4"/>
    <w:uiPriority w:val="59"/>
    <w:rsid w:val="00DE181C"/>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30">
    <w:name w:val="Нет списка223"/>
    <w:next w:val="af"/>
    <w:uiPriority w:val="99"/>
    <w:semiHidden/>
    <w:unhideWhenUsed/>
    <w:rsid w:val="00DE181C"/>
  </w:style>
  <w:style w:type="numbering" w:customStyle="1" w:styleId="0514">
    <w:name w:val="Стиль 0.5 Список Заг.14"/>
    <w:basedOn w:val="af"/>
    <w:rsid w:val="00DE181C"/>
  </w:style>
  <w:style w:type="numbering" w:customStyle="1" w:styleId="1341">
    <w:name w:val="Стиль134"/>
    <w:rsid w:val="00DE181C"/>
  </w:style>
  <w:style w:type="numbering" w:customStyle="1" w:styleId="3130">
    <w:name w:val="Нет списка313"/>
    <w:next w:val="af"/>
    <w:uiPriority w:val="99"/>
    <w:semiHidden/>
    <w:unhideWhenUsed/>
    <w:rsid w:val="00DE181C"/>
  </w:style>
  <w:style w:type="numbering" w:customStyle="1" w:styleId="05140">
    <w:name w:val="0.5 Список Заг.14"/>
    <w:uiPriority w:val="99"/>
    <w:rsid w:val="00DE181C"/>
  </w:style>
  <w:style w:type="numbering" w:customStyle="1" w:styleId="11140">
    <w:name w:val="Стиль1114"/>
    <w:uiPriority w:val="99"/>
    <w:rsid w:val="00DE181C"/>
  </w:style>
  <w:style w:type="numbering" w:customStyle="1" w:styleId="4130">
    <w:name w:val="Нет списка413"/>
    <w:next w:val="af"/>
    <w:uiPriority w:val="99"/>
    <w:semiHidden/>
    <w:unhideWhenUsed/>
    <w:rsid w:val="00DE181C"/>
  </w:style>
  <w:style w:type="numbering" w:customStyle="1" w:styleId="1123">
    <w:name w:val="Нет списка1123"/>
    <w:next w:val="af"/>
    <w:uiPriority w:val="99"/>
    <w:semiHidden/>
    <w:unhideWhenUsed/>
    <w:rsid w:val="00DE181C"/>
  </w:style>
  <w:style w:type="numbering" w:customStyle="1" w:styleId="1214">
    <w:name w:val="Стиль1214"/>
    <w:uiPriority w:val="99"/>
    <w:rsid w:val="00DE181C"/>
  </w:style>
  <w:style w:type="numbering" w:customStyle="1" w:styleId="PwCListBullets114">
    <w:name w:val="PwC List Bullets 114"/>
    <w:uiPriority w:val="99"/>
    <w:rsid w:val="00DE181C"/>
  </w:style>
  <w:style w:type="numbering" w:customStyle="1" w:styleId="PwCListNumbers114">
    <w:name w:val="PwC List Numbers 114"/>
    <w:uiPriority w:val="99"/>
    <w:rsid w:val="00DE181C"/>
  </w:style>
  <w:style w:type="numbering" w:customStyle="1" w:styleId="2113">
    <w:name w:val="Нет списка2113"/>
    <w:next w:val="af"/>
    <w:uiPriority w:val="99"/>
    <w:semiHidden/>
    <w:unhideWhenUsed/>
    <w:rsid w:val="00DE181C"/>
  </w:style>
  <w:style w:type="numbering" w:customStyle="1" w:styleId="0523">
    <w:name w:val="Стиль 0.5 Список Заг.23"/>
    <w:basedOn w:val="af"/>
    <w:rsid w:val="00DE181C"/>
  </w:style>
  <w:style w:type="numbering" w:customStyle="1" w:styleId="1430">
    <w:name w:val="Стиль143"/>
    <w:rsid w:val="00DE181C"/>
  </w:style>
  <w:style w:type="numbering" w:customStyle="1" w:styleId="05230">
    <w:name w:val="0.5 Список Заг.23"/>
    <w:uiPriority w:val="99"/>
    <w:rsid w:val="00DE181C"/>
  </w:style>
  <w:style w:type="numbering" w:customStyle="1" w:styleId="11230">
    <w:name w:val="Стиль1123"/>
    <w:uiPriority w:val="99"/>
    <w:rsid w:val="00DE181C"/>
  </w:style>
  <w:style w:type="numbering" w:customStyle="1" w:styleId="1223">
    <w:name w:val="Стиль1223"/>
    <w:uiPriority w:val="99"/>
    <w:rsid w:val="00DE181C"/>
  </w:style>
  <w:style w:type="numbering" w:customStyle="1" w:styleId="PwCListBullets123">
    <w:name w:val="PwC List Bullets 123"/>
    <w:uiPriority w:val="99"/>
    <w:rsid w:val="00DE181C"/>
  </w:style>
  <w:style w:type="numbering" w:customStyle="1" w:styleId="PwCListNumbers124">
    <w:name w:val="PwC List Numbers 124"/>
    <w:uiPriority w:val="99"/>
    <w:rsid w:val="00DE181C"/>
  </w:style>
  <w:style w:type="numbering" w:customStyle="1" w:styleId="630">
    <w:name w:val="Нет списка63"/>
    <w:next w:val="af"/>
    <w:uiPriority w:val="99"/>
    <w:semiHidden/>
    <w:unhideWhenUsed/>
    <w:rsid w:val="00DE181C"/>
  </w:style>
  <w:style w:type="numbering" w:customStyle="1" w:styleId="1333">
    <w:name w:val="Нет списка133"/>
    <w:next w:val="af"/>
    <w:uiPriority w:val="99"/>
    <w:semiHidden/>
    <w:unhideWhenUsed/>
    <w:rsid w:val="00DE181C"/>
  </w:style>
  <w:style w:type="numbering" w:customStyle="1" w:styleId="730">
    <w:name w:val="Нет списка73"/>
    <w:next w:val="af"/>
    <w:uiPriority w:val="99"/>
    <w:semiHidden/>
    <w:unhideWhenUsed/>
    <w:rsid w:val="00DE181C"/>
  </w:style>
  <w:style w:type="numbering" w:customStyle="1" w:styleId="830">
    <w:name w:val="Нет списка83"/>
    <w:next w:val="af"/>
    <w:uiPriority w:val="99"/>
    <w:semiHidden/>
    <w:unhideWhenUsed/>
    <w:rsid w:val="00DE181C"/>
  </w:style>
  <w:style w:type="table" w:customStyle="1" w:styleId="4b">
    <w:name w:val="Стандартная таблица4"/>
    <w:basedOn w:val="ae"/>
    <w:next w:val="afffffffc"/>
    <w:uiPriority w:val="99"/>
    <w:semiHidden/>
    <w:unhideWhenUsed/>
    <w:rsid w:val="00DE181C"/>
    <w:pPr>
      <w:spacing w:after="0"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80">
    <w:name w:val="Нет списка18"/>
    <w:next w:val="af"/>
    <w:uiPriority w:val="99"/>
    <w:semiHidden/>
    <w:unhideWhenUsed/>
    <w:rsid w:val="00DE181C"/>
  </w:style>
  <w:style w:type="numbering" w:customStyle="1" w:styleId="190">
    <w:name w:val="Нет списка19"/>
    <w:next w:val="af"/>
    <w:uiPriority w:val="99"/>
    <w:semiHidden/>
    <w:unhideWhenUsed/>
    <w:rsid w:val="00DE181C"/>
  </w:style>
  <w:style w:type="numbering" w:customStyle="1" w:styleId="260">
    <w:name w:val="Нет списка26"/>
    <w:next w:val="af"/>
    <w:uiPriority w:val="99"/>
    <w:semiHidden/>
    <w:unhideWhenUsed/>
    <w:rsid w:val="00DE181C"/>
  </w:style>
  <w:style w:type="numbering" w:customStyle="1" w:styleId="0560">
    <w:name w:val="Стиль 0.5 Список Заг.6"/>
    <w:basedOn w:val="af"/>
    <w:rsid w:val="00DE181C"/>
    <w:pPr>
      <w:numPr>
        <w:numId w:val="49"/>
      </w:numPr>
    </w:pPr>
  </w:style>
  <w:style w:type="numbering" w:customStyle="1" w:styleId="18">
    <w:name w:val="Стиль18"/>
    <w:rsid w:val="00DE181C"/>
    <w:pPr>
      <w:numPr>
        <w:numId w:val="47"/>
      </w:numPr>
    </w:pPr>
  </w:style>
  <w:style w:type="numbering" w:customStyle="1" w:styleId="350">
    <w:name w:val="Нет списка35"/>
    <w:next w:val="af"/>
    <w:uiPriority w:val="99"/>
    <w:semiHidden/>
    <w:unhideWhenUsed/>
    <w:rsid w:val="00DE181C"/>
  </w:style>
  <w:style w:type="numbering" w:customStyle="1" w:styleId="056">
    <w:name w:val="0.5 Список Заг.6"/>
    <w:uiPriority w:val="99"/>
    <w:rsid w:val="00DE181C"/>
    <w:pPr>
      <w:numPr>
        <w:numId w:val="45"/>
      </w:numPr>
    </w:pPr>
  </w:style>
  <w:style w:type="numbering" w:customStyle="1" w:styleId="116">
    <w:name w:val="Стиль116"/>
    <w:uiPriority w:val="99"/>
    <w:rsid w:val="00DE181C"/>
    <w:pPr>
      <w:numPr>
        <w:numId w:val="48"/>
      </w:numPr>
    </w:pPr>
  </w:style>
  <w:style w:type="numbering" w:customStyle="1" w:styleId="450">
    <w:name w:val="Нет списка45"/>
    <w:next w:val="af"/>
    <w:uiPriority w:val="99"/>
    <w:semiHidden/>
    <w:unhideWhenUsed/>
    <w:rsid w:val="00DE181C"/>
  </w:style>
  <w:style w:type="table" w:customStyle="1" w:styleId="154">
    <w:name w:val="Светлая заливка15"/>
    <w:basedOn w:val="ae"/>
    <w:uiPriority w:val="60"/>
    <w:rsid w:val="00DE181C"/>
    <w:pPr>
      <w:spacing w:after="0" w:line="240" w:lineRule="auto"/>
    </w:pPr>
    <w:rPr>
      <w:rFonts w:ascii="Calibri" w:eastAsia="Times New Roman" w:hAnsi="Calibri"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60">
    <w:name w:val="Нет списка116"/>
    <w:next w:val="af"/>
    <w:uiPriority w:val="99"/>
    <w:semiHidden/>
    <w:unhideWhenUsed/>
    <w:rsid w:val="00DE181C"/>
  </w:style>
  <w:style w:type="numbering" w:customStyle="1" w:styleId="126">
    <w:name w:val="Стиль126"/>
    <w:uiPriority w:val="99"/>
    <w:rsid w:val="00DE181C"/>
    <w:pPr>
      <w:numPr>
        <w:numId w:val="6"/>
      </w:numPr>
    </w:pPr>
  </w:style>
  <w:style w:type="numbering" w:customStyle="1" w:styleId="PwCListBullets17">
    <w:name w:val="PwC List Bullets 17"/>
    <w:uiPriority w:val="99"/>
    <w:rsid w:val="00DE181C"/>
    <w:pPr>
      <w:numPr>
        <w:numId w:val="30"/>
      </w:numPr>
    </w:pPr>
  </w:style>
  <w:style w:type="numbering" w:customStyle="1" w:styleId="PwCListNumbers17">
    <w:name w:val="PwC List Numbers 17"/>
    <w:uiPriority w:val="99"/>
    <w:rsid w:val="00DE181C"/>
    <w:pPr>
      <w:numPr>
        <w:numId w:val="46"/>
      </w:numPr>
    </w:pPr>
  </w:style>
  <w:style w:type="table" w:customStyle="1" w:styleId="PwCTableFigures5">
    <w:name w:val="PwC Table Figures5"/>
    <w:basedOn w:val="ae"/>
    <w:uiPriority w:val="99"/>
    <w:qFormat/>
    <w:rsid w:val="00DE181C"/>
    <w:pPr>
      <w:tabs>
        <w:tab w:val="decimal" w:pos="1134"/>
      </w:tabs>
      <w:spacing w:before="60" w:after="60" w:line="240" w:lineRule="auto"/>
    </w:pPr>
    <w:rPr>
      <w:rFonts w:ascii="Calibri" w:eastAsia="Calibri" w:hAnsi="Calibri" w:cs="Times New Roman"/>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150">
    <w:name w:val="Нет списка215"/>
    <w:next w:val="af"/>
    <w:uiPriority w:val="99"/>
    <w:semiHidden/>
    <w:unhideWhenUsed/>
    <w:rsid w:val="00DE181C"/>
  </w:style>
  <w:style w:type="table" w:customStyle="1" w:styleId="-515">
    <w:name w:val="Цветная заливка - Акцент 515"/>
    <w:basedOn w:val="ae"/>
    <w:next w:val="-5"/>
    <w:uiPriority w:val="71"/>
    <w:rsid w:val="00DE181C"/>
    <w:pPr>
      <w:spacing w:after="0" w:line="240" w:lineRule="auto"/>
    </w:pPr>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5">
    <w:name w:val="Нет списка1115"/>
    <w:next w:val="af"/>
    <w:uiPriority w:val="99"/>
    <w:semiHidden/>
    <w:unhideWhenUsed/>
    <w:rsid w:val="00DE181C"/>
  </w:style>
  <w:style w:type="numbering" w:customStyle="1" w:styleId="540">
    <w:name w:val="Нет списка54"/>
    <w:next w:val="af"/>
    <w:uiPriority w:val="99"/>
    <w:semiHidden/>
    <w:unhideWhenUsed/>
    <w:rsid w:val="00DE181C"/>
  </w:style>
  <w:style w:type="numbering" w:customStyle="1" w:styleId="1241">
    <w:name w:val="Нет списка124"/>
    <w:next w:val="af"/>
    <w:uiPriority w:val="99"/>
    <w:semiHidden/>
    <w:unhideWhenUsed/>
    <w:rsid w:val="00DE181C"/>
  </w:style>
  <w:style w:type="table" w:customStyle="1" w:styleId="1350">
    <w:name w:val="Сетка таблицы135"/>
    <w:basedOn w:val="ae"/>
    <w:next w:val="af4"/>
    <w:uiPriority w:val="59"/>
    <w:rsid w:val="00DE181C"/>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40">
    <w:name w:val="Нет списка224"/>
    <w:next w:val="af"/>
    <w:uiPriority w:val="99"/>
    <w:semiHidden/>
    <w:unhideWhenUsed/>
    <w:rsid w:val="00DE181C"/>
  </w:style>
  <w:style w:type="numbering" w:customStyle="1" w:styleId="0515">
    <w:name w:val="Стиль 0.5 Список Заг.15"/>
    <w:basedOn w:val="af"/>
    <w:rsid w:val="00DE181C"/>
  </w:style>
  <w:style w:type="numbering" w:customStyle="1" w:styleId="1351">
    <w:name w:val="Стиль135"/>
    <w:rsid w:val="00DE181C"/>
  </w:style>
  <w:style w:type="numbering" w:customStyle="1" w:styleId="3140">
    <w:name w:val="Нет списка314"/>
    <w:next w:val="af"/>
    <w:uiPriority w:val="99"/>
    <w:semiHidden/>
    <w:unhideWhenUsed/>
    <w:rsid w:val="00DE181C"/>
  </w:style>
  <w:style w:type="numbering" w:customStyle="1" w:styleId="05150">
    <w:name w:val="0.5 Список Заг.15"/>
    <w:uiPriority w:val="99"/>
    <w:rsid w:val="00DE181C"/>
  </w:style>
  <w:style w:type="numbering" w:customStyle="1" w:styleId="11150">
    <w:name w:val="Стиль1115"/>
    <w:uiPriority w:val="99"/>
    <w:rsid w:val="00DE181C"/>
  </w:style>
  <w:style w:type="numbering" w:customStyle="1" w:styleId="4140">
    <w:name w:val="Нет списка414"/>
    <w:next w:val="af"/>
    <w:uiPriority w:val="99"/>
    <w:semiHidden/>
    <w:unhideWhenUsed/>
    <w:rsid w:val="00DE181C"/>
  </w:style>
  <w:style w:type="numbering" w:customStyle="1" w:styleId="1124">
    <w:name w:val="Нет списка1124"/>
    <w:next w:val="af"/>
    <w:uiPriority w:val="99"/>
    <w:semiHidden/>
    <w:unhideWhenUsed/>
    <w:rsid w:val="00DE181C"/>
  </w:style>
  <w:style w:type="numbering" w:customStyle="1" w:styleId="1215">
    <w:name w:val="Стиль1215"/>
    <w:uiPriority w:val="99"/>
    <w:rsid w:val="00DE181C"/>
  </w:style>
  <w:style w:type="numbering" w:customStyle="1" w:styleId="PwCListBullets115">
    <w:name w:val="PwC List Bullets 115"/>
    <w:uiPriority w:val="99"/>
    <w:rsid w:val="00DE181C"/>
  </w:style>
  <w:style w:type="numbering" w:customStyle="1" w:styleId="PwCListNumbers115">
    <w:name w:val="PwC List Numbers 115"/>
    <w:uiPriority w:val="99"/>
    <w:rsid w:val="00DE181C"/>
  </w:style>
  <w:style w:type="numbering" w:customStyle="1" w:styleId="2114">
    <w:name w:val="Нет списка2114"/>
    <w:next w:val="af"/>
    <w:uiPriority w:val="99"/>
    <w:semiHidden/>
    <w:unhideWhenUsed/>
    <w:rsid w:val="00DE181C"/>
  </w:style>
  <w:style w:type="numbering" w:customStyle="1" w:styleId="0524">
    <w:name w:val="Стиль 0.5 Список Заг.24"/>
    <w:basedOn w:val="af"/>
    <w:rsid w:val="00DE181C"/>
  </w:style>
  <w:style w:type="numbering" w:customStyle="1" w:styleId="1440">
    <w:name w:val="Стиль144"/>
    <w:rsid w:val="00DE181C"/>
  </w:style>
  <w:style w:type="numbering" w:customStyle="1" w:styleId="05240">
    <w:name w:val="0.5 Список Заг.24"/>
    <w:uiPriority w:val="99"/>
    <w:rsid w:val="00DE181C"/>
  </w:style>
  <w:style w:type="numbering" w:customStyle="1" w:styleId="11240">
    <w:name w:val="Стиль1124"/>
    <w:uiPriority w:val="99"/>
    <w:rsid w:val="00DE181C"/>
  </w:style>
  <w:style w:type="numbering" w:customStyle="1" w:styleId="1224">
    <w:name w:val="Стиль1224"/>
    <w:uiPriority w:val="99"/>
    <w:rsid w:val="00DE181C"/>
  </w:style>
  <w:style w:type="numbering" w:customStyle="1" w:styleId="PwCListBullets124">
    <w:name w:val="PwC List Bullets 124"/>
    <w:uiPriority w:val="99"/>
    <w:rsid w:val="00DE181C"/>
  </w:style>
  <w:style w:type="numbering" w:customStyle="1" w:styleId="PwCListNumbers125">
    <w:name w:val="PwC List Numbers 125"/>
    <w:uiPriority w:val="99"/>
    <w:rsid w:val="00DE181C"/>
  </w:style>
  <w:style w:type="numbering" w:customStyle="1" w:styleId="640">
    <w:name w:val="Нет списка64"/>
    <w:next w:val="af"/>
    <w:uiPriority w:val="99"/>
    <w:semiHidden/>
    <w:unhideWhenUsed/>
    <w:rsid w:val="00DE181C"/>
  </w:style>
  <w:style w:type="numbering" w:customStyle="1" w:styleId="1342">
    <w:name w:val="Нет списка134"/>
    <w:next w:val="af"/>
    <w:uiPriority w:val="99"/>
    <w:semiHidden/>
    <w:unhideWhenUsed/>
    <w:rsid w:val="00DE181C"/>
  </w:style>
  <w:style w:type="numbering" w:customStyle="1" w:styleId="740">
    <w:name w:val="Нет списка74"/>
    <w:next w:val="af"/>
    <w:uiPriority w:val="99"/>
    <w:semiHidden/>
    <w:unhideWhenUsed/>
    <w:rsid w:val="00DE181C"/>
  </w:style>
  <w:style w:type="numbering" w:customStyle="1" w:styleId="840">
    <w:name w:val="Нет списка84"/>
    <w:next w:val="af"/>
    <w:uiPriority w:val="99"/>
    <w:semiHidden/>
    <w:unhideWhenUsed/>
    <w:rsid w:val="00DE181C"/>
  </w:style>
  <w:style w:type="table" w:customStyle="1" w:styleId="5a">
    <w:name w:val="Стандартная таблица5"/>
    <w:basedOn w:val="ae"/>
    <w:next w:val="afffffffc"/>
    <w:uiPriority w:val="99"/>
    <w:semiHidden/>
    <w:unhideWhenUsed/>
    <w:rsid w:val="00DE181C"/>
    <w:pPr>
      <w:spacing w:after="0"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2ff4">
    <w:name w:val="(Схема ТС) Заголовок 2 уровня"/>
    <w:basedOn w:val="ab"/>
    <w:uiPriority w:val="4"/>
    <w:qFormat/>
    <w:rsid w:val="00DE181C"/>
    <w:pPr>
      <w:suppressAutoHyphens/>
      <w:spacing w:before="120" w:after="240" w:line="240" w:lineRule="auto"/>
      <w:ind w:firstLine="737"/>
      <w:jc w:val="both"/>
      <w:outlineLvl w:val="1"/>
    </w:pPr>
    <w:rPr>
      <w:rFonts w:ascii="Times New Roman" w:eastAsia="Times New Roman" w:hAnsi="Times New Roman" w:cs="Times New Roman"/>
      <w:b/>
      <w:bCs/>
      <w:kern w:val="28"/>
      <w:sz w:val="28"/>
      <w:szCs w:val="28"/>
      <w:lang w:val="x-none" w:eastAsia="ru-RU"/>
    </w:rPr>
  </w:style>
  <w:style w:type="table" w:customStyle="1" w:styleId="TableGrid37">
    <w:name w:val="TableGrid37"/>
    <w:rsid w:val="00DE181C"/>
    <w:pPr>
      <w:spacing w:after="0" w:line="240" w:lineRule="auto"/>
    </w:pPr>
    <w:rPr>
      <w:rFonts w:eastAsia="Times New Roman"/>
      <w:lang w:eastAsia="ru-RU"/>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png"/><Relationship Id="rId18" Type="http://schemas.openxmlformats.org/officeDocument/2006/relationships/image" Target="media/image7.wmf"/><Relationship Id="rId26" Type="http://schemas.openxmlformats.org/officeDocument/2006/relationships/hyperlink" Target="https://base.garant.ru/12125267/" TargetMode="External"/><Relationship Id="rId3" Type="http://schemas.openxmlformats.org/officeDocument/2006/relationships/styles" Target="styles.xml"/><Relationship Id="rId21" Type="http://schemas.openxmlformats.org/officeDocument/2006/relationships/image" Target="media/image10.wm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wmf"/><Relationship Id="rId25" Type="http://schemas.openxmlformats.org/officeDocument/2006/relationships/hyperlink" Target="https://base.garant.ru/12148517/741609f9002bd54a24e5c49cb5af953b/"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wmf"/><Relationship Id="rId29" Type="http://schemas.openxmlformats.org/officeDocument/2006/relationships/hyperlink" Target="https://base.garant.ru/12148517/741609f9002bd54a24e5c49cb5af953b/"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u.wikipedia.org/wiki/%D0%AD%D0%BD%D0%B5%D1%80%D0%B3%D0%BE%D1%81%D0%B1%D0%B5%D1%80%D0%B5%D0%B6%D0%B5%D0%BD%D0%B8%D0%B5" TargetMode="External"/><Relationship Id="rId24" Type="http://schemas.openxmlformats.org/officeDocument/2006/relationships/hyperlink" Target="https://docs.cntd.ru/document/902227764" TargetMode="External"/><Relationship Id="rId32" Type="http://schemas.openxmlformats.org/officeDocument/2006/relationships/hyperlink" Target="https://base.garant.ru/10104442/" TargetMode="Externa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s://docs.cntd.ru/document/902363976" TargetMode="External"/><Relationship Id="rId28" Type="http://schemas.openxmlformats.org/officeDocument/2006/relationships/hyperlink" Target="https://base.garant.ru/10104442/" TargetMode="External"/><Relationship Id="rId10" Type="http://schemas.openxmlformats.org/officeDocument/2006/relationships/hyperlink" Target="http://ru.wikipedia.org/wiki/%D0%A2%D0%B5%D0%BF%D0%BB%D0%BE%D1%81%D0%BD%D0%B0%D0%B1%D0%B6%D0%B5%D0%BD%D0%B8%D0%B5" TargetMode="External"/><Relationship Id="rId19" Type="http://schemas.openxmlformats.org/officeDocument/2006/relationships/image" Target="media/image8.wmf"/><Relationship Id="rId31" Type="http://schemas.openxmlformats.org/officeDocument/2006/relationships/hyperlink" Target="https://base.garant.ru/12177489/" TargetMode="External"/><Relationship Id="rId4" Type="http://schemas.openxmlformats.org/officeDocument/2006/relationships/settings" Target="settings.xml"/><Relationship Id="rId9" Type="http://schemas.openxmlformats.org/officeDocument/2006/relationships/hyperlink" Target="http://ru.wikipedia.org/wiki/%D0%93%D0%BE%D1%80%D0%BE%D0%B4%D1%81%D0%BA%D0%BE%D0%B9_%D0%BE%D0%BA%D1%80%D1%83%D0%B3" TargetMode="External"/><Relationship Id="rId14" Type="http://schemas.openxmlformats.org/officeDocument/2006/relationships/image" Target="media/image3.emf"/><Relationship Id="rId22" Type="http://schemas.openxmlformats.org/officeDocument/2006/relationships/hyperlink" Target="https://kotel-kv.ru/kotel-kv-11-rpk.html" TargetMode="External"/><Relationship Id="rId27" Type="http://schemas.openxmlformats.org/officeDocument/2006/relationships/hyperlink" Target="https://base.garant.ru/12177489/" TargetMode="External"/><Relationship Id="rId30" Type="http://schemas.openxmlformats.org/officeDocument/2006/relationships/hyperlink" Target="https://base.garant.ru/12125267/"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C36CF8-C718-4783-87CB-642766FCB5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120</Pages>
  <Words>33455</Words>
  <Characters>190698</Characters>
  <Application>Microsoft Office Word</Application>
  <DocSecurity>0</DocSecurity>
  <Lines>1589</Lines>
  <Paragraphs>447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223706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12</cp:revision>
  <dcterms:created xsi:type="dcterms:W3CDTF">2025-05-28T07:44:00Z</dcterms:created>
  <dcterms:modified xsi:type="dcterms:W3CDTF">2025-06-02T06:35:00Z</dcterms:modified>
</cp:coreProperties>
</file>