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C3BE" w14:textId="77777777" w:rsidR="0030134F" w:rsidRDefault="00553C9A" w:rsidP="0030134F">
      <w:pPr>
        <w:jc w:val="center"/>
      </w:pPr>
      <w:r>
        <w:rPr>
          <w:noProof/>
        </w:rPr>
        <w:pict w14:anchorId="54C14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аздолье_ЧБ" style="width:48pt;height:47.4pt;visibility:visible">
            <v:imagedata r:id="rId6" o:title="Раздолье_ЧБ"/>
          </v:shape>
        </w:pict>
      </w:r>
    </w:p>
    <w:p w14:paraId="75D4FE07" w14:textId="77777777" w:rsidR="0030134F" w:rsidRPr="00CC5B84" w:rsidRDefault="0030134F" w:rsidP="0030134F">
      <w:pPr>
        <w:jc w:val="center"/>
      </w:pPr>
      <w:r w:rsidRPr="00CC5B84">
        <w:t>Администрация муниципального образования Раздольевское сел</w:t>
      </w:r>
      <w:r>
        <w:t>ьс</w:t>
      </w:r>
      <w:r w:rsidRPr="00CC5B84">
        <w:t>кое поселение муниципального образов</w:t>
      </w:r>
      <w:r>
        <w:t xml:space="preserve">ания Приозерский муниципальный </w:t>
      </w:r>
      <w:r w:rsidRPr="00CC5B84">
        <w:t>р</w:t>
      </w:r>
      <w:r>
        <w:t>а</w:t>
      </w:r>
      <w:r w:rsidRPr="00CC5B84">
        <w:t>йон Ленинградской области</w:t>
      </w:r>
    </w:p>
    <w:p w14:paraId="0722409E" w14:textId="77777777" w:rsidR="0030134F" w:rsidRDefault="0030134F" w:rsidP="0030134F">
      <w:pPr>
        <w:jc w:val="center"/>
      </w:pPr>
    </w:p>
    <w:p w14:paraId="48159A6E" w14:textId="77777777" w:rsidR="0030134F" w:rsidRPr="0030134F" w:rsidRDefault="0030134F" w:rsidP="0030134F">
      <w:pPr>
        <w:jc w:val="center"/>
        <w:rPr>
          <w:b/>
          <w:sz w:val="28"/>
          <w:szCs w:val="28"/>
        </w:rPr>
      </w:pPr>
      <w:r w:rsidRPr="0030134F">
        <w:rPr>
          <w:b/>
          <w:sz w:val="28"/>
          <w:szCs w:val="28"/>
        </w:rPr>
        <w:t>П О С Т А Н О В Л Е Н И Е</w:t>
      </w:r>
    </w:p>
    <w:p w14:paraId="08790954" w14:textId="77777777" w:rsidR="00196CDC" w:rsidRPr="0030134F" w:rsidRDefault="00196CDC" w:rsidP="00530076">
      <w:pPr>
        <w:rPr>
          <w:b/>
          <w:sz w:val="28"/>
          <w:szCs w:val="28"/>
        </w:rPr>
      </w:pPr>
      <w:r w:rsidRPr="0030134F">
        <w:rPr>
          <w:b/>
          <w:sz w:val="28"/>
          <w:szCs w:val="28"/>
        </w:rPr>
        <w:t xml:space="preserve">  </w:t>
      </w:r>
    </w:p>
    <w:p w14:paraId="2667A339" w14:textId="60996558" w:rsidR="00196CDC" w:rsidRPr="0030134F" w:rsidRDefault="00196CDC" w:rsidP="00530076">
      <w:pPr>
        <w:rPr>
          <w:sz w:val="28"/>
          <w:szCs w:val="28"/>
        </w:rPr>
      </w:pPr>
      <w:r w:rsidRPr="0030134F">
        <w:rPr>
          <w:b/>
          <w:sz w:val="28"/>
          <w:szCs w:val="28"/>
        </w:rPr>
        <w:t xml:space="preserve">    </w:t>
      </w:r>
      <w:r w:rsidR="00AA4479" w:rsidRPr="0030134F">
        <w:rPr>
          <w:sz w:val="28"/>
          <w:szCs w:val="28"/>
        </w:rPr>
        <w:t xml:space="preserve">от </w:t>
      </w:r>
      <w:r w:rsidR="004B370F" w:rsidRPr="0030134F">
        <w:rPr>
          <w:sz w:val="28"/>
          <w:szCs w:val="28"/>
        </w:rPr>
        <w:t xml:space="preserve">   </w:t>
      </w:r>
      <w:r w:rsidR="00553C9A">
        <w:rPr>
          <w:sz w:val="28"/>
          <w:szCs w:val="28"/>
        </w:rPr>
        <w:t>05 марта 2022</w:t>
      </w:r>
      <w:r w:rsidR="00597BBC" w:rsidRPr="0030134F">
        <w:rPr>
          <w:sz w:val="28"/>
          <w:szCs w:val="28"/>
        </w:rPr>
        <w:t xml:space="preserve"> года </w:t>
      </w:r>
      <w:r w:rsidR="00AA4479" w:rsidRPr="0030134F">
        <w:rPr>
          <w:sz w:val="28"/>
          <w:szCs w:val="28"/>
        </w:rPr>
        <w:t xml:space="preserve">   </w:t>
      </w:r>
      <w:r w:rsidR="0000230F" w:rsidRPr="0030134F">
        <w:rPr>
          <w:sz w:val="28"/>
          <w:szCs w:val="28"/>
        </w:rPr>
        <w:t xml:space="preserve">                       </w:t>
      </w:r>
      <w:r w:rsidR="00807999" w:rsidRPr="0030134F">
        <w:rPr>
          <w:sz w:val="28"/>
          <w:szCs w:val="28"/>
        </w:rPr>
        <w:t xml:space="preserve">      </w:t>
      </w:r>
      <w:r w:rsidR="001677EB" w:rsidRPr="0030134F">
        <w:rPr>
          <w:sz w:val="28"/>
          <w:szCs w:val="28"/>
        </w:rPr>
        <w:t xml:space="preserve">                    </w:t>
      </w:r>
      <w:r w:rsidR="00553C9A">
        <w:rPr>
          <w:sz w:val="28"/>
          <w:szCs w:val="28"/>
        </w:rPr>
        <w:t xml:space="preserve">                        </w:t>
      </w:r>
      <w:r w:rsidR="003C18A3" w:rsidRPr="0030134F">
        <w:rPr>
          <w:sz w:val="28"/>
          <w:szCs w:val="28"/>
        </w:rPr>
        <w:t xml:space="preserve"> </w:t>
      </w:r>
      <w:r w:rsidR="00807999" w:rsidRPr="0030134F">
        <w:rPr>
          <w:sz w:val="28"/>
          <w:szCs w:val="28"/>
        </w:rPr>
        <w:t xml:space="preserve"> №</w:t>
      </w:r>
      <w:r w:rsidR="0000230F" w:rsidRPr="0030134F">
        <w:rPr>
          <w:sz w:val="28"/>
          <w:szCs w:val="28"/>
        </w:rPr>
        <w:t xml:space="preserve"> </w:t>
      </w:r>
      <w:r w:rsidR="00553C9A">
        <w:rPr>
          <w:sz w:val="28"/>
          <w:szCs w:val="28"/>
        </w:rPr>
        <w:t>47</w:t>
      </w:r>
    </w:p>
    <w:p w14:paraId="70ED9506" w14:textId="77777777" w:rsidR="00126BA1" w:rsidRPr="0030134F" w:rsidRDefault="00126BA1" w:rsidP="00126BA1">
      <w:pPr>
        <w:jc w:val="center"/>
        <w:rPr>
          <w:sz w:val="28"/>
          <w:szCs w:val="28"/>
        </w:rPr>
      </w:pPr>
    </w:p>
    <w:p w14:paraId="154358F6" w14:textId="464258A8" w:rsidR="00126BA1" w:rsidRPr="0030134F" w:rsidRDefault="00126BA1" w:rsidP="0030134F">
      <w:pPr>
        <w:pStyle w:val="1"/>
        <w:spacing w:before="0" w:beforeAutospacing="0" w:after="0" w:afterAutospacing="0"/>
        <w:ind w:right="4393"/>
        <w:jc w:val="both"/>
        <w:rPr>
          <w:b w:val="0"/>
          <w:sz w:val="28"/>
          <w:szCs w:val="28"/>
        </w:rPr>
      </w:pPr>
      <w:r w:rsidRPr="0030134F">
        <w:rPr>
          <w:b w:val="0"/>
          <w:sz w:val="28"/>
          <w:szCs w:val="28"/>
        </w:rPr>
        <w:t>О мерах по</w:t>
      </w:r>
      <w:r w:rsidR="0030134F">
        <w:rPr>
          <w:b w:val="0"/>
          <w:sz w:val="28"/>
          <w:szCs w:val="28"/>
        </w:rPr>
        <w:t xml:space="preserve"> </w:t>
      </w:r>
      <w:r w:rsidRPr="0030134F">
        <w:rPr>
          <w:b w:val="0"/>
          <w:sz w:val="28"/>
          <w:szCs w:val="28"/>
        </w:rPr>
        <w:t>сохранению и рациональному</w:t>
      </w:r>
      <w:r w:rsidR="0030134F">
        <w:rPr>
          <w:b w:val="0"/>
          <w:sz w:val="28"/>
          <w:szCs w:val="28"/>
        </w:rPr>
        <w:t xml:space="preserve"> </w:t>
      </w:r>
      <w:r w:rsidRPr="0030134F">
        <w:rPr>
          <w:b w:val="0"/>
          <w:sz w:val="28"/>
          <w:szCs w:val="28"/>
        </w:rPr>
        <w:t>использованию защитных сооружений гражданской обороны на территории</w:t>
      </w:r>
      <w:r w:rsidR="0030134F">
        <w:rPr>
          <w:b w:val="0"/>
          <w:sz w:val="28"/>
          <w:szCs w:val="28"/>
        </w:rPr>
        <w:t xml:space="preserve"> </w:t>
      </w:r>
      <w:r w:rsidRPr="0030134F">
        <w:rPr>
          <w:b w:val="0"/>
          <w:sz w:val="28"/>
          <w:szCs w:val="28"/>
        </w:rPr>
        <w:t xml:space="preserve">муниципального образования </w:t>
      </w:r>
      <w:r w:rsidR="0030134F" w:rsidRPr="0030134F">
        <w:rPr>
          <w:b w:val="0"/>
          <w:sz w:val="28"/>
          <w:szCs w:val="28"/>
        </w:rPr>
        <w:t>Раздольевское</w:t>
      </w:r>
      <w:r w:rsidRPr="0030134F">
        <w:rPr>
          <w:b w:val="0"/>
          <w:sz w:val="28"/>
          <w:szCs w:val="28"/>
        </w:rPr>
        <w:t xml:space="preserve"> сельское поселение</w:t>
      </w:r>
    </w:p>
    <w:p w14:paraId="53B882D9" w14:textId="77777777" w:rsidR="00126BA1" w:rsidRPr="0030134F" w:rsidRDefault="00126BA1" w:rsidP="00126BA1">
      <w:pPr>
        <w:ind w:firstLine="708"/>
        <w:rPr>
          <w:b/>
          <w:sz w:val="28"/>
          <w:szCs w:val="28"/>
        </w:rPr>
      </w:pPr>
    </w:p>
    <w:p w14:paraId="29E65F37" w14:textId="3C119530" w:rsidR="00A52574" w:rsidRDefault="00A52574" w:rsidP="00A52574">
      <w:pPr>
        <w:jc w:val="both"/>
        <w:rPr>
          <w:b/>
          <w:bCs/>
          <w:sz w:val="28"/>
          <w:szCs w:val="28"/>
        </w:rPr>
      </w:pPr>
      <w:r w:rsidRPr="0030134F">
        <w:rPr>
          <w:sz w:val="28"/>
          <w:szCs w:val="28"/>
        </w:rPr>
        <w:t xml:space="preserve">          В соответствии с Федеральным законом от 12.02.1998 N 28-ФЗ "О гражданской обороне", Постановлением Правительства Российской Федерации от 29 ноября 1999 года N 1309 "О Порядке создания убежищ и иных объектов гражданской обороны", Приказом МЧС России от 14.11.2008 N 687 "Об утверждении Положения об организации и ведении гражданской обороны в муниципальных образованиях и организациях", руководствуясь Уставом муниципального образования  </w:t>
      </w:r>
      <w:r w:rsidR="0030134F">
        <w:rPr>
          <w:sz w:val="28"/>
          <w:szCs w:val="28"/>
        </w:rPr>
        <w:t>Раздольевское</w:t>
      </w:r>
      <w:r w:rsidRPr="0030134F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администрация  муниципального образования </w:t>
      </w:r>
      <w:r w:rsidR="0030134F">
        <w:rPr>
          <w:sz w:val="28"/>
          <w:szCs w:val="28"/>
        </w:rPr>
        <w:t>Раздольевское</w:t>
      </w:r>
      <w:r w:rsidRPr="0030134F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C74A8B">
        <w:rPr>
          <w:sz w:val="28"/>
          <w:szCs w:val="28"/>
        </w:rPr>
        <w:t xml:space="preserve"> </w:t>
      </w:r>
      <w:r w:rsidRPr="0030134F">
        <w:rPr>
          <w:b/>
          <w:bCs/>
          <w:sz w:val="28"/>
          <w:szCs w:val="28"/>
        </w:rPr>
        <w:t>ПОСТАНОВЛЯЕТ</w:t>
      </w:r>
      <w:r w:rsidR="00C74A8B">
        <w:rPr>
          <w:b/>
          <w:bCs/>
          <w:sz w:val="28"/>
          <w:szCs w:val="28"/>
        </w:rPr>
        <w:t>:</w:t>
      </w:r>
    </w:p>
    <w:p w14:paraId="228A6D4B" w14:textId="77777777" w:rsidR="0030134F" w:rsidRPr="0030134F" w:rsidRDefault="0030134F" w:rsidP="00A52574">
      <w:pPr>
        <w:jc w:val="both"/>
        <w:rPr>
          <w:sz w:val="28"/>
          <w:szCs w:val="28"/>
        </w:rPr>
      </w:pPr>
    </w:p>
    <w:p w14:paraId="05DF979A" w14:textId="2F45BDF2" w:rsidR="00A52574" w:rsidRPr="0030134F" w:rsidRDefault="00A52574" w:rsidP="00553C9A">
      <w:pPr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 xml:space="preserve">1. Утвердить Положение о мерах по сохранению и рациональному использованию защитных сооружений гражданской обороны (далее ЗС ГО) на территории муниципального образования </w:t>
      </w:r>
      <w:r w:rsidR="0030134F">
        <w:rPr>
          <w:sz w:val="28"/>
          <w:szCs w:val="28"/>
        </w:rPr>
        <w:t>Раздольевское</w:t>
      </w:r>
      <w:r w:rsidRPr="0030134F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(приложение 1).</w:t>
      </w:r>
    </w:p>
    <w:p w14:paraId="6DC7A185" w14:textId="77777777" w:rsidR="00A52574" w:rsidRPr="0030134F" w:rsidRDefault="00A52574" w:rsidP="00553C9A">
      <w:pPr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>2. Рекомендовать руководителям предприятий, организаций и учреждений независимо от их организационно-правовых форм и форм собственности (далее - организации), имеющим на балансе защитные сооружения гражданской обороны:</w:t>
      </w:r>
    </w:p>
    <w:p w14:paraId="1E8C5C76" w14:textId="77777777" w:rsidR="00A52574" w:rsidRPr="0030134F" w:rsidRDefault="00A52574" w:rsidP="00553C9A">
      <w:pPr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>2.1. Обеспечить учет, сохранность и поддержание в состоянии постоянной готовности к использованию по назначению защитных сооружений гражданской обороны.</w:t>
      </w:r>
    </w:p>
    <w:p w14:paraId="09C3D923" w14:textId="77777777" w:rsidR="00A52574" w:rsidRPr="0030134F" w:rsidRDefault="00A52574" w:rsidP="00553C9A">
      <w:pPr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>2.2. Составлять и выполнять планы мероприятий по сохранению фонда защитных сооружений гражданской обороны и планы устранения недостатков, выявляемых в ходе проведения плановых и комплексных проверок защитных сооружений, при проведении ежегодных смотров-конкурсов защитных сооружений.</w:t>
      </w:r>
    </w:p>
    <w:p w14:paraId="396DC505" w14:textId="77777777" w:rsidR="00A52574" w:rsidRPr="0030134F" w:rsidRDefault="00A52574" w:rsidP="00553C9A">
      <w:pPr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 xml:space="preserve">2.3. При смене собственника приватизированного предприятия защитное сооружение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</w:t>
      </w:r>
      <w:r w:rsidRPr="0030134F">
        <w:rPr>
          <w:sz w:val="28"/>
          <w:szCs w:val="28"/>
        </w:rPr>
        <w:lastRenderedPageBreak/>
        <w:t>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14:paraId="432C1839" w14:textId="37FF69A5" w:rsidR="00126BA1" w:rsidRPr="0030134F" w:rsidRDefault="00A52574" w:rsidP="00553C9A">
      <w:pPr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 xml:space="preserve">3. Заместителю главы администрации МО </w:t>
      </w:r>
      <w:r w:rsidR="0030134F">
        <w:rPr>
          <w:sz w:val="28"/>
          <w:szCs w:val="28"/>
        </w:rPr>
        <w:t>Раздольевское</w:t>
      </w:r>
      <w:r w:rsidRPr="0030134F">
        <w:rPr>
          <w:sz w:val="28"/>
          <w:szCs w:val="28"/>
        </w:rPr>
        <w:t xml:space="preserve"> сельское поселение вести учет защитных сооружений гражданской обороны, расположенных на территории муниципального образования </w:t>
      </w:r>
      <w:r w:rsidR="00553C9A">
        <w:rPr>
          <w:sz w:val="28"/>
          <w:szCs w:val="28"/>
        </w:rPr>
        <w:t xml:space="preserve">Раздольевское </w:t>
      </w:r>
      <w:r w:rsidRPr="0030134F">
        <w:rPr>
          <w:sz w:val="28"/>
          <w:szCs w:val="28"/>
        </w:rPr>
        <w:t>сельское поселение муниципального образования Приозерский муниципальный район Ленинградской области</w:t>
      </w:r>
    </w:p>
    <w:p w14:paraId="0DAA2085" w14:textId="06C59C5B" w:rsidR="004A677F" w:rsidRPr="0030134F" w:rsidRDefault="004A677F" w:rsidP="00553C9A">
      <w:pPr>
        <w:spacing w:line="240" w:lineRule="atLeast"/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 xml:space="preserve">4.  Опубликовать данное </w:t>
      </w:r>
      <w:r w:rsidR="0030134F">
        <w:rPr>
          <w:sz w:val="28"/>
          <w:szCs w:val="28"/>
        </w:rPr>
        <w:t xml:space="preserve">постановление </w:t>
      </w:r>
      <w:r w:rsidRPr="0030134F">
        <w:rPr>
          <w:sz w:val="28"/>
          <w:szCs w:val="28"/>
        </w:rPr>
        <w:t>в средствах массовой информации и разместить на официальном сайте поселения в сети Интернет.</w:t>
      </w:r>
    </w:p>
    <w:p w14:paraId="52AE51AD" w14:textId="1D01AEB7" w:rsidR="004A677F" w:rsidRPr="0030134F" w:rsidRDefault="004A677F" w:rsidP="00553C9A">
      <w:pPr>
        <w:spacing w:line="240" w:lineRule="atLeast"/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 xml:space="preserve">5.    Данное </w:t>
      </w:r>
      <w:r w:rsidR="0030134F">
        <w:rPr>
          <w:sz w:val="28"/>
          <w:szCs w:val="28"/>
        </w:rPr>
        <w:t xml:space="preserve">постановление </w:t>
      </w:r>
      <w:r w:rsidRPr="0030134F">
        <w:rPr>
          <w:sz w:val="28"/>
          <w:szCs w:val="28"/>
        </w:rPr>
        <w:t xml:space="preserve">вступает в силу с момента опубликования.       </w:t>
      </w:r>
    </w:p>
    <w:p w14:paraId="04803F01" w14:textId="6E616C77" w:rsidR="004A677F" w:rsidRPr="0030134F" w:rsidRDefault="004A677F" w:rsidP="00553C9A">
      <w:pPr>
        <w:spacing w:line="240" w:lineRule="atLeast"/>
        <w:ind w:firstLine="567"/>
        <w:jc w:val="both"/>
        <w:rPr>
          <w:sz w:val="28"/>
          <w:szCs w:val="28"/>
        </w:rPr>
      </w:pPr>
      <w:r w:rsidRPr="0030134F">
        <w:rPr>
          <w:sz w:val="28"/>
          <w:szCs w:val="28"/>
        </w:rPr>
        <w:t xml:space="preserve">6. Контроль исполнения </w:t>
      </w:r>
      <w:r w:rsidR="0030134F">
        <w:rPr>
          <w:sz w:val="28"/>
          <w:szCs w:val="28"/>
        </w:rPr>
        <w:t>постановления</w:t>
      </w:r>
      <w:r w:rsidRPr="0030134F">
        <w:rPr>
          <w:sz w:val="28"/>
          <w:szCs w:val="28"/>
        </w:rPr>
        <w:t xml:space="preserve"> возложить на заместителя главы администрации поселения </w:t>
      </w:r>
      <w:proofErr w:type="spellStart"/>
      <w:r w:rsidR="0030134F">
        <w:rPr>
          <w:sz w:val="28"/>
          <w:szCs w:val="28"/>
        </w:rPr>
        <w:t>Шехмаметьеву</w:t>
      </w:r>
      <w:proofErr w:type="spellEnd"/>
      <w:r w:rsidR="0030134F">
        <w:rPr>
          <w:sz w:val="28"/>
          <w:szCs w:val="28"/>
        </w:rPr>
        <w:t xml:space="preserve"> А.Ш.</w:t>
      </w:r>
    </w:p>
    <w:p w14:paraId="46FDC515" w14:textId="77777777" w:rsidR="004A677F" w:rsidRPr="0030134F" w:rsidRDefault="004A677F" w:rsidP="00553C9A">
      <w:pPr>
        <w:ind w:firstLine="567"/>
        <w:jc w:val="both"/>
        <w:rPr>
          <w:sz w:val="28"/>
          <w:szCs w:val="28"/>
        </w:rPr>
      </w:pPr>
    </w:p>
    <w:p w14:paraId="70B76B37" w14:textId="77777777" w:rsidR="00C74A8B" w:rsidRPr="00A73CBB" w:rsidRDefault="00C74A8B" w:rsidP="00C74A8B">
      <w:pPr>
        <w:pStyle w:val="a7"/>
        <w:jc w:val="both"/>
        <w:rPr>
          <w:sz w:val="28"/>
          <w:szCs w:val="28"/>
        </w:rPr>
      </w:pPr>
      <w:r w:rsidRPr="006E58F0">
        <w:rPr>
          <w:sz w:val="28"/>
          <w:szCs w:val="28"/>
        </w:rPr>
        <w:t xml:space="preserve">Глава администрации                                                                </w:t>
      </w:r>
      <w:r>
        <w:rPr>
          <w:sz w:val="28"/>
          <w:szCs w:val="28"/>
        </w:rPr>
        <w:t>В.В. Зайцева</w:t>
      </w:r>
    </w:p>
    <w:p w14:paraId="479908CD" w14:textId="77777777" w:rsidR="00C74A8B" w:rsidRDefault="00C74A8B" w:rsidP="00C74A8B">
      <w:pPr>
        <w:tabs>
          <w:tab w:val="left" w:pos="360"/>
        </w:tabs>
        <w:ind w:right="-6"/>
        <w:jc w:val="right"/>
      </w:pPr>
    </w:p>
    <w:p w14:paraId="54F388FF" w14:textId="239BBD05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8AF3B50" w14:textId="65834560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7809617E" w14:textId="1AEE1503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3AA8DFD8" w14:textId="7BA02D71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4AFC4F4C" w14:textId="4C7AEB34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29E0681" w14:textId="236C49D3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0C58D7A8" w14:textId="4755FDC1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48F4B805" w14:textId="6F4468A9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E701B39" w14:textId="1DD12F0E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7D06DB4A" w14:textId="0B17905C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209D13F" w14:textId="6DAD1DB9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55A391F" w14:textId="114E17EE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7BF8CBBE" w14:textId="12AD2067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16C0C3F2" w14:textId="7C29DB0D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6CC56E24" w14:textId="6D1F54FC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660C35C4" w14:textId="7D778188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6CB13CBC" w14:textId="6673DBBA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05C149E9" w14:textId="633D333A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3DE33221" w14:textId="5006F1B5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35737ECD" w14:textId="2AD45458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EB46D97" w14:textId="5ADD077B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6C74DA6A" w14:textId="59EC0174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4E009D2D" w14:textId="089A9F9E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EEA22D4" w14:textId="6746DBDB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46D4D48" w14:textId="103A8C24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311EF168" w14:textId="0B2002B1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661406F5" w14:textId="295BC9DC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415BC321" w14:textId="7859AA64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2EAC3A1" w14:textId="235FB05C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8FD8E18" w14:textId="2240EBF0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FA81906" w14:textId="5ED4D5EB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61F70F0" w14:textId="1F3C757D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6D740F21" w14:textId="18755336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6805F995" w14:textId="4844C775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11A4B6C9" w14:textId="77050A58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176ABD32" w14:textId="74E8D7F1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23B11BE8" w14:textId="5C8867B9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7800193E" w14:textId="36D55516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312E06AF" w14:textId="4DC32B4F" w:rsidR="00C74A8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53615754" w14:textId="77777777" w:rsidR="00C74A8B" w:rsidRPr="00A73CBB" w:rsidRDefault="00C74A8B" w:rsidP="00C74A8B">
      <w:pPr>
        <w:tabs>
          <w:tab w:val="left" w:pos="360"/>
        </w:tabs>
        <w:ind w:right="-6"/>
        <w:jc w:val="right"/>
        <w:rPr>
          <w:sz w:val="18"/>
          <w:szCs w:val="18"/>
        </w:rPr>
      </w:pPr>
    </w:p>
    <w:p w14:paraId="1DDB8764" w14:textId="77777777" w:rsidR="00C74A8B" w:rsidRDefault="00C74A8B" w:rsidP="00C74A8B">
      <w:pPr>
        <w:tabs>
          <w:tab w:val="left" w:pos="360"/>
        </w:tabs>
        <w:rPr>
          <w:sz w:val="18"/>
          <w:szCs w:val="18"/>
        </w:rPr>
      </w:pPr>
    </w:p>
    <w:p w14:paraId="09E5B843" w14:textId="77777777" w:rsidR="00C74A8B" w:rsidRPr="00A73CBB" w:rsidRDefault="00C74A8B" w:rsidP="00C74A8B">
      <w:pPr>
        <w:tabs>
          <w:tab w:val="left" w:pos="360"/>
        </w:tabs>
        <w:rPr>
          <w:sz w:val="18"/>
          <w:szCs w:val="18"/>
        </w:rPr>
      </w:pPr>
      <w:r w:rsidRPr="00A73CBB">
        <w:rPr>
          <w:sz w:val="18"/>
          <w:szCs w:val="18"/>
        </w:rPr>
        <w:t>Михайлова Е.А. 66-725</w:t>
      </w:r>
    </w:p>
    <w:p w14:paraId="154351A9" w14:textId="1037E0BE" w:rsidR="00A52574" w:rsidRPr="001A0118" w:rsidRDefault="00C74A8B" w:rsidP="00C74A8B">
      <w:pPr>
        <w:jc w:val="both"/>
        <w:rPr>
          <w:sz w:val="16"/>
          <w:szCs w:val="16"/>
        </w:rPr>
      </w:pPr>
      <w:r w:rsidRPr="00A73CBB">
        <w:rPr>
          <w:sz w:val="18"/>
          <w:szCs w:val="18"/>
        </w:rPr>
        <w:t>Разослано: дело-2, прокуратура</w:t>
      </w:r>
      <w:r>
        <w:rPr>
          <w:sz w:val="18"/>
          <w:szCs w:val="18"/>
        </w:rPr>
        <w:t>, ОНД - 1</w:t>
      </w:r>
    </w:p>
    <w:p w14:paraId="52A08D45" w14:textId="77777777" w:rsidR="00A52574" w:rsidRPr="001A0118" w:rsidRDefault="00A52574" w:rsidP="00A52574">
      <w:pPr>
        <w:ind w:firstLine="708"/>
        <w:jc w:val="both"/>
        <w:rPr>
          <w:sz w:val="22"/>
          <w:szCs w:val="22"/>
        </w:rPr>
      </w:pPr>
    </w:p>
    <w:p w14:paraId="745877D7" w14:textId="77777777" w:rsidR="00A52574" w:rsidRPr="001A0118" w:rsidRDefault="00A52574" w:rsidP="00A52574">
      <w:pPr>
        <w:ind w:firstLine="708"/>
        <w:jc w:val="both"/>
        <w:rPr>
          <w:sz w:val="22"/>
          <w:szCs w:val="22"/>
        </w:rPr>
      </w:pPr>
    </w:p>
    <w:p w14:paraId="20B0EBB2" w14:textId="77777777" w:rsidR="00A52574" w:rsidRPr="001A0118" w:rsidRDefault="004A677F" w:rsidP="004A677F">
      <w:pPr>
        <w:ind w:firstLine="708"/>
        <w:jc w:val="right"/>
        <w:rPr>
          <w:sz w:val="22"/>
          <w:szCs w:val="22"/>
        </w:rPr>
      </w:pPr>
      <w:r w:rsidRPr="001A0118">
        <w:rPr>
          <w:sz w:val="22"/>
          <w:szCs w:val="22"/>
        </w:rPr>
        <w:lastRenderedPageBreak/>
        <w:t>приложение 1</w:t>
      </w:r>
    </w:p>
    <w:p w14:paraId="3E4ED2D9" w14:textId="77777777" w:rsidR="006C1F7B" w:rsidRPr="001A0118" w:rsidRDefault="006C1F7B" w:rsidP="006C1F7B">
      <w:pPr>
        <w:ind w:firstLine="709"/>
        <w:jc w:val="right"/>
        <w:rPr>
          <w:sz w:val="22"/>
          <w:szCs w:val="22"/>
        </w:rPr>
      </w:pPr>
    </w:p>
    <w:p w14:paraId="70FBA33C" w14:textId="77777777" w:rsidR="006C1F7B" w:rsidRPr="001A0118" w:rsidRDefault="006C1F7B" w:rsidP="006C1F7B">
      <w:pPr>
        <w:ind w:firstLine="709"/>
        <w:jc w:val="right"/>
        <w:rPr>
          <w:sz w:val="22"/>
          <w:szCs w:val="22"/>
        </w:rPr>
      </w:pPr>
      <w:r w:rsidRPr="001A0118">
        <w:rPr>
          <w:sz w:val="22"/>
          <w:szCs w:val="22"/>
        </w:rPr>
        <w:t xml:space="preserve">   УТВЕРЖДЕНО</w:t>
      </w:r>
    </w:p>
    <w:p w14:paraId="00B23993" w14:textId="77777777" w:rsidR="006C1F7B" w:rsidRPr="001A0118" w:rsidRDefault="006C1F7B" w:rsidP="006C1F7B">
      <w:pPr>
        <w:ind w:firstLine="709"/>
        <w:jc w:val="right"/>
        <w:rPr>
          <w:sz w:val="22"/>
          <w:szCs w:val="22"/>
        </w:rPr>
      </w:pPr>
      <w:r w:rsidRPr="001A0118">
        <w:rPr>
          <w:sz w:val="22"/>
          <w:szCs w:val="22"/>
        </w:rPr>
        <w:t xml:space="preserve">                                                                                      постановлением администрации</w:t>
      </w:r>
    </w:p>
    <w:p w14:paraId="50576AC8" w14:textId="77777777" w:rsidR="006C1F7B" w:rsidRPr="001A0118" w:rsidRDefault="006C1F7B" w:rsidP="006C1F7B">
      <w:pPr>
        <w:ind w:firstLine="709"/>
        <w:jc w:val="right"/>
        <w:rPr>
          <w:sz w:val="22"/>
          <w:szCs w:val="22"/>
        </w:rPr>
      </w:pPr>
      <w:r w:rsidRPr="001A0118">
        <w:rPr>
          <w:sz w:val="22"/>
          <w:szCs w:val="22"/>
        </w:rPr>
        <w:t xml:space="preserve">                                                                                           муниципального образования</w:t>
      </w:r>
    </w:p>
    <w:p w14:paraId="44A86535" w14:textId="647E5F9D" w:rsidR="006C1F7B" w:rsidRPr="001A0118" w:rsidRDefault="006C1F7B" w:rsidP="006C1F7B">
      <w:pPr>
        <w:ind w:firstLine="709"/>
        <w:jc w:val="right"/>
        <w:rPr>
          <w:sz w:val="22"/>
          <w:szCs w:val="22"/>
        </w:rPr>
      </w:pPr>
      <w:r w:rsidRPr="001A0118">
        <w:rPr>
          <w:sz w:val="22"/>
          <w:szCs w:val="22"/>
        </w:rPr>
        <w:t xml:space="preserve">                                                                                 </w:t>
      </w:r>
      <w:r w:rsidR="00C74A8B">
        <w:rPr>
          <w:sz w:val="22"/>
          <w:szCs w:val="22"/>
        </w:rPr>
        <w:t>Раздольевское</w:t>
      </w:r>
      <w:r w:rsidRPr="001A0118">
        <w:rPr>
          <w:sz w:val="22"/>
          <w:szCs w:val="22"/>
        </w:rPr>
        <w:t xml:space="preserve"> сельское поселение</w:t>
      </w:r>
    </w:p>
    <w:p w14:paraId="0B3F6C70" w14:textId="4323F61B" w:rsidR="006C1F7B" w:rsidRPr="001A0118" w:rsidRDefault="006C1F7B" w:rsidP="006C1F7B">
      <w:pPr>
        <w:ind w:firstLine="709"/>
        <w:jc w:val="right"/>
        <w:rPr>
          <w:sz w:val="22"/>
          <w:szCs w:val="22"/>
        </w:rPr>
      </w:pPr>
      <w:r w:rsidRPr="001A0118">
        <w:rPr>
          <w:sz w:val="22"/>
          <w:szCs w:val="22"/>
        </w:rPr>
        <w:t xml:space="preserve">                                                                                       от </w:t>
      </w:r>
      <w:r w:rsidR="00553C9A">
        <w:rPr>
          <w:sz w:val="22"/>
          <w:szCs w:val="22"/>
        </w:rPr>
        <w:t>05.03.2022</w:t>
      </w:r>
      <w:r w:rsidRPr="001A0118">
        <w:rPr>
          <w:sz w:val="22"/>
          <w:szCs w:val="22"/>
        </w:rPr>
        <w:t xml:space="preserve"> года № </w:t>
      </w:r>
      <w:r w:rsidR="00553C9A">
        <w:rPr>
          <w:sz w:val="22"/>
          <w:szCs w:val="22"/>
        </w:rPr>
        <w:t>47</w:t>
      </w:r>
      <w:r w:rsidRPr="001A0118">
        <w:rPr>
          <w:sz w:val="22"/>
          <w:szCs w:val="22"/>
        </w:rPr>
        <w:t xml:space="preserve"> </w:t>
      </w:r>
    </w:p>
    <w:p w14:paraId="0FB64092" w14:textId="77777777" w:rsidR="00A52574" w:rsidRPr="00130408" w:rsidRDefault="00A52574" w:rsidP="00130408">
      <w:pPr>
        <w:ind w:firstLine="567"/>
        <w:jc w:val="both"/>
      </w:pPr>
    </w:p>
    <w:p w14:paraId="5DD7EDB0" w14:textId="77777777" w:rsidR="00A52574" w:rsidRPr="00130408" w:rsidRDefault="00A52574" w:rsidP="00130408">
      <w:pPr>
        <w:ind w:firstLine="567"/>
        <w:jc w:val="both"/>
      </w:pPr>
    </w:p>
    <w:p w14:paraId="3FC6722C" w14:textId="77777777" w:rsidR="00126BA1" w:rsidRPr="00130408" w:rsidRDefault="00126BA1" w:rsidP="00130408">
      <w:pPr>
        <w:pStyle w:val="3"/>
        <w:spacing w:before="0" w:after="0"/>
        <w:ind w:firstLine="567"/>
        <w:jc w:val="center"/>
        <w:rPr>
          <w:rFonts w:ascii="Times New Roman" w:hAnsi="Times New Roman"/>
          <w:bCs w:val="0"/>
          <w:sz w:val="24"/>
          <w:szCs w:val="24"/>
        </w:rPr>
      </w:pPr>
      <w:r w:rsidRPr="00130408">
        <w:rPr>
          <w:rFonts w:ascii="Times New Roman" w:hAnsi="Times New Roman"/>
          <w:bCs w:val="0"/>
          <w:sz w:val="24"/>
          <w:szCs w:val="24"/>
        </w:rPr>
        <w:t>ПОЛОЖЕНИЕ</w:t>
      </w:r>
    </w:p>
    <w:p w14:paraId="3B16D7C7" w14:textId="77777777" w:rsidR="00126BA1" w:rsidRPr="00130408" w:rsidRDefault="00126BA1" w:rsidP="00126BA1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130408">
        <w:rPr>
          <w:bCs w:val="0"/>
          <w:sz w:val="24"/>
          <w:szCs w:val="24"/>
        </w:rPr>
        <w:t>о мерах по сохранению и рациональному использованию</w:t>
      </w:r>
    </w:p>
    <w:p w14:paraId="7660C64E" w14:textId="18123D3C" w:rsidR="00126BA1" w:rsidRPr="00130408" w:rsidRDefault="00126BA1" w:rsidP="00126BA1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130408">
        <w:rPr>
          <w:bCs w:val="0"/>
          <w:sz w:val="24"/>
          <w:szCs w:val="24"/>
        </w:rPr>
        <w:t>защитных сооружений гражданской обороны на территории</w:t>
      </w:r>
      <w:r w:rsidR="006C1F7B" w:rsidRPr="00130408">
        <w:rPr>
          <w:bCs w:val="0"/>
          <w:sz w:val="24"/>
          <w:szCs w:val="24"/>
        </w:rPr>
        <w:t xml:space="preserve"> </w:t>
      </w:r>
      <w:r w:rsidRPr="00130408">
        <w:rPr>
          <w:bCs w:val="0"/>
          <w:sz w:val="24"/>
          <w:szCs w:val="24"/>
        </w:rPr>
        <w:t xml:space="preserve">муниципального образования </w:t>
      </w:r>
      <w:r w:rsidR="00C74A8B" w:rsidRPr="00130408">
        <w:rPr>
          <w:bCs w:val="0"/>
          <w:sz w:val="24"/>
          <w:szCs w:val="24"/>
        </w:rPr>
        <w:t>Раздольевское</w:t>
      </w:r>
      <w:r w:rsidRPr="00130408">
        <w:rPr>
          <w:bCs w:val="0"/>
          <w:sz w:val="24"/>
          <w:szCs w:val="24"/>
        </w:rPr>
        <w:t xml:space="preserve"> сельское поселение</w:t>
      </w:r>
      <w:r w:rsidR="006C1F7B" w:rsidRPr="00130408">
        <w:rPr>
          <w:bCs w:val="0"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</w:p>
    <w:p w14:paraId="79A49671" w14:textId="77777777" w:rsidR="00126BA1" w:rsidRPr="00130408" w:rsidRDefault="00126BA1" w:rsidP="00126BA1">
      <w:pPr>
        <w:jc w:val="both"/>
      </w:pPr>
    </w:p>
    <w:p w14:paraId="3A2C73D9" w14:textId="77777777" w:rsidR="00126BA1" w:rsidRPr="00130408" w:rsidRDefault="00126BA1" w:rsidP="00126BA1">
      <w:pPr>
        <w:jc w:val="center"/>
        <w:rPr>
          <w:b/>
          <w:bCs/>
        </w:rPr>
      </w:pPr>
      <w:r w:rsidRPr="00130408">
        <w:rPr>
          <w:b/>
          <w:bCs/>
        </w:rPr>
        <w:t>1. Общие положения</w:t>
      </w:r>
    </w:p>
    <w:p w14:paraId="0015982A" w14:textId="691F7B8A" w:rsidR="00126BA1" w:rsidRPr="00130408" w:rsidRDefault="00126BA1" w:rsidP="00126BA1">
      <w:pPr>
        <w:ind w:firstLine="708"/>
        <w:jc w:val="both"/>
      </w:pPr>
      <w:r w:rsidRPr="00130408">
        <w:t xml:space="preserve">Настоящее Положение разработано в соответствии с Федеральным законом от 12.02.1998 N 28-ФЗ "О гражданской обороне", Постановлением Правительства Российской Федерации от 29.11.1999 N 1309 "О Порядке создания убежищ и иных объектов гражданской обороны" и определяет порядок создания, сохранения и использования на территории муниципального образования </w:t>
      </w:r>
      <w:r w:rsidR="00C74A8B" w:rsidRPr="00130408">
        <w:t xml:space="preserve">Раздольевское </w:t>
      </w:r>
      <w:r w:rsidRPr="00130408">
        <w:t>сельское</w:t>
      </w:r>
      <w:r w:rsidR="006C1F7B" w:rsidRPr="00130408">
        <w:t xml:space="preserve"> поселение </w:t>
      </w:r>
      <w:r w:rsidRPr="00130408">
        <w:t xml:space="preserve"> защитных сооружений гражданской обороны - противорадиационных укрытий гражданской обороны и укрытий гражданской обороны (далее ЗС ГО).</w:t>
      </w:r>
    </w:p>
    <w:p w14:paraId="577B219A" w14:textId="77777777" w:rsidR="00126BA1" w:rsidRPr="00130408" w:rsidRDefault="00126BA1" w:rsidP="00126BA1">
      <w:pPr>
        <w:ind w:firstLine="708"/>
        <w:jc w:val="both"/>
      </w:pPr>
      <w:r w:rsidRPr="00130408">
        <w:t>1.1.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14:paraId="29C50071" w14:textId="77777777" w:rsidR="00126BA1" w:rsidRPr="00130408" w:rsidRDefault="00126BA1" w:rsidP="006C1F7B">
      <w:pPr>
        <w:jc w:val="both"/>
      </w:pPr>
      <w:r w:rsidRPr="00130408">
        <w:t>Убежища создаются для защиты:</w:t>
      </w:r>
    </w:p>
    <w:p w14:paraId="05AEBAF5" w14:textId="77777777" w:rsidR="00126BA1" w:rsidRPr="00130408" w:rsidRDefault="00126BA1" w:rsidP="00130408">
      <w:pPr>
        <w:ind w:firstLine="708"/>
        <w:jc w:val="both"/>
      </w:pPr>
      <w:r w:rsidRPr="00130408">
        <w:t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населения, отнесенных к группам по гражданской обороне, и организаций, отнесенных к категории особой важности по гражданской обороне;</w:t>
      </w:r>
    </w:p>
    <w:p w14:paraId="1B46FC8F" w14:textId="77777777" w:rsidR="00126BA1" w:rsidRPr="00130408" w:rsidRDefault="00126BA1" w:rsidP="00130408">
      <w:pPr>
        <w:ind w:firstLine="708"/>
        <w:jc w:val="both"/>
      </w:pPr>
      <w:r w:rsidRPr="00130408"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14:paraId="0D53AC3B" w14:textId="77777777" w:rsidR="00126BA1" w:rsidRPr="00130408" w:rsidRDefault="00126BA1" w:rsidP="00130408">
      <w:pPr>
        <w:ind w:firstLine="708"/>
        <w:jc w:val="both"/>
      </w:pPr>
      <w:r w:rsidRPr="00130408">
        <w:t>- трудоспособного населения, отнесенного к особой группе по гражданской обороне.</w:t>
      </w:r>
    </w:p>
    <w:p w14:paraId="5E030256" w14:textId="77777777" w:rsidR="00126BA1" w:rsidRPr="00130408" w:rsidRDefault="00126BA1" w:rsidP="00126BA1">
      <w:pPr>
        <w:ind w:firstLine="708"/>
        <w:jc w:val="both"/>
      </w:pPr>
      <w:r w:rsidRPr="00130408">
        <w:t>1.2. Противорадиационными укрытиями (далее - ПРУ)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14:paraId="347D9235" w14:textId="77777777" w:rsidR="00126BA1" w:rsidRPr="00130408" w:rsidRDefault="00126BA1" w:rsidP="00126BA1">
      <w:pPr>
        <w:jc w:val="both"/>
      </w:pPr>
      <w:r w:rsidRPr="00130408">
        <w:t>Противорадиационными или простейшими укрытиями обеспечивается остальное население района с учетом эвакуированного населения.</w:t>
      </w:r>
    </w:p>
    <w:p w14:paraId="505EC37C" w14:textId="77777777" w:rsidR="00126BA1" w:rsidRPr="00130408" w:rsidRDefault="00126BA1" w:rsidP="00126BA1">
      <w:pPr>
        <w:jc w:val="both"/>
      </w:pPr>
      <w:r w:rsidRPr="00130408"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14:paraId="5E7E49C8" w14:textId="77777777" w:rsidR="00126BA1" w:rsidRPr="00130408" w:rsidRDefault="00126BA1" w:rsidP="00126BA1">
      <w:pPr>
        <w:jc w:val="center"/>
      </w:pPr>
    </w:p>
    <w:p w14:paraId="2DE1606A" w14:textId="77777777" w:rsidR="00126BA1" w:rsidRPr="00130408" w:rsidRDefault="00126BA1" w:rsidP="00126BA1">
      <w:pPr>
        <w:jc w:val="center"/>
      </w:pPr>
      <w:r w:rsidRPr="00130408">
        <w:rPr>
          <w:b/>
          <w:bCs/>
        </w:rPr>
        <w:t>2. Создание фонда защитных</w:t>
      </w:r>
      <w:r w:rsidRPr="00130408">
        <w:t xml:space="preserve"> </w:t>
      </w:r>
      <w:r w:rsidRPr="00130408">
        <w:rPr>
          <w:b/>
          <w:bCs/>
        </w:rPr>
        <w:t>сооружений</w:t>
      </w:r>
    </w:p>
    <w:p w14:paraId="3ED73B94" w14:textId="31050329" w:rsidR="00126BA1" w:rsidRPr="00130408" w:rsidRDefault="00126BA1" w:rsidP="00126BA1">
      <w:pPr>
        <w:ind w:firstLine="708"/>
        <w:jc w:val="both"/>
      </w:pPr>
      <w:r w:rsidRPr="00130408">
        <w:t xml:space="preserve">2.1. Создание фонда защитных сооружений гражданской обороны осуществляется заблаговременно, в мирное время в соответствии с законодательными,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муниципального образования </w:t>
      </w:r>
      <w:r w:rsidR="00C74A8B" w:rsidRPr="00130408">
        <w:t>Раздольевское</w:t>
      </w:r>
      <w:r w:rsidRPr="00130408">
        <w:t xml:space="preserve"> сельское поселение, путем:</w:t>
      </w:r>
    </w:p>
    <w:p w14:paraId="62157135" w14:textId="77777777" w:rsidR="00126BA1" w:rsidRPr="00130408" w:rsidRDefault="00126BA1" w:rsidP="00126BA1">
      <w:pPr>
        <w:ind w:firstLine="708"/>
        <w:jc w:val="both"/>
      </w:pPr>
      <w:r w:rsidRPr="00130408">
        <w:t>- нового строительства убежищ на объектах, имеющих потенциально опасные производственные объекты и эксплуатирующие их, а также имеющих важное оборонное, экономическое, административно-политическое значение и ответственных за жизнеобеспечение населения.</w:t>
      </w:r>
    </w:p>
    <w:p w14:paraId="6BA4F34A" w14:textId="77777777" w:rsidR="00126BA1" w:rsidRPr="00130408" w:rsidRDefault="00126BA1" w:rsidP="00126BA1">
      <w:pPr>
        <w:ind w:firstLine="708"/>
        <w:jc w:val="both"/>
      </w:pPr>
      <w:r w:rsidRPr="00130408">
        <w:lastRenderedPageBreak/>
        <w:t>Перечень таких объектов определяется Правительством Российской Федерации по представлению правительства Ленинградской области и по планам, согласованным с Министерством экономики РФ, Министерством РФ по делам гражданской обороны, чрезвычайным ситуациям и ликвидации последствий стихийных бедствий (далее - МЧС России) и другими заинтересованными организациями;</w:t>
      </w:r>
    </w:p>
    <w:p w14:paraId="1D8C161B" w14:textId="77777777" w:rsidR="00126BA1" w:rsidRPr="00130408" w:rsidRDefault="00126BA1" w:rsidP="00126BA1">
      <w:pPr>
        <w:ind w:firstLine="708"/>
        <w:jc w:val="both"/>
      </w:pPr>
      <w:r w:rsidRPr="00130408"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14:paraId="2238CD8C" w14:textId="2F8341D3" w:rsidR="00126BA1" w:rsidRPr="00130408" w:rsidRDefault="00126BA1" w:rsidP="00126BA1">
      <w:pPr>
        <w:ind w:firstLine="708"/>
        <w:jc w:val="both"/>
      </w:pPr>
      <w:r w:rsidRPr="00130408">
        <w:t>- 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14:paraId="78322F20" w14:textId="47E3174A" w:rsidR="00126BA1" w:rsidRPr="00130408" w:rsidRDefault="00126BA1" w:rsidP="00126BA1">
      <w:pPr>
        <w:ind w:firstLine="708"/>
        <w:jc w:val="both"/>
      </w:pPr>
      <w:r w:rsidRPr="00130408">
        <w:t xml:space="preserve">2.2. Потребность в защитных сооружениях определяется администрацией муниципального образования </w:t>
      </w:r>
      <w:r w:rsidR="00C74A8B" w:rsidRPr="00130408">
        <w:t>Раздольевское</w:t>
      </w:r>
      <w:r w:rsidRPr="00130408">
        <w:t xml:space="preserve"> сельское поселение исходя из необходимости укрытия различных категорий населения.</w:t>
      </w:r>
    </w:p>
    <w:p w14:paraId="3846D277" w14:textId="6E736FC3" w:rsidR="00126BA1" w:rsidRPr="00130408" w:rsidRDefault="00126BA1" w:rsidP="00130408">
      <w:pPr>
        <w:ind w:firstLine="708"/>
        <w:jc w:val="both"/>
      </w:pPr>
      <w:r w:rsidRPr="00130408">
        <w:t xml:space="preserve">2.3. Органы местного самоуправления муниципального образования </w:t>
      </w:r>
      <w:r w:rsidR="006C1F7B" w:rsidRPr="00130408">
        <w:t xml:space="preserve"> </w:t>
      </w:r>
      <w:r w:rsidR="00C74A8B" w:rsidRPr="00130408">
        <w:t>Раздольевское</w:t>
      </w:r>
      <w:r w:rsidRPr="00130408">
        <w:t xml:space="preserve"> сельское поселение, в целях планомерного накопления необходимого фонда защитных сооружений, разрабатывают планы строительства защитных сооружений, требования которых доводят до сведения организаций, находящихся в сфере их ведения, контролируют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14:paraId="1004F22E" w14:textId="77777777" w:rsidR="00126BA1" w:rsidRPr="00130408" w:rsidRDefault="00126BA1" w:rsidP="00FC074E">
      <w:pPr>
        <w:ind w:firstLine="708"/>
        <w:jc w:val="both"/>
      </w:pPr>
    </w:p>
    <w:p w14:paraId="28CB851C" w14:textId="3BE1AF66" w:rsidR="00126BA1" w:rsidRPr="00130408" w:rsidRDefault="00126BA1" w:rsidP="00FC074E">
      <w:pPr>
        <w:jc w:val="center"/>
        <w:rPr>
          <w:b/>
          <w:bCs/>
        </w:rPr>
      </w:pPr>
      <w:r w:rsidRPr="00130408">
        <w:rPr>
          <w:b/>
          <w:bCs/>
        </w:rPr>
        <w:t>3. Сохранение защитных сооружений гражданской обороны</w:t>
      </w:r>
    </w:p>
    <w:p w14:paraId="22BE5811" w14:textId="1B0F5282" w:rsidR="00126BA1" w:rsidRPr="00130408" w:rsidRDefault="00126BA1" w:rsidP="00126BA1">
      <w:pPr>
        <w:ind w:firstLine="708"/>
        <w:jc w:val="both"/>
      </w:pPr>
      <w:r w:rsidRPr="00130408">
        <w:t xml:space="preserve">Сохранению подлежат все защитные сооружения и объекты гражданской обороны, расположенные на территории муниципального образования </w:t>
      </w:r>
      <w:r w:rsidR="00C74A8B" w:rsidRPr="00130408">
        <w:t>Раздольевское</w:t>
      </w:r>
      <w:r w:rsidRPr="00130408">
        <w:t xml:space="preserve"> сельское поселение и эксплуатирующиеся в режиме повседневной деятельности, в чрезвычайных ситуациях мирного и военного времени.</w:t>
      </w:r>
    </w:p>
    <w:p w14:paraId="7B45564B" w14:textId="77777777" w:rsidR="00126BA1" w:rsidRPr="00130408" w:rsidRDefault="00126BA1" w:rsidP="00126BA1">
      <w:pPr>
        <w:ind w:firstLine="708"/>
        <w:jc w:val="both"/>
      </w:pPr>
      <w:r w:rsidRPr="00130408">
        <w:t>3.1.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N 583 "Об утверждении и введении в действие Правил эксплуатации защитных сооружений гражданской обороны" (зарегистрирован в Минюсте РФ 25.03.2003, регистрационный N 4317).</w:t>
      </w:r>
    </w:p>
    <w:p w14:paraId="2E0C7E72" w14:textId="77777777" w:rsidR="00126BA1" w:rsidRPr="00130408" w:rsidRDefault="00126BA1" w:rsidP="00126BA1">
      <w:pPr>
        <w:ind w:firstLine="708"/>
        <w:jc w:val="both"/>
      </w:pPr>
      <w:r w:rsidRPr="00130408">
        <w:t>3.2.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 При этом должна быть обеспечена сохранность защитных сооружений в целом, так и отдельных его элементов.</w:t>
      </w:r>
    </w:p>
    <w:p w14:paraId="305BB75A" w14:textId="77777777" w:rsidR="00126BA1" w:rsidRPr="00130408" w:rsidRDefault="00126BA1" w:rsidP="00126BA1">
      <w:pPr>
        <w:jc w:val="both"/>
      </w:pPr>
      <w:r w:rsidRPr="00130408">
        <w:t>При эксплуатации защитного сооружения в мирное время запрещается:</w:t>
      </w:r>
    </w:p>
    <w:p w14:paraId="4995CCAA" w14:textId="77777777" w:rsidR="00126BA1" w:rsidRPr="00130408" w:rsidRDefault="00126BA1" w:rsidP="00130408">
      <w:pPr>
        <w:ind w:firstLine="708"/>
        <w:jc w:val="both"/>
      </w:pPr>
      <w:r w:rsidRPr="00130408">
        <w:t>- перепланировка помещений;</w:t>
      </w:r>
    </w:p>
    <w:p w14:paraId="12D96EDA" w14:textId="77777777" w:rsidR="00126BA1" w:rsidRPr="00130408" w:rsidRDefault="00126BA1" w:rsidP="00130408">
      <w:pPr>
        <w:ind w:firstLine="708"/>
        <w:jc w:val="both"/>
      </w:pPr>
      <w:r w:rsidRPr="00130408">
        <w:t>- устройство отверстий или проемов в ограждающих конструкциях;</w:t>
      </w:r>
    </w:p>
    <w:p w14:paraId="3A7E538C" w14:textId="77777777" w:rsidR="00126BA1" w:rsidRPr="00130408" w:rsidRDefault="00126BA1" w:rsidP="00130408">
      <w:pPr>
        <w:ind w:firstLine="708"/>
        <w:jc w:val="both"/>
      </w:pPr>
      <w:r w:rsidRPr="00130408">
        <w:t>- нарушение герметизации и гидроизоляции;</w:t>
      </w:r>
    </w:p>
    <w:p w14:paraId="1B57FE19" w14:textId="77777777" w:rsidR="00126BA1" w:rsidRPr="00130408" w:rsidRDefault="00126BA1" w:rsidP="00130408">
      <w:pPr>
        <w:ind w:firstLine="708"/>
        <w:jc w:val="both"/>
      </w:pPr>
      <w:r w:rsidRPr="00130408">
        <w:t>- демонтаж оборудования;</w:t>
      </w:r>
    </w:p>
    <w:p w14:paraId="19BBCF90" w14:textId="076896D8" w:rsidR="00126BA1" w:rsidRPr="00130408" w:rsidRDefault="00126BA1" w:rsidP="00130408">
      <w:pPr>
        <w:ind w:firstLine="708"/>
        <w:jc w:val="both"/>
      </w:pPr>
      <w:r w:rsidRPr="00130408">
        <w:t>-</w:t>
      </w:r>
      <w:r w:rsidR="00130408">
        <w:t xml:space="preserve"> </w:t>
      </w:r>
      <w:r w:rsidRPr="00130408"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14:paraId="55168FEB" w14:textId="77777777" w:rsidR="00126BA1" w:rsidRPr="00130408" w:rsidRDefault="00126BA1" w:rsidP="00130408">
      <w:pPr>
        <w:ind w:firstLine="708"/>
        <w:jc w:val="both"/>
      </w:pPr>
      <w:r w:rsidRPr="00130408">
        <w:t>- применение сгораемых синтетических материалов при отделке помещений;</w:t>
      </w:r>
    </w:p>
    <w:p w14:paraId="5D9C0495" w14:textId="77777777" w:rsidR="00126BA1" w:rsidRPr="00130408" w:rsidRDefault="00126BA1" w:rsidP="00130408">
      <w:pPr>
        <w:ind w:firstLine="708"/>
        <w:jc w:val="both"/>
      </w:pPr>
      <w:r w:rsidRPr="00130408">
        <w:t xml:space="preserve">- эксплуатация вентиляционных систем защищенной ДЭС, фильтров-поглотителей, </w:t>
      </w:r>
      <w:proofErr w:type="spellStart"/>
      <w:r w:rsidRPr="00130408">
        <w:t>предфильтров</w:t>
      </w:r>
      <w:proofErr w:type="spellEnd"/>
      <w:r w:rsidRPr="00130408">
        <w:t>, средств регенерации воздуха.</w:t>
      </w:r>
    </w:p>
    <w:p w14:paraId="4568BCA4" w14:textId="77777777" w:rsidR="00126BA1" w:rsidRPr="00130408" w:rsidRDefault="00126BA1" w:rsidP="00126BA1">
      <w:pPr>
        <w:ind w:firstLine="708"/>
        <w:jc w:val="both"/>
      </w:pPr>
      <w:r w:rsidRPr="00130408">
        <w:t>3.3. Содержание и эксплуатация защитных сооружений на приватизированных предприятиях организуется в соответствии с Постановлением Правительства Российской Федерации от 23.04.1994г.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14:paraId="5E19CAB9" w14:textId="77777777" w:rsidR="00126BA1" w:rsidRPr="00130408" w:rsidRDefault="00126BA1" w:rsidP="00126BA1">
      <w:pPr>
        <w:ind w:firstLine="708"/>
        <w:jc w:val="both"/>
      </w:pPr>
      <w:r w:rsidRPr="00130408">
        <w:t xml:space="preserve">Мероприятия по поддержанию защитных сооружений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</w:t>
      </w:r>
      <w:r w:rsidRPr="00130408">
        <w:lastRenderedPageBreak/>
        <w:t>федеральным имуществом по Ленинградской области с другой стороны по согласованию с Главным управлением МЧС России по Ленинградской области.</w:t>
      </w:r>
    </w:p>
    <w:p w14:paraId="1E8311AC" w14:textId="77777777" w:rsidR="00FC074E" w:rsidRPr="00130408" w:rsidRDefault="00126BA1" w:rsidP="00126BA1">
      <w:pPr>
        <w:ind w:firstLine="708"/>
        <w:jc w:val="both"/>
      </w:pPr>
      <w:r w:rsidRPr="00130408">
        <w:t xml:space="preserve">3.4. 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 за содержанием, эксплуатацией и готовностью защитных сооружений к </w:t>
      </w:r>
    </w:p>
    <w:p w14:paraId="2549ADA1" w14:textId="77777777" w:rsidR="00126BA1" w:rsidRPr="00130408" w:rsidRDefault="00126BA1" w:rsidP="00FC074E">
      <w:pPr>
        <w:jc w:val="both"/>
      </w:pPr>
      <w:r w:rsidRPr="00130408">
        <w:t>использованию по прямому назначению, обеспечение доступа в защитные сооружения и исполнение обязанностей по контролю за их состоянием уполномоченных лиц Главного управления МЧС России по Ленинградской области несут руководители предприятий, организаций, учреждений, на балансе которых находятся сооружения.</w:t>
      </w:r>
    </w:p>
    <w:p w14:paraId="1696D188" w14:textId="77777777" w:rsidR="00126BA1" w:rsidRPr="00130408" w:rsidRDefault="00126BA1" w:rsidP="00126BA1">
      <w:pPr>
        <w:jc w:val="both"/>
      </w:pPr>
    </w:p>
    <w:p w14:paraId="32F1124B" w14:textId="35DD0FC8" w:rsidR="00126BA1" w:rsidRPr="00130408" w:rsidRDefault="00126BA1" w:rsidP="00FC074E">
      <w:pPr>
        <w:jc w:val="center"/>
        <w:rPr>
          <w:b/>
          <w:bCs/>
        </w:rPr>
      </w:pPr>
      <w:r w:rsidRPr="00130408">
        <w:rPr>
          <w:b/>
          <w:bCs/>
        </w:rPr>
        <w:t>4. Рациональное использование защитных сооружений гражданской обороны</w:t>
      </w:r>
    </w:p>
    <w:p w14:paraId="65579073" w14:textId="77777777" w:rsidR="00126BA1" w:rsidRPr="00130408" w:rsidRDefault="00126BA1" w:rsidP="00126BA1">
      <w:pPr>
        <w:ind w:firstLine="708"/>
        <w:jc w:val="both"/>
      </w:pPr>
      <w:r w:rsidRPr="00130408">
        <w:t>4.1. При режиме повседневной деятельности защитные сооружения гражданской обороны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Ленинградской области.</w:t>
      </w:r>
    </w:p>
    <w:p w14:paraId="6B4D775F" w14:textId="77777777" w:rsidR="00126BA1" w:rsidRPr="00130408" w:rsidRDefault="00126BA1" w:rsidP="00126BA1">
      <w:pPr>
        <w:ind w:firstLine="708"/>
        <w:jc w:val="both"/>
      </w:pPr>
      <w:r w:rsidRPr="00130408">
        <w:t>4.2. Встроенные и отдельно стоящие ЗС ГО могут использоваться при выполнении обязательных требований действующих нормативных документов к помещениям данного функционального назначения под:</w:t>
      </w:r>
      <w:r w:rsidR="00FC074E" w:rsidRPr="00130408">
        <w:t xml:space="preserve"> </w:t>
      </w:r>
    </w:p>
    <w:p w14:paraId="15E9716C" w14:textId="77777777" w:rsidR="00126BA1" w:rsidRPr="00130408" w:rsidRDefault="00126BA1" w:rsidP="00130408">
      <w:pPr>
        <w:ind w:firstLine="708"/>
        <w:jc w:val="both"/>
      </w:pPr>
      <w:r w:rsidRPr="00130408">
        <w:t>- санитарно-бытовые помещения;</w:t>
      </w:r>
    </w:p>
    <w:p w14:paraId="37B10417" w14:textId="77777777" w:rsidR="00126BA1" w:rsidRPr="00130408" w:rsidRDefault="00126BA1" w:rsidP="00130408">
      <w:pPr>
        <w:ind w:firstLine="708"/>
        <w:jc w:val="both"/>
      </w:pPr>
      <w:r w:rsidRPr="00130408">
        <w:t>- помещения культурного обслуживания и помещения для учебных занятий;</w:t>
      </w:r>
    </w:p>
    <w:p w14:paraId="1CF6C79D" w14:textId="77777777" w:rsidR="00126BA1" w:rsidRPr="00130408" w:rsidRDefault="00126BA1" w:rsidP="00130408">
      <w:pPr>
        <w:ind w:firstLine="708"/>
        <w:jc w:val="both"/>
      </w:pPr>
      <w:r w:rsidRPr="00130408">
        <w:t>- 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14:paraId="4254A308" w14:textId="77777777" w:rsidR="00126BA1" w:rsidRPr="00130408" w:rsidRDefault="00126BA1" w:rsidP="00130408">
      <w:pPr>
        <w:ind w:firstLine="708"/>
        <w:jc w:val="both"/>
      </w:pPr>
      <w:r w:rsidRPr="00130408">
        <w:t>- технологические, транспортные и пешеходные тоннели;</w:t>
      </w:r>
    </w:p>
    <w:p w14:paraId="43FF514F" w14:textId="77777777" w:rsidR="00126BA1" w:rsidRPr="00130408" w:rsidRDefault="00126BA1" w:rsidP="00130408">
      <w:pPr>
        <w:ind w:firstLine="708"/>
        <w:jc w:val="both"/>
      </w:pPr>
      <w:r w:rsidRPr="00130408">
        <w:t>- гаражи для легковых автомобилей, подземные стоянки автокаров и автомобилей;</w:t>
      </w:r>
    </w:p>
    <w:p w14:paraId="34DF10A7" w14:textId="77777777" w:rsidR="00126BA1" w:rsidRPr="00130408" w:rsidRDefault="00126BA1" w:rsidP="00130408">
      <w:pPr>
        <w:ind w:firstLine="708"/>
        <w:jc w:val="both"/>
      </w:pPr>
      <w:r w:rsidRPr="00130408"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14:paraId="6C8E9F0C" w14:textId="77777777" w:rsidR="00126BA1" w:rsidRPr="00130408" w:rsidRDefault="00126BA1" w:rsidP="00130408">
      <w:pPr>
        <w:ind w:firstLine="708"/>
        <w:jc w:val="both"/>
      </w:pPr>
      <w:r w:rsidRPr="00130408">
        <w:t>- помещения торговли и питания (магазины, залы столовых, буфеты, кафе, закусочные и др.);</w:t>
      </w:r>
    </w:p>
    <w:p w14:paraId="36787B08" w14:textId="77777777" w:rsidR="00126BA1" w:rsidRPr="00130408" w:rsidRDefault="00126BA1" w:rsidP="00130408">
      <w:pPr>
        <w:ind w:firstLine="708"/>
        <w:jc w:val="both"/>
      </w:pPr>
      <w:r w:rsidRPr="00130408">
        <w:t>- спортивные помещения (стрелковые тиры и залы для спортивных занятий);</w:t>
      </w:r>
    </w:p>
    <w:p w14:paraId="4714BC7F" w14:textId="77777777" w:rsidR="00126BA1" w:rsidRPr="00130408" w:rsidRDefault="00126BA1" w:rsidP="00130408">
      <w:pPr>
        <w:ind w:firstLine="708"/>
        <w:jc w:val="both"/>
      </w:pPr>
      <w:r w:rsidRPr="00130408">
        <w:t>- помещения бытового обслуживания населения (ателье, мастерские, приемные пункты и др.);</w:t>
      </w:r>
    </w:p>
    <w:p w14:paraId="01901EC5" w14:textId="77777777" w:rsidR="00126BA1" w:rsidRPr="00130408" w:rsidRDefault="00126BA1" w:rsidP="00130408">
      <w:pPr>
        <w:ind w:firstLine="708"/>
        <w:jc w:val="both"/>
      </w:pPr>
      <w:r w:rsidRPr="00130408">
        <w:t>- вспомогательные (подсобные) помещения лечебных учреждений.</w:t>
      </w:r>
    </w:p>
    <w:p w14:paraId="10F91BC0" w14:textId="06B2859F" w:rsidR="00126BA1" w:rsidRPr="00130408" w:rsidRDefault="00126BA1" w:rsidP="00126BA1">
      <w:pPr>
        <w:ind w:firstLine="708"/>
        <w:jc w:val="both"/>
      </w:pPr>
      <w:r w:rsidRPr="00130408">
        <w:t xml:space="preserve">4.3. Защитные сооружения гражданской обороны, расположенные на территории муниципального образования </w:t>
      </w:r>
      <w:r w:rsidR="00C74A8B" w:rsidRPr="00130408">
        <w:t xml:space="preserve">Раздольевское </w:t>
      </w:r>
      <w:r w:rsidRPr="00130408">
        <w:t xml:space="preserve">сельское поселение и находящиеся в собственности поселения, разрешается сдавать в пользование (аренду) по согласованию с сектором по управлению имуществом, земельными вопросами и архитектуре муниципального образования </w:t>
      </w:r>
      <w:r w:rsidR="00130408" w:rsidRPr="00130408">
        <w:t xml:space="preserve">Раздольевское </w:t>
      </w:r>
      <w:r w:rsidRPr="00130408">
        <w:t>сельское поселение и Главным управлением МЧС России по Ленинградской области.</w:t>
      </w:r>
    </w:p>
    <w:p w14:paraId="3FAA405C" w14:textId="77777777" w:rsidR="00126BA1" w:rsidRPr="00130408" w:rsidRDefault="00126BA1" w:rsidP="00126BA1">
      <w:pPr>
        <w:ind w:firstLine="708"/>
        <w:jc w:val="both"/>
      </w:pPr>
      <w:r w:rsidRPr="00130408">
        <w:t>4.4. 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14:paraId="0173E3D4" w14:textId="123B0A80" w:rsidR="00FC074E" w:rsidRPr="00130408" w:rsidRDefault="00FC074E" w:rsidP="00130408">
      <w:r w:rsidRPr="00130408">
        <w:t xml:space="preserve">     </w:t>
      </w:r>
    </w:p>
    <w:p w14:paraId="55F7E214" w14:textId="09BCD731" w:rsidR="00126BA1" w:rsidRPr="00130408" w:rsidRDefault="00126BA1" w:rsidP="00FC074E">
      <w:pPr>
        <w:jc w:val="center"/>
        <w:rPr>
          <w:b/>
          <w:bCs/>
        </w:rPr>
      </w:pPr>
      <w:r w:rsidRPr="00130408">
        <w:rPr>
          <w:b/>
          <w:bCs/>
        </w:rPr>
        <w:t>5. Порядок финансирования мероприятий по накоплению, содержанию, использованию и сохранению защитных сооружений</w:t>
      </w:r>
    </w:p>
    <w:p w14:paraId="21A8FD99" w14:textId="77777777" w:rsidR="00126BA1" w:rsidRPr="00130408" w:rsidRDefault="00126BA1" w:rsidP="00126BA1">
      <w:pPr>
        <w:ind w:firstLine="708"/>
        <w:jc w:val="both"/>
      </w:pPr>
      <w:r w:rsidRPr="00130408">
        <w:t xml:space="preserve">5.1.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</w:t>
      </w:r>
      <w:r w:rsidRPr="00130408">
        <w:lastRenderedPageBreak/>
        <w:t>Постановлением Правительства РФ от 16.03.2000 N 227 "О возмещении расходов на подготовку и проведение мероприятий по гражданской обороне", и в соответствии с Федеральным законом от 12.02.1998 N 28-ФЗ "О гражданской обороне".</w:t>
      </w:r>
    </w:p>
    <w:p w14:paraId="6B159DD6" w14:textId="73DC2C08" w:rsidR="00126BA1" w:rsidRPr="00130408" w:rsidRDefault="00126BA1" w:rsidP="00126BA1">
      <w:pPr>
        <w:ind w:firstLine="708"/>
        <w:jc w:val="both"/>
      </w:pPr>
      <w:r w:rsidRPr="00130408">
        <w:t xml:space="preserve">5.2. Обеспечение мероприятий по содержанию, использованию и сохранению защитных сооружений гражданской обороны, находящихся в муниципальной собственности, является расходным обязательством бюджетов муниципального образования </w:t>
      </w:r>
      <w:r w:rsidR="00130408" w:rsidRPr="00130408">
        <w:t>Раздольевское</w:t>
      </w:r>
      <w:r w:rsidR="006C1F7B" w:rsidRPr="00130408">
        <w:t xml:space="preserve"> </w:t>
      </w:r>
      <w:r w:rsidRPr="00130408">
        <w:t>сельское поселение.</w:t>
      </w:r>
    </w:p>
    <w:p w14:paraId="375510FB" w14:textId="77777777" w:rsidR="00126BA1" w:rsidRPr="00130408" w:rsidRDefault="00126BA1" w:rsidP="00126BA1">
      <w:pPr>
        <w:ind w:firstLine="708"/>
        <w:jc w:val="both"/>
      </w:pPr>
      <w:r w:rsidRPr="00130408">
        <w:t>5.3.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14:paraId="557938EF" w14:textId="77777777" w:rsidR="00126BA1" w:rsidRPr="00130408" w:rsidRDefault="00126BA1" w:rsidP="00126BA1">
      <w:pPr>
        <w:jc w:val="both"/>
      </w:pPr>
    </w:p>
    <w:p w14:paraId="268A1B2B" w14:textId="60923121" w:rsidR="00126BA1" w:rsidRPr="00130408" w:rsidRDefault="00126BA1" w:rsidP="00FC074E">
      <w:pPr>
        <w:jc w:val="center"/>
        <w:rPr>
          <w:b/>
          <w:bCs/>
        </w:rPr>
      </w:pPr>
      <w:r w:rsidRPr="00130408">
        <w:rPr>
          <w:b/>
          <w:bCs/>
        </w:rPr>
        <w:t>6. Контроль и ответственность за создание, сохранение и рациональное использование защитных сооружений гражданской обороны</w:t>
      </w:r>
    </w:p>
    <w:p w14:paraId="1B40FB25" w14:textId="77777777" w:rsidR="00126BA1" w:rsidRPr="00130408" w:rsidRDefault="00126BA1" w:rsidP="00126BA1">
      <w:pPr>
        <w:ind w:firstLine="708"/>
        <w:jc w:val="both"/>
      </w:pPr>
      <w:r w:rsidRPr="00130408">
        <w:t>6.1. Порядок контроля по созданию, сохранению и рациональному использованию защитных сооружений гражданской обороны определен Приказом МЧС России от 15.12.2002г. N 583 "Об утверждении и введении в действие Правил эксплуатации защитных сооружений гражданской обороны" (зарегистрирован в Минюсте РФ 25.03.2003г., регистрационный N 4317).</w:t>
      </w:r>
    </w:p>
    <w:p w14:paraId="26EF6899" w14:textId="070F13A2" w:rsidR="00597BBC" w:rsidRPr="00130408" w:rsidRDefault="00126BA1" w:rsidP="006C1F7B">
      <w:pPr>
        <w:ind w:firstLine="708"/>
        <w:jc w:val="both"/>
      </w:pPr>
      <w:r w:rsidRPr="00130408">
        <w:t xml:space="preserve">6.2. Администрация муниципального образования </w:t>
      </w:r>
      <w:r w:rsidR="00130408" w:rsidRPr="00130408">
        <w:t>Раздольевское</w:t>
      </w:r>
      <w:r w:rsidRPr="00130408">
        <w:t xml:space="preserve"> сельское поселение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sectPr w:rsidR="00597BBC" w:rsidRPr="00130408" w:rsidSect="0030134F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499"/>
    <w:rsid w:val="0000230F"/>
    <w:rsid w:val="000213A1"/>
    <w:rsid w:val="00054359"/>
    <w:rsid w:val="00064051"/>
    <w:rsid w:val="00095172"/>
    <w:rsid w:val="000A2358"/>
    <w:rsid w:val="00114017"/>
    <w:rsid w:val="00123B86"/>
    <w:rsid w:val="00124AE1"/>
    <w:rsid w:val="00126BA1"/>
    <w:rsid w:val="00130408"/>
    <w:rsid w:val="00132930"/>
    <w:rsid w:val="001440D8"/>
    <w:rsid w:val="00163A38"/>
    <w:rsid w:val="001677EB"/>
    <w:rsid w:val="00196CDC"/>
    <w:rsid w:val="001A0118"/>
    <w:rsid w:val="001E12FE"/>
    <w:rsid w:val="001F34E0"/>
    <w:rsid w:val="001F50CE"/>
    <w:rsid w:val="00261DD6"/>
    <w:rsid w:val="002C4499"/>
    <w:rsid w:val="002D0078"/>
    <w:rsid w:val="002F4AB0"/>
    <w:rsid w:val="002F5695"/>
    <w:rsid w:val="0030134F"/>
    <w:rsid w:val="00307C02"/>
    <w:rsid w:val="00333DB8"/>
    <w:rsid w:val="0033508B"/>
    <w:rsid w:val="003C18A3"/>
    <w:rsid w:val="003D1264"/>
    <w:rsid w:val="003F2179"/>
    <w:rsid w:val="003F4514"/>
    <w:rsid w:val="003F6D54"/>
    <w:rsid w:val="0043446D"/>
    <w:rsid w:val="00452466"/>
    <w:rsid w:val="00476A65"/>
    <w:rsid w:val="0049159E"/>
    <w:rsid w:val="004A677F"/>
    <w:rsid w:val="004B118E"/>
    <w:rsid w:val="004B370F"/>
    <w:rsid w:val="004B3A04"/>
    <w:rsid w:val="004F5C1D"/>
    <w:rsid w:val="00520649"/>
    <w:rsid w:val="00527F59"/>
    <w:rsid w:val="00530076"/>
    <w:rsid w:val="00552AE4"/>
    <w:rsid w:val="00553C9A"/>
    <w:rsid w:val="005936FC"/>
    <w:rsid w:val="00597BBC"/>
    <w:rsid w:val="005A69B8"/>
    <w:rsid w:val="005B1D5B"/>
    <w:rsid w:val="005B4B81"/>
    <w:rsid w:val="005C17A4"/>
    <w:rsid w:val="005C22F6"/>
    <w:rsid w:val="005C70C4"/>
    <w:rsid w:val="006356FD"/>
    <w:rsid w:val="00651BD5"/>
    <w:rsid w:val="00695588"/>
    <w:rsid w:val="006C1F7B"/>
    <w:rsid w:val="006E20DB"/>
    <w:rsid w:val="006F6465"/>
    <w:rsid w:val="00723054"/>
    <w:rsid w:val="00762221"/>
    <w:rsid w:val="00801369"/>
    <w:rsid w:val="008044F2"/>
    <w:rsid w:val="00807999"/>
    <w:rsid w:val="008C111B"/>
    <w:rsid w:val="0099284F"/>
    <w:rsid w:val="00A42EA5"/>
    <w:rsid w:val="00A52574"/>
    <w:rsid w:val="00AA4479"/>
    <w:rsid w:val="00AC240F"/>
    <w:rsid w:val="00AC7674"/>
    <w:rsid w:val="00AD3C67"/>
    <w:rsid w:val="00B449DE"/>
    <w:rsid w:val="00B44A3A"/>
    <w:rsid w:val="00BA3563"/>
    <w:rsid w:val="00BE784B"/>
    <w:rsid w:val="00BF30AC"/>
    <w:rsid w:val="00C160CF"/>
    <w:rsid w:val="00C178D8"/>
    <w:rsid w:val="00C70AC8"/>
    <w:rsid w:val="00C71973"/>
    <w:rsid w:val="00C74A8B"/>
    <w:rsid w:val="00CA20C3"/>
    <w:rsid w:val="00D2611C"/>
    <w:rsid w:val="00DE5E70"/>
    <w:rsid w:val="00E00A06"/>
    <w:rsid w:val="00E1507E"/>
    <w:rsid w:val="00E37E06"/>
    <w:rsid w:val="00E927B0"/>
    <w:rsid w:val="00E94068"/>
    <w:rsid w:val="00F3695F"/>
    <w:rsid w:val="00FC074E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5FB26"/>
  <w15:docId w15:val="{0A12E2F9-35E0-4782-BFA8-E641C07D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126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10">
    <w:name w:val="Заголовок 1 Знак"/>
    <w:link w:val="1"/>
    <w:rsid w:val="00126BA1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126BA1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126BA1"/>
    <w:rPr>
      <w:i/>
      <w:sz w:val="28"/>
      <w:szCs w:val="20"/>
    </w:rPr>
  </w:style>
  <w:style w:type="character" w:customStyle="1" w:styleId="a5">
    <w:name w:val="Основной текст Знак"/>
    <w:link w:val="a4"/>
    <w:rsid w:val="00126BA1"/>
    <w:rPr>
      <w:i/>
      <w:sz w:val="28"/>
    </w:rPr>
  </w:style>
  <w:style w:type="paragraph" w:styleId="a6">
    <w:name w:val="Normal (Web)"/>
    <w:basedOn w:val="a"/>
    <w:rsid w:val="00126BA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7">
    <w:basedOn w:val="a"/>
    <w:next w:val="a6"/>
    <w:unhideWhenUsed/>
    <w:rsid w:val="00C74A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ACFC-DA37-48D2-AF55-4D1F8737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2</cp:revision>
  <cp:lastPrinted>2022-03-05T07:43:00Z</cp:lastPrinted>
  <dcterms:created xsi:type="dcterms:W3CDTF">2022-03-05T07:43:00Z</dcterms:created>
  <dcterms:modified xsi:type="dcterms:W3CDTF">2022-03-05T07:43:00Z</dcterms:modified>
</cp:coreProperties>
</file>