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1F" w:rsidRPr="00661ED7" w:rsidRDefault="00DB1A1F" w:rsidP="00DB1A1F">
      <w:pPr>
        <w:jc w:val="center"/>
        <w:rPr>
          <w:rFonts w:ascii="Times New Roman" w:hAnsi="Times New Roman" w:cs="Times New Roman"/>
          <w:b/>
          <w:highlight w:val="yellow"/>
        </w:rPr>
      </w:pPr>
      <w:r w:rsidRPr="00661ED7">
        <w:rPr>
          <w:b/>
          <w:noProof/>
          <w:highlight w:val="yellow"/>
          <w:lang w:eastAsia="ru-RU"/>
        </w:rPr>
        <w:drawing>
          <wp:inline distT="0" distB="0" distL="0" distR="0">
            <wp:extent cx="422910" cy="46609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45" w:rsidRPr="00C97B53" w:rsidRDefault="00DB1A1F" w:rsidP="00033445">
      <w:pPr>
        <w:jc w:val="center"/>
        <w:rPr>
          <w:rFonts w:ascii="Times New Roman" w:hAnsi="Times New Roman" w:cs="Times New Roman"/>
          <w:b/>
        </w:rPr>
      </w:pPr>
      <w:r w:rsidRPr="00C97B53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  <w:proofErr w:type="spellStart"/>
      <w:r w:rsidRPr="00C97B53">
        <w:rPr>
          <w:rFonts w:ascii="Times New Roman" w:hAnsi="Times New Roman" w:cs="Times New Roman"/>
          <w:b/>
        </w:rPr>
        <w:t>Раздольевское</w:t>
      </w:r>
      <w:proofErr w:type="spellEnd"/>
      <w:r w:rsidRPr="00C97B53">
        <w:rPr>
          <w:rFonts w:ascii="Times New Roman" w:hAnsi="Times New Roman" w:cs="Times New Roman"/>
          <w:b/>
        </w:rPr>
        <w:t xml:space="preserve"> сельское поселение муниципального образования </w:t>
      </w:r>
      <w:proofErr w:type="spellStart"/>
      <w:r w:rsidRPr="00C97B53">
        <w:rPr>
          <w:rFonts w:ascii="Times New Roman" w:hAnsi="Times New Roman" w:cs="Times New Roman"/>
          <w:b/>
        </w:rPr>
        <w:t>Приозерский</w:t>
      </w:r>
      <w:proofErr w:type="spellEnd"/>
      <w:r w:rsidRPr="00C97B53">
        <w:rPr>
          <w:rFonts w:ascii="Times New Roman" w:hAnsi="Times New Roman" w:cs="Times New Roman"/>
          <w:b/>
        </w:rPr>
        <w:t xml:space="preserve"> муниципаль</w:t>
      </w:r>
      <w:r w:rsidR="00033445" w:rsidRPr="00C97B53">
        <w:rPr>
          <w:rFonts w:ascii="Times New Roman" w:hAnsi="Times New Roman" w:cs="Times New Roman"/>
          <w:b/>
        </w:rPr>
        <w:t>ный район Ленинградской области</w:t>
      </w:r>
    </w:p>
    <w:p w:rsidR="00DB1A1F" w:rsidRPr="00C97B53" w:rsidRDefault="00DB1A1F" w:rsidP="00DB1A1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7B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3C6C" w:rsidRPr="00C97B53" w:rsidRDefault="00F43447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5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00D6E" w:rsidRPr="00C97B53">
        <w:rPr>
          <w:rFonts w:ascii="Times New Roman" w:eastAsia="Times New Roman" w:hAnsi="Times New Roman" w:cs="Times New Roman"/>
          <w:sz w:val="28"/>
          <w:szCs w:val="28"/>
        </w:rPr>
        <w:t>03 апреля 2017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B742C" w:rsidRPr="00C97B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00D6E" w:rsidRPr="00C97B53">
        <w:rPr>
          <w:rFonts w:ascii="Times New Roman" w:eastAsia="Times New Roman" w:hAnsi="Times New Roman" w:cs="Times New Roman"/>
          <w:sz w:val="28"/>
          <w:szCs w:val="28"/>
        </w:rPr>
        <w:t xml:space="preserve"> 41</w:t>
      </w:r>
      <w:r w:rsidR="00DB742C" w:rsidRPr="00C97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C6C" w:rsidRDefault="006B3C6C" w:rsidP="008D092E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F43447" w:rsidRPr="00C97B53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 w:rsidR="00437923" w:rsidRPr="00C97B53">
        <w:rPr>
          <w:rFonts w:ascii="Times New Roman" w:eastAsia="Times New Roman" w:hAnsi="Times New Roman" w:cs="Times New Roman"/>
          <w:sz w:val="28"/>
          <w:szCs w:val="28"/>
        </w:rPr>
        <w:t>Обеспечение качественным жильем граждан на территории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B742C" w:rsidRPr="00C97B53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F43447" w:rsidRPr="00C97B53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поселение муниципального образования </w:t>
      </w:r>
      <w:proofErr w:type="spellStart"/>
      <w:r w:rsidRPr="00C97B53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447" w:rsidRPr="00C97B53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Лени</w:t>
      </w:r>
      <w:r w:rsidR="00900D6E" w:rsidRPr="00C97B53">
        <w:rPr>
          <w:rFonts w:ascii="Times New Roman" w:eastAsia="Times New Roman" w:hAnsi="Times New Roman" w:cs="Times New Roman"/>
          <w:sz w:val="28"/>
          <w:szCs w:val="28"/>
        </w:rPr>
        <w:t>нградской области на 2016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>В соответствии п. 5.6 «Порядка разработки, реализации и оценки эффективности муниципальных программ муниципального образ</w:t>
      </w:r>
      <w:r w:rsidR="00B821BA">
        <w:rPr>
          <w:rFonts w:ascii="Times New Roman" w:eastAsia="Times New Roman" w:hAnsi="Times New Roman" w:cs="Times New Roman"/>
          <w:sz w:val="28"/>
          <w:szCs w:val="28"/>
        </w:rPr>
        <w:t xml:space="preserve">ования </w:t>
      </w:r>
      <w:proofErr w:type="spellStart"/>
      <w:r w:rsidR="00B821B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="00B821B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1BA">
        <w:rPr>
          <w:rFonts w:ascii="Times New Roman" w:eastAsia="Times New Roman" w:hAnsi="Times New Roman" w:cs="Times New Roman"/>
          <w:sz w:val="28"/>
          <w:szCs w:val="28"/>
        </w:rPr>
        <w:t>сельское поселение от 27.03.2014 года № 42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B821B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21B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FB43E7" w:rsidRPr="00033445" w:rsidRDefault="00AA04A6" w:rsidP="00033445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923">
        <w:rPr>
          <w:rFonts w:ascii="Times New Roman" w:eastAsia="Times New Roman" w:hAnsi="Times New Roman" w:cs="Times New Roman"/>
          <w:sz w:val="28"/>
          <w:szCs w:val="28"/>
        </w:rPr>
        <w:t>Обеспечение качественным жильем граждан на территории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55547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</w:t>
      </w:r>
      <w:r w:rsidR="00F506D8">
        <w:rPr>
          <w:rFonts w:ascii="Times New Roman" w:eastAsia="Times New Roman" w:hAnsi="Times New Roman" w:cs="Times New Roman"/>
          <w:sz w:val="28"/>
          <w:szCs w:val="28"/>
        </w:rPr>
        <w:t>нградской области на 2016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год», утвержденной постановлением администрации муниципального образования </w:t>
      </w:r>
      <w:proofErr w:type="spellStart"/>
      <w:r w:rsidR="00055547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BF5">
        <w:rPr>
          <w:rFonts w:ascii="Times New Roman" w:hAnsi="Times New Roman" w:cs="Times New Roman"/>
          <w:sz w:val="28"/>
          <w:szCs w:val="28"/>
        </w:rPr>
        <w:t>154 от 12.07.2016г.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FB43E7" w:rsidRPr="00FB43E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массовой информации и на сайте администрации муниципального образования </w:t>
      </w:r>
      <w:proofErr w:type="spellStart"/>
      <w:r w:rsidR="00033445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033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Pr="00033445" w:rsidRDefault="00033445" w:rsidP="00FB43E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r w:rsidR="00FB43E7" w:rsidRPr="006673F4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66BF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А. Г. Соловьев</w:t>
      </w:r>
    </w:p>
    <w:p w:rsidR="00033445" w:rsidRDefault="00033445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FB43E7" w:rsidRPr="00FB43E7" w:rsidRDefault="0087621B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А. Ш. </w:t>
      </w:r>
      <w:proofErr w:type="spellStart"/>
      <w:r>
        <w:rPr>
          <w:rFonts w:ascii="Times New Roman" w:eastAsia="Times New Roman" w:hAnsi="Times New Roman" w:cs="Times New Roman"/>
          <w:sz w:val="20"/>
        </w:rPr>
        <w:t>Шехмаметьева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8(81379)66-718</w:t>
      </w:r>
    </w:p>
    <w:p w:rsidR="00FB43E7" w:rsidRPr="00033445" w:rsidRDefault="00033445" w:rsidP="0003344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Разослано: дело-2,</w:t>
      </w:r>
      <w:r w:rsidR="00FB43E7" w:rsidRPr="00FB43E7">
        <w:rPr>
          <w:rFonts w:ascii="Times New Roman" w:eastAsia="Times New Roman" w:hAnsi="Times New Roman" w:cs="Times New Roman"/>
          <w:sz w:val="20"/>
        </w:rPr>
        <w:t xml:space="preserve"> КСО</w:t>
      </w:r>
      <w:r>
        <w:rPr>
          <w:rFonts w:ascii="Times New Roman" w:eastAsia="Times New Roman" w:hAnsi="Times New Roman" w:cs="Times New Roman"/>
          <w:sz w:val="20"/>
        </w:rPr>
        <w:t xml:space="preserve"> – 1, бух.</w:t>
      </w:r>
      <w:r w:rsidR="00FB43E7" w:rsidRPr="00FB43E7">
        <w:rPr>
          <w:rFonts w:ascii="Times New Roman" w:eastAsia="Times New Roman" w:hAnsi="Times New Roman" w:cs="Times New Roman"/>
          <w:sz w:val="20"/>
        </w:rPr>
        <w:t xml:space="preserve">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F5" w:rsidRDefault="00166BF5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</w:p>
    <w:p w:rsidR="00956F7F" w:rsidRDefault="00956F7F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</w:p>
    <w:p w:rsidR="00956F7F" w:rsidRDefault="00956F7F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</w:p>
    <w:p w:rsidR="00956F7F" w:rsidRDefault="00956F7F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</w:p>
    <w:p w:rsidR="00A22516" w:rsidRPr="00C97B53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97B5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A22516" w:rsidRPr="00C97B53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22516" w:rsidRPr="00C97B53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22516" w:rsidRPr="00C97B53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сельское поселение</w:t>
      </w:r>
    </w:p>
    <w:p w:rsidR="00A22516" w:rsidRPr="00C97B53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A22516" w:rsidRPr="00C97B53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2516" w:rsidRPr="00C97B53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6D01"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>03.04</w:t>
      </w:r>
      <w:r w:rsidR="00F43447"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D01"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A6D01"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3E7" w:rsidRPr="00C97B53" w:rsidRDefault="00A22516" w:rsidP="00A225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(Приложение)</w:t>
      </w:r>
    </w:p>
    <w:p w:rsidR="00FB43E7" w:rsidRPr="00C97B53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6FA" w:rsidRPr="00C97B53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B53">
        <w:rPr>
          <w:rFonts w:ascii="Times New Roman" w:hAnsi="Times New Roman" w:cs="Times New Roman"/>
          <w:sz w:val="24"/>
          <w:szCs w:val="24"/>
        </w:rPr>
        <w:t>ОТЧЕТ</w:t>
      </w:r>
    </w:p>
    <w:p w:rsidR="005216B4" w:rsidRPr="00C97B53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B53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DC66FA" w:rsidRPr="00F43447" w:rsidRDefault="00DC66FA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B53">
        <w:rPr>
          <w:rFonts w:ascii="Times New Roman" w:hAnsi="Times New Roman" w:cs="Times New Roman"/>
          <w:sz w:val="24"/>
          <w:szCs w:val="24"/>
        </w:rPr>
        <w:t>«</w:t>
      </w:r>
      <w:r w:rsidR="00437923" w:rsidRPr="00C97B53">
        <w:rPr>
          <w:rFonts w:ascii="Times New Roman" w:hAnsi="Times New Roman" w:cs="Times New Roman"/>
          <w:sz w:val="24"/>
          <w:szCs w:val="24"/>
        </w:rPr>
        <w:t>ОБЕСПЕЧЕНИЕ КАЧЕСТВЕННЫМ ЖИЛЬЕМ ГРАЖДАН НА</w:t>
      </w:r>
      <w:r w:rsidRPr="00C97B53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</w:t>
      </w:r>
      <w:r w:rsidR="00EB043A" w:rsidRPr="00C97B53">
        <w:rPr>
          <w:rFonts w:ascii="Times New Roman" w:hAnsi="Times New Roman" w:cs="Times New Roman"/>
          <w:sz w:val="24"/>
          <w:szCs w:val="24"/>
        </w:rPr>
        <w:t xml:space="preserve">РАЗДОЛЬЕВСКОЕ </w:t>
      </w:r>
      <w:r w:rsidRPr="00C97B53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</w:t>
      </w:r>
      <w:r w:rsidR="00EA6D01" w:rsidRPr="00C97B53">
        <w:rPr>
          <w:rFonts w:ascii="Times New Roman" w:hAnsi="Times New Roman" w:cs="Times New Roman"/>
          <w:sz w:val="24"/>
          <w:szCs w:val="24"/>
        </w:rPr>
        <w:t>ЕНИНГРАДСКОЙ ОБЛАСТИ НА 2016</w:t>
      </w:r>
      <w:r w:rsidRPr="00C97B53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FB584F" w:rsidRDefault="00DC66FA" w:rsidP="00521E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8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r w:rsidR="00437923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FB584F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</w:t>
      </w:r>
      <w:r w:rsidR="00F139B9">
        <w:rPr>
          <w:rFonts w:ascii="Times New Roman" w:hAnsi="Times New Roman" w:cs="Times New Roman"/>
          <w:sz w:val="28"/>
          <w:szCs w:val="28"/>
        </w:rPr>
        <w:t>нинградской области на 2016</w:t>
      </w:r>
      <w:r>
        <w:rPr>
          <w:rFonts w:ascii="Times New Roman" w:hAnsi="Times New Roman" w:cs="Times New Roman"/>
          <w:sz w:val="28"/>
          <w:szCs w:val="28"/>
        </w:rPr>
        <w:t xml:space="preserve"> год» утверждена постановлением администрации муниципального образования </w:t>
      </w:r>
      <w:proofErr w:type="spellStart"/>
      <w:r w:rsidR="00FB584F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17817">
        <w:rPr>
          <w:rFonts w:ascii="Times New Roman" w:hAnsi="Times New Roman" w:cs="Times New Roman"/>
          <w:sz w:val="28"/>
          <w:szCs w:val="28"/>
        </w:rPr>
        <w:t xml:space="preserve">№ </w:t>
      </w:r>
      <w:r w:rsidR="00166BF5">
        <w:rPr>
          <w:rFonts w:ascii="Times New Roman" w:hAnsi="Times New Roman" w:cs="Times New Roman"/>
          <w:sz w:val="28"/>
          <w:szCs w:val="28"/>
        </w:rPr>
        <w:t xml:space="preserve">154 от 12.07.2016г. </w:t>
      </w:r>
    </w:p>
    <w:p w:rsidR="00166BF5" w:rsidRDefault="00DC66FA" w:rsidP="00166B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B1D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AF1AEB">
        <w:rPr>
          <w:rFonts w:ascii="Times New Roman" w:hAnsi="Times New Roman" w:cs="Times New Roman"/>
          <w:sz w:val="28"/>
          <w:szCs w:val="28"/>
        </w:rPr>
        <w:t>является</w:t>
      </w:r>
      <w:r w:rsidR="0003150D">
        <w:rPr>
          <w:rFonts w:ascii="Times New Roman" w:hAnsi="Times New Roman" w:cs="Times New Roman"/>
          <w:sz w:val="28"/>
          <w:szCs w:val="28"/>
        </w:rPr>
        <w:t>:</w:t>
      </w:r>
    </w:p>
    <w:p w:rsidR="00166BF5" w:rsidRDefault="00166BF5" w:rsidP="00166B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8E1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166BF5" w:rsidRDefault="00166BF5" w:rsidP="00166B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28E1">
        <w:rPr>
          <w:rFonts w:ascii="Times New Roman" w:hAnsi="Times New Roman" w:cs="Times New Roman"/>
          <w:sz w:val="28"/>
          <w:szCs w:val="28"/>
        </w:rPr>
        <w:t xml:space="preserve">- снижение потребления энергетических ресурсов в результате снижения потерь в процессе </w:t>
      </w:r>
      <w:proofErr w:type="gramStart"/>
      <w:r w:rsidRPr="007728E1">
        <w:rPr>
          <w:rFonts w:ascii="Times New Roman" w:hAnsi="Times New Roman" w:cs="Times New Roman"/>
          <w:sz w:val="28"/>
          <w:szCs w:val="28"/>
        </w:rPr>
        <w:t>производства  и</w:t>
      </w:r>
      <w:proofErr w:type="gramEnd"/>
      <w:r w:rsidRPr="007728E1">
        <w:rPr>
          <w:rFonts w:ascii="Times New Roman" w:hAnsi="Times New Roman" w:cs="Times New Roman"/>
          <w:sz w:val="28"/>
          <w:szCs w:val="28"/>
        </w:rPr>
        <w:t xml:space="preserve"> доставки энергоресурсов потребителям;</w:t>
      </w:r>
    </w:p>
    <w:p w:rsidR="00166BF5" w:rsidRDefault="00166BF5" w:rsidP="00166B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28E1">
        <w:rPr>
          <w:rFonts w:ascii="Times New Roman" w:hAnsi="Times New Roman" w:cs="Times New Roman"/>
          <w:sz w:val="28"/>
          <w:szCs w:val="28"/>
        </w:rPr>
        <w:t>-  обеспечение рационального использования природных ресурсов;</w:t>
      </w:r>
    </w:p>
    <w:p w:rsidR="00AC0639" w:rsidRDefault="00166BF5" w:rsidP="00166B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28E1">
        <w:rPr>
          <w:rFonts w:ascii="Times New Roman" w:hAnsi="Times New Roman" w:cs="Times New Roman"/>
          <w:sz w:val="28"/>
          <w:szCs w:val="28"/>
        </w:rPr>
        <w:t xml:space="preserve">-  улучшение экологического состояния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E1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8E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8E1">
        <w:rPr>
          <w:rFonts w:ascii="Times New Roman" w:hAnsi="Times New Roman" w:cs="Times New Roman"/>
          <w:sz w:val="28"/>
          <w:szCs w:val="28"/>
        </w:rPr>
        <w:t>.</w:t>
      </w:r>
    </w:p>
    <w:p w:rsidR="00166BF5" w:rsidRDefault="00AB1D24" w:rsidP="00166B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задач Программы определены:</w:t>
      </w:r>
    </w:p>
    <w:p w:rsidR="00166BF5" w:rsidRDefault="00166BF5" w:rsidP="00166B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7728E1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>коммунальной, инженерной, транспортной инфраструктурой</w:t>
      </w:r>
      <w:r w:rsidRPr="007728E1">
        <w:rPr>
          <w:rFonts w:ascii="Times New Roman" w:hAnsi="Times New Roman" w:cs="Times New Roman"/>
          <w:sz w:val="28"/>
          <w:szCs w:val="28"/>
        </w:rPr>
        <w:t xml:space="preserve">, строительство новых объектов, с </w:t>
      </w:r>
      <w:r>
        <w:rPr>
          <w:rFonts w:ascii="Times New Roman" w:hAnsi="Times New Roman" w:cs="Times New Roman"/>
          <w:sz w:val="28"/>
          <w:szCs w:val="28"/>
        </w:rPr>
        <w:t>учетом перспективного развития;</w:t>
      </w:r>
    </w:p>
    <w:p w:rsidR="00166BF5" w:rsidRDefault="00166BF5" w:rsidP="00166B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28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E1">
        <w:rPr>
          <w:rFonts w:ascii="Times New Roman" w:hAnsi="Times New Roman" w:cs="Times New Roman"/>
          <w:sz w:val="28"/>
          <w:szCs w:val="28"/>
        </w:rPr>
        <w:t>снижение удельных издержек при оказа</w:t>
      </w:r>
      <w:r>
        <w:rPr>
          <w:rFonts w:ascii="Times New Roman" w:hAnsi="Times New Roman" w:cs="Times New Roman"/>
          <w:sz w:val="28"/>
          <w:szCs w:val="28"/>
        </w:rPr>
        <w:t>нии жилищно-коммунальных услуг;</w:t>
      </w:r>
    </w:p>
    <w:p w:rsidR="00166BF5" w:rsidRPr="007728E1" w:rsidRDefault="00166BF5" w:rsidP="00166B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28E1">
        <w:rPr>
          <w:rFonts w:ascii="Times New Roman" w:hAnsi="Times New Roman" w:cs="Times New Roman"/>
          <w:sz w:val="28"/>
          <w:szCs w:val="28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A40F9E" w:rsidRDefault="00166BF5" w:rsidP="00956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E1">
        <w:rPr>
          <w:rFonts w:ascii="Times New Roman" w:hAnsi="Times New Roman" w:cs="Times New Roman"/>
          <w:sz w:val="28"/>
          <w:szCs w:val="28"/>
        </w:rPr>
        <w:t>- обеспечение надежности и эффективности   поста</w:t>
      </w:r>
      <w:r w:rsidR="00956F7F">
        <w:rPr>
          <w:rFonts w:ascii="Times New Roman" w:hAnsi="Times New Roman" w:cs="Times New Roman"/>
          <w:sz w:val="28"/>
          <w:szCs w:val="28"/>
        </w:rPr>
        <w:t xml:space="preserve">вки коммунальных ресурсов.     </w:t>
      </w:r>
    </w:p>
    <w:p w:rsidR="00A40F9E" w:rsidRPr="00166BF5" w:rsidRDefault="00A40F9E" w:rsidP="00A40F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66BF5">
        <w:rPr>
          <w:rFonts w:ascii="Times New Roman" w:hAnsi="Times New Roman" w:cs="Times New Roman"/>
          <w:sz w:val="28"/>
          <w:szCs w:val="28"/>
          <w:u w:val="single"/>
        </w:rPr>
        <w:t xml:space="preserve">Источником </w:t>
      </w:r>
      <w:proofErr w:type="gramStart"/>
      <w:r w:rsidRPr="00166BF5">
        <w:rPr>
          <w:rFonts w:ascii="Times New Roman" w:hAnsi="Times New Roman" w:cs="Times New Roman"/>
          <w:sz w:val="28"/>
          <w:szCs w:val="28"/>
          <w:u w:val="single"/>
        </w:rPr>
        <w:t>финансирования  Программы</w:t>
      </w:r>
      <w:proofErr w:type="gramEnd"/>
      <w:r w:rsidRPr="00166BF5">
        <w:rPr>
          <w:rFonts w:ascii="Times New Roman" w:hAnsi="Times New Roman" w:cs="Times New Roman"/>
          <w:sz w:val="28"/>
          <w:szCs w:val="28"/>
          <w:u w:val="single"/>
        </w:rPr>
        <w:t xml:space="preserve"> являются</w:t>
      </w:r>
      <w:r w:rsidRPr="00166BF5">
        <w:rPr>
          <w:rFonts w:ascii="Times New Roman" w:hAnsi="Times New Roman" w:cs="Times New Roman"/>
          <w:sz w:val="28"/>
          <w:szCs w:val="28"/>
        </w:rPr>
        <w:t>:</w:t>
      </w:r>
    </w:p>
    <w:p w:rsidR="00A40F9E" w:rsidRPr="00166BF5" w:rsidRDefault="00A40F9E" w:rsidP="00A40F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>- бюджет Ленинградской области;</w:t>
      </w:r>
      <w:r w:rsidR="004654B1" w:rsidRPr="0016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9E" w:rsidRPr="00166BF5" w:rsidRDefault="00A40F9E" w:rsidP="00A40F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</w:t>
      </w:r>
      <w:proofErr w:type="spellStart"/>
      <w:r w:rsidRPr="00166BF5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166BF5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654B1" w:rsidRPr="00166BF5" w:rsidRDefault="00F615CA" w:rsidP="004654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   </w:t>
      </w:r>
      <w:r w:rsidR="004654B1" w:rsidRPr="00166BF5">
        <w:rPr>
          <w:rFonts w:ascii="Times New Roman" w:hAnsi="Times New Roman" w:cs="Times New Roman"/>
          <w:sz w:val="28"/>
          <w:szCs w:val="28"/>
        </w:rPr>
        <w:t xml:space="preserve">   В Программе на ф</w:t>
      </w:r>
      <w:r w:rsidR="005C26F0" w:rsidRPr="00166BF5">
        <w:rPr>
          <w:rFonts w:ascii="Times New Roman" w:hAnsi="Times New Roman" w:cs="Times New Roman"/>
          <w:sz w:val="28"/>
          <w:szCs w:val="28"/>
        </w:rPr>
        <w:t>инансирование мероприятий в 2016</w:t>
      </w:r>
      <w:r w:rsidR="004654B1" w:rsidRPr="00166BF5">
        <w:rPr>
          <w:rFonts w:ascii="Times New Roman" w:hAnsi="Times New Roman" w:cs="Times New Roman"/>
          <w:sz w:val="28"/>
          <w:szCs w:val="28"/>
        </w:rPr>
        <w:t xml:space="preserve"> году предусмотрено</w:t>
      </w:r>
    </w:p>
    <w:p w:rsidR="004654B1" w:rsidRPr="00166BF5" w:rsidRDefault="005C26F0" w:rsidP="004654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>34351,45</w:t>
      </w:r>
      <w:r w:rsidR="004654B1" w:rsidRPr="00166BF5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654B1" w:rsidRPr="00166BF5" w:rsidRDefault="004654B1" w:rsidP="004654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- за счет средств бюджета Ленинградской области </w:t>
      </w:r>
      <w:r w:rsidR="009073A7" w:rsidRPr="00166BF5">
        <w:rPr>
          <w:rFonts w:ascii="Times New Roman" w:hAnsi="Times New Roman" w:cs="Times New Roman"/>
          <w:sz w:val="28"/>
          <w:szCs w:val="28"/>
        </w:rPr>
        <w:t>31902,78</w:t>
      </w:r>
      <w:r w:rsidRPr="00166BF5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4654B1" w:rsidRPr="00166BF5" w:rsidRDefault="004654B1" w:rsidP="004654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- за счет бюджета муниципального образования </w:t>
      </w:r>
      <w:r w:rsidR="009073A7" w:rsidRPr="00166BF5">
        <w:rPr>
          <w:rFonts w:ascii="Times New Roman" w:hAnsi="Times New Roman" w:cs="Times New Roman"/>
          <w:sz w:val="28"/>
          <w:szCs w:val="28"/>
        </w:rPr>
        <w:t>2448,67</w:t>
      </w:r>
      <w:r w:rsidRPr="00166BF5">
        <w:rPr>
          <w:rFonts w:ascii="Times New Roman" w:hAnsi="Times New Roman" w:cs="Times New Roman"/>
          <w:sz w:val="28"/>
          <w:szCs w:val="28"/>
        </w:rPr>
        <w:t xml:space="preserve"> тысяч рублей. Профинансировано в объеме </w:t>
      </w:r>
      <w:r w:rsidR="004C49CF" w:rsidRPr="00166BF5">
        <w:rPr>
          <w:rFonts w:ascii="Times New Roman" w:hAnsi="Times New Roman" w:cs="Times New Roman"/>
          <w:sz w:val="28"/>
          <w:szCs w:val="28"/>
        </w:rPr>
        <w:t>21881,46</w:t>
      </w:r>
      <w:r w:rsidRPr="00166BF5">
        <w:rPr>
          <w:rFonts w:ascii="Times New Roman" w:hAnsi="Times New Roman" w:cs="Times New Roman"/>
          <w:sz w:val="28"/>
          <w:szCs w:val="28"/>
        </w:rPr>
        <w:t xml:space="preserve"> тысяч рублей:</w:t>
      </w:r>
    </w:p>
    <w:p w:rsidR="004654B1" w:rsidRPr="00166BF5" w:rsidRDefault="004654B1" w:rsidP="004654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- за счет средств бюджета Ленинградской области – </w:t>
      </w:r>
      <w:r w:rsidR="00C0421F" w:rsidRPr="00166BF5">
        <w:rPr>
          <w:rFonts w:ascii="Times New Roman" w:hAnsi="Times New Roman" w:cs="Times New Roman"/>
          <w:sz w:val="28"/>
          <w:szCs w:val="28"/>
        </w:rPr>
        <w:t>19945,23</w:t>
      </w:r>
      <w:r w:rsidRPr="00166BF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654B1" w:rsidRPr="00166BF5" w:rsidRDefault="004654B1" w:rsidP="004654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- за счет средств бюджета муниципального образования – </w:t>
      </w:r>
      <w:r w:rsidR="00C0421F" w:rsidRPr="00166BF5">
        <w:rPr>
          <w:rFonts w:ascii="Times New Roman" w:hAnsi="Times New Roman" w:cs="Times New Roman"/>
          <w:sz w:val="28"/>
          <w:szCs w:val="28"/>
        </w:rPr>
        <w:t xml:space="preserve">1936,23 </w:t>
      </w:r>
      <w:r w:rsidRPr="00166BF5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D82933" w:rsidRPr="00166BF5" w:rsidRDefault="00C261AF" w:rsidP="005D1A5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</w:t>
      </w:r>
      <w:r w:rsidR="003C4DAA" w:rsidRPr="00166BF5">
        <w:rPr>
          <w:rFonts w:ascii="Times New Roman" w:hAnsi="Times New Roman" w:cs="Times New Roman"/>
          <w:sz w:val="28"/>
          <w:szCs w:val="28"/>
        </w:rPr>
        <w:t xml:space="preserve">ия мероприятий </w:t>
      </w:r>
      <w:r w:rsidR="00916548" w:rsidRPr="00166BF5">
        <w:rPr>
          <w:rFonts w:ascii="Times New Roman" w:hAnsi="Times New Roman" w:cs="Times New Roman"/>
          <w:sz w:val="28"/>
          <w:szCs w:val="28"/>
        </w:rPr>
        <w:t>П</w:t>
      </w:r>
      <w:r w:rsidR="0053116D" w:rsidRPr="00166BF5">
        <w:rPr>
          <w:rFonts w:ascii="Times New Roman" w:hAnsi="Times New Roman" w:cs="Times New Roman"/>
          <w:sz w:val="28"/>
          <w:szCs w:val="28"/>
        </w:rPr>
        <w:t>рограммы за 2016</w:t>
      </w:r>
      <w:r w:rsidRPr="00166BF5">
        <w:rPr>
          <w:rFonts w:ascii="Times New Roman" w:hAnsi="Times New Roman" w:cs="Times New Roman"/>
          <w:sz w:val="28"/>
          <w:szCs w:val="28"/>
        </w:rPr>
        <w:t xml:space="preserve"> год отражена </w:t>
      </w:r>
      <w:r w:rsidR="003C4DAA" w:rsidRPr="00166BF5">
        <w:rPr>
          <w:rFonts w:ascii="Times New Roman" w:hAnsi="Times New Roman" w:cs="Times New Roman"/>
          <w:sz w:val="28"/>
          <w:szCs w:val="28"/>
        </w:rPr>
        <w:t xml:space="preserve">в </w:t>
      </w:r>
      <w:r w:rsidR="003C4DAA" w:rsidRPr="00166BF5">
        <w:rPr>
          <w:rFonts w:ascii="Times New Roman" w:hAnsi="Times New Roman" w:cs="Times New Roman"/>
          <w:b/>
          <w:sz w:val="28"/>
          <w:szCs w:val="28"/>
        </w:rPr>
        <w:t>Приложен</w:t>
      </w:r>
      <w:r w:rsidRPr="00166BF5">
        <w:rPr>
          <w:rFonts w:ascii="Times New Roman" w:hAnsi="Times New Roman" w:cs="Times New Roman"/>
          <w:b/>
          <w:sz w:val="28"/>
          <w:szCs w:val="28"/>
        </w:rPr>
        <w:t>ии</w:t>
      </w:r>
      <w:r w:rsidRPr="00166BF5">
        <w:rPr>
          <w:rFonts w:ascii="Times New Roman" w:hAnsi="Times New Roman" w:cs="Times New Roman"/>
          <w:sz w:val="28"/>
          <w:szCs w:val="28"/>
        </w:rPr>
        <w:t xml:space="preserve"> </w:t>
      </w:r>
      <w:r w:rsidR="00F43447" w:rsidRPr="00166BF5">
        <w:rPr>
          <w:rFonts w:ascii="Times New Roman" w:hAnsi="Times New Roman" w:cs="Times New Roman"/>
          <w:sz w:val="28"/>
          <w:szCs w:val="28"/>
        </w:rPr>
        <w:t>1 к</w:t>
      </w:r>
      <w:r w:rsidRPr="00166BF5">
        <w:rPr>
          <w:rFonts w:ascii="Times New Roman" w:hAnsi="Times New Roman" w:cs="Times New Roman"/>
          <w:sz w:val="28"/>
          <w:szCs w:val="28"/>
        </w:rPr>
        <w:t xml:space="preserve"> настоящему отчету.</w:t>
      </w:r>
    </w:p>
    <w:p w:rsidR="007422FC" w:rsidRPr="00166BF5" w:rsidRDefault="00916548" w:rsidP="00AB522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   </w:t>
      </w:r>
      <w:r w:rsidR="002C4B18" w:rsidRPr="00166BF5">
        <w:rPr>
          <w:rFonts w:ascii="Times New Roman" w:hAnsi="Times New Roman" w:cs="Times New Roman"/>
          <w:sz w:val="28"/>
          <w:szCs w:val="28"/>
        </w:rPr>
        <w:t xml:space="preserve">    </w:t>
      </w:r>
      <w:r w:rsidR="00AB5229" w:rsidRPr="00166BF5">
        <w:rPr>
          <w:rFonts w:ascii="Times New Roman" w:hAnsi="Times New Roman" w:cs="Times New Roman"/>
          <w:sz w:val="28"/>
          <w:szCs w:val="28"/>
        </w:rPr>
        <w:t>В 2016</w:t>
      </w:r>
      <w:r w:rsidR="00F139B9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 w:rsidRPr="00166BF5">
        <w:rPr>
          <w:rFonts w:ascii="Times New Roman" w:hAnsi="Times New Roman" w:cs="Times New Roman"/>
          <w:sz w:val="28"/>
          <w:szCs w:val="28"/>
        </w:rPr>
        <w:t>программы «</w:t>
      </w:r>
      <w:r w:rsidR="00F139B9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</w:t>
      </w:r>
      <w:proofErr w:type="spellStart"/>
      <w:r w:rsidR="00F139B9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F139B9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F139B9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F139B9">
        <w:rPr>
          <w:rFonts w:ascii="Times New Roman" w:hAnsi="Times New Roman" w:cs="Times New Roman"/>
          <w:sz w:val="28"/>
          <w:szCs w:val="28"/>
        </w:rPr>
        <w:t xml:space="preserve"> муниципальный район Ле</w:t>
      </w:r>
      <w:r w:rsidR="00F139B9">
        <w:rPr>
          <w:rFonts w:ascii="Times New Roman" w:hAnsi="Times New Roman" w:cs="Times New Roman"/>
          <w:sz w:val="28"/>
          <w:szCs w:val="28"/>
        </w:rPr>
        <w:t>нинградской области на 2016</w:t>
      </w:r>
      <w:r w:rsidR="00F139B9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6BF5">
        <w:rPr>
          <w:rFonts w:ascii="Times New Roman" w:hAnsi="Times New Roman" w:cs="Times New Roman"/>
          <w:sz w:val="28"/>
          <w:szCs w:val="28"/>
        </w:rPr>
        <w:t>»</w:t>
      </w:r>
      <w:r w:rsidR="007422FC" w:rsidRPr="00166BF5">
        <w:rPr>
          <w:rFonts w:ascii="Times New Roman" w:hAnsi="Times New Roman" w:cs="Times New Roman"/>
          <w:sz w:val="28"/>
          <w:szCs w:val="28"/>
        </w:rPr>
        <w:t xml:space="preserve"> выполнялись следующие мероприятия:</w:t>
      </w:r>
    </w:p>
    <w:p w:rsidR="007422FC" w:rsidRPr="00166BF5" w:rsidRDefault="007422FC" w:rsidP="007422F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>Строительство объектов ком</w:t>
      </w:r>
      <w:r w:rsidR="00500DAA" w:rsidRPr="00166BF5">
        <w:rPr>
          <w:rFonts w:ascii="Times New Roman" w:hAnsi="Times New Roman" w:cs="Times New Roman"/>
          <w:sz w:val="28"/>
          <w:szCs w:val="28"/>
        </w:rPr>
        <w:t>м</w:t>
      </w:r>
      <w:r w:rsidRPr="00166BF5">
        <w:rPr>
          <w:rFonts w:ascii="Times New Roman" w:hAnsi="Times New Roman" w:cs="Times New Roman"/>
          <w:sz w:val="28"/>
          <w:szCs w:val="28"/>
        </w:rPr>
        <w:t>унальной, инженерной, транспортной инфраструктуры.</w:t>
      </w:r>
    </w:p>
    <w:p w:rsidR="00AB5229" w:rsidRPr="00166BF5" w:rsidRDefault="00AB5229" w:rsidP="007422F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>Строительный контроль;</w:t>
      </w:r>
    </w:p>
    <w:p w:rsidR="00AB5229" w:rsidRPr="00166BF5" w:rsidRDefault="00AB5229" w:rsidP="007422F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>Авторский надзор.</w:t>
      </w:r>
    </w:p>
    <w:p w:rsidR="004C7763" w:rsidRPr="00166BF5" w:rsidRDefault="004941FB" w:rsidP="004C7763">
      <w:pPr>
        <w:pStyle w:val="a5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      По итогам 2016</w:t>
      </w:r>
      <w:r w:rsidR="004C7763" w:rsidRPr="00166BF5">
        <w:rPr>
          <w:rFonts w:ascii="Times New Roman" w:hAnsi="Times New Roman" w:cs="Times New Roman"/>
          <w:sz w:val="28"/>
          <w:szCs w:val="28"/>
        </w:rPr>
        <w:t xml:space="preserve"> </w:t>
      </w:r>
      <w:r w:rsidRPr="00166BF5">
        <w:rPr>
          <w:rFonts w:ascii="Times New Roman" w:hAnsi="Times New Roman" w:cs="Times New Roman"/>
          <w:sz w:val="28"/>
          <w:szCs w:val="28"/>
        </w:rPr>
        <w:t>года Программа выполнена на 63,7</w:t>
      </w:r>
      <w:r w:rsidR="004C7763" w:rsidRPr="00166BF5">
        <w:rPr>
          <w:rFonts w:ascii="Times New Roman" w:hAnsi="Times New Roman" w:cs="Times New Roman"/>
          <w:sz w:val="28"/>
          <w:szCs w:val="28"/>
        </w:rPr>
        <w:t>% от запланированного результата.</w:t>
      </w:r>
    </w:p>
    <w:p w:rsidR="00D82933" w:rsidRPr="00166BF5" w:rsidRDefault="00D8293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   Информация об использовании финансовых средств за </w:t>
      </w:r>
      <w:r w:rsidR="003C4DAA" w:rsidRPr="00166BF5">
        <w:rPr>
          <w:rFonts w:ascii="Times New Roman" w:hAnsi="Times New Roman" w:cs="Times New Roman"/>
          <w:sz w:val="28"/>
          <w:szCs w:val="28"/>
        </w:rPr>
        <w:t>счет бюджета</w:t>
      </w:r>
      <w:r w:rsidRPr="00166B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45DCF" w:rsidRPr="00166BF5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166BF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C4DAA" w:rsidRPr="00166BF5">
        <w:rPr>
          <w:rFonts w:ascii="Times New Roman" w:hAnsi="Times New Roman" w:cs="Times New Roman"/>
          <w:sz w:val="28"/>
          <w:szCs w:val="28"/>
        </w:rPr>
        <w:t xml:space="preserve"> на</w:t>
      </w:r>
      <w:r w:rsidR="00CE330E" w:rsidRPr="00166BF5">
        <w:rPr>
          <w:rFonts w:ascii="Times New Roman" w:hAnsi="Times New Roman" w:cs="Times New Roman"/>
          <w:sz w:val="28"/>
          <w:szCs w:val="28"/>
        </w:rPr>
        <w:t xml:space="preserve"> реализацию подпрограммы за 2016</w:t>
      </w:r>
      <w:r w:rsidRPr="00166BF5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166BF5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Pr="00166BF5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797902" w:rsidRDefault="00D82933" w:rsidP="007F1F2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</w:t>
      </w:r>
      <w:r w:rsidR="00F56D3D" w:rsidRPr="00166BF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1F22" w:rsidRPr="00166BF5">
        <w:rPr>
          <w:rFonts w:ascii="Times New Roman" w:hAnsi="Times New Roman" w:cs="Times New Roman"/>
          <w:sz w:val="28"/>
          <w:szCs w:val="28"/>
        </w:rPr>
        <w:t>,</w:t>
      </w:r>
      <w:r w:rsidR="00797902" w:rsidRPr="00166BF5">
        <w:rPr>
          <w:rFonts w:ascii="Times New Roman" w:hAnsi="Times New Roman" w:cs="Times New Roman"/>
          <w:sz w:val="28"/>
          <w:szCs w:val="28"/>
        </w:rPr>
        <w:t xml:space="preserve"> </w:t>
      </w:r>
      <w:r w:rsidR="007F1F22" w:rsidRPr="00166BF5">
        <w:rPr>
          <w:rFonts w:ascii="Times New Roman" w:hAnsi="Times New Roman" w:cs="Times New Roman"/>
          <w:sz w:val="28"/>
          <w:szCs w:val="28"/>
        </w:rPr>
        <w:t>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CB6F0F" w:rsidRDefault="00CB6F0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объема и эффективности реализации мер по обеспечению Программы осуществлялась на основе </w:t>
      </w:r>
      <w:r w:rsidR="007F1F22" w:rsidRPr="007F1F2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F1F22">
        <w:rPr>
          <w:rFonts w:ascii="Times New Roman" w:hAnsi="Times New Roman" w:cs="Times New Roman"/>
          <w:sz w:val="28"/>
          <w:szCs w:val="28"/>
        </w:rPr>
        <w:t>индикатор</w:t>
      </w:r>
      <w:r w:rsidR="00916548" w:rsidRPr="007F1F22">
        <w:rPr>
          <w:rFonts w:ascii="Times New Roman" w:hAnsi="Times New Roman" w:cs="Times New Roman"/>
          <w:sz w:val="28"/>
          <w:szCs w:val="28"/>
        </w:rPr>
        <w:t>ов</w:t>
      </w:r>
      <w:r w:rsidRPr="007F1F22">
        <w:rPr>
          <w:rFonts w:ascii="Times New Roman" w:hAnsi="Times New Roman" w:cs="Times New Roman"/>
          <w:sz w:val="28"/>
          <w:szCs w:val="28"/>
        </w:rPr>
        <w:t>:</w:t>
      </w:r>
    </w:p>
    <w:p w:rsidR="007F1F22" w:rsidRDefault="007F1F22" w:rsidP="007F1F22">
      <w:pPr>
        <w:pStyle w:val="2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работы по строительству объектов коммунальной, инженерн</w:t>
      </w:r>
      <w:r w:rsidR="00F139B9">
        <w:rPr>
          <w:rFonts w:ascii="Times New Roman" w:hAnsi="Times New Roman" w:cs="Times New Roman"/>
          <w:sz w:val="28"/>
          <w:szCs w:val="28"/>
        </w:rPr>
        <w:t>ой, транспортной инфраструктуры;</w:t>
      </w:r>
    </w:p>
    <w:p w:rsidR="00F139B9" w:rsidRDefault="00F139B9" w:rsidP="007F1F22">
      <w:pPr>
        <w:pStyle w:val="2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строительный контроль на объектах;</w:t>
      </w:r>
    </w:p>
    <w:p w:rsidR="00F139B9" w:rsidRDefault="00F139B9" w:rsidP="007F1F22">
      <w:pPr>
        <w:pStyle w:val="2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авторский надзор.</w:t>
      </w:r>
    </w:p>
    <w:p w:rsidR="00567A00" w:rsidRPr="00567A00" w:rsidRDefault="00567A00" w:rsidP="00567A00">
      <w:pPr>
        <w:pStyle w:val="2"/>
        <w:spacing w:line="240" w:lineRule="auto"/>
        <w:ind w:left="-567" w:firstLine="850"/>
        <w:rPr>
          <w:rFonts w:ascii="Times New Roman" w:hAnsi="Times New Roman" w:cs="Times New Roman"/>
          <w:sz w:val="28"/>
          <w:szCs w:val="28"/>
        </w:rPr>
      </w:pPr>
      <w:r w:rsidRPr="00567A00">
        <w:rPr>
          <w:rFonts w:ascii="Times New Roman" w:hAnsi="Times New Roman" w:cs="Times New Roman"/>
          <w:sz w:val="28"/>
          <w:szCs w:val="28"/>
        </w:rPr>
        <w:t>По итогам отчетного года значение по</w:t>
      </w:r>
      <w:r w:rsidR="00FA3ACD">
        <w:rPr>
          <w:rFonts w:ascii="Times New Roman" w:hAnsi="Times New Roman" w:cs="Times New Roman"/>
          <w:sz w:val="28"/>
          <w:szCs w:val="28"/>
        </w:rPr>
        <w:t>казателей Программы достигнуто не</w:t>
      </w:r>
      <w:r w:rsidRPr="00567A00">
        <w:rPr>
          <w:rFonts w:ascii="Times New Roman" w:hAnsi="Times New Roman" w:cs="Times New Roman"/>
          <w:sz w:val="28"/>
          <w:szCs w:val="28"/>
        </w:rPr>
        <w:t xml:space="preserve"> полном объеме. Информация о достижении значений показателей отражена в </w:t>
      </w:r>
      <w:r w:rsidRPr="00567A00">
        <w:rPr>
          <w:rFonts w:ascii="Times New Roman" w:hAnsi="Times New Roman" w:cs="Times New Roman"/>
          <w:b/>
          <w:sz w:val="28"/>
          <w:szCs w:val="28"/>
        </w:rPr>
        <w:t>Приложении №3</w:t>
      </w:r>
      <w:r w:rsidRPr="00567A00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567A00" w:rsidRPr="00567A00" w:rsidRDefault="00567A00" w:rsidP="00567A00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EF5" w:rsidRDefault="00521EF5" w:rsidP="00C97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53" w:rsidRDefault="00C97B53" w:rsidP="00C97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C5F" w:rsidRPr="00325C5F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C5F">
        <w:rPr>
          <w:rFonts w:ascii="Times New Roman" w:hAnsi="Times New Roman" w:cs="Times New Roman"/>
          <w:b/>
          <w:sz w:val="20"/>
          <w:szCs w:val="20"/>
        </w:rPr>
        <w:lastRenderedPageBreak/>
        <w:t>СВЕДЕНИЯ</w:t>
      </w:r>
    </w:p>
    <w:p w:rsidR="00325C5F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C5F">
        <w:rPr>
          <w:rFonts w:ascii="Times New Roman" w:hAnsi="Times New Roman" w:cs="Times New Roman"/>
          <w:b/>
          <w:sz w:val="20"/>
          <w:szCs w:val="20"/>
        </w:rPr>
        <w:t>О СТЕПЕНИ ВЫПОЛНЕНИЯ МЕРОПРИЯТИЙ</w:t>
      </w:r>
      <w:r w:rsidR="00500D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5C5F">
        <w:rPr>
          <w:rFonts w:ascii="Times New Roman" w:hAnsi="Times New Roman" w:cs="Times New Roman"/>
          <w:b/>
          <w:sz w:val="20"/>
          <w:szCs w:val="20"/>
        </w:rPr>
        <w:t>МУНИЦИПАЛЬНОЙ ПРОГРАММЫ «</w:t>
      </w:r>
      <w:r w:rsidR="00FE4DE6">
        <w:rPr>
          <w:rFonts w:ascii="Times New Roman" w:hAnsi="Times New Roman" w:cs="Times New Roman"/>
          <w:b/>
          <w:sz w:val="20"/>
          <w:szCs w:val="20"/>
        </w:rPr>
        <w:t xml:space="preserve">ОБЕСПЕЧЕНИЕ КАЧЕСТВЕННЫМ </w:t>
      </w:r>
      <w:r w:rsidR="00275FA8">
        <w:rPr>
          <w:rFonts w:ascii="Times New Roman" w:hAnsi="Times New Roman" w:cs="Times New Roman"/>
          <w:b/>
          <w:sz w:val="20"/>
          <w:szCs w:val="20"/>
        </w:rPr>
        <w:t>ЖИЛЬЕМ ГРАЖДАН</w:t>
      </w:r>
      <w:r w:rsidR="00641FA7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Pr="00325C5F">
        <w:rPr>
          <w:rFonts w:ascii="Times New Roman" w:hAnsi="Times New Roman" w:cs="Times New Roman"/>
          <w:b/>
          <w:sz w:val="20"/>
          <w:szCs w:val="20"/>
        </w:rPr>
        <w:t xml:space="preserve">ТЕРРИТОРИИ МУНИЦИПАЛЬНОГО ОБРАЗОВАНИЯ </w:t>
      </w:r>
      <w:r w:rsidR="00F05D60">
        <w:rPr>
          <w:rFonts w:ascii="Times New Roman" w:hAnsi="Times New Roman" w:cs="Times New Roman"/>
          <w:b/>
          <w:sz w:val="20"/>
          <w:szCs w:val="20"/>
        </w:rPr>
        <w:t>РАЗДОЛЬЕВСКОЕ</w:t>
      </w:r>
      <w:r w:rsidRPr="00325C5F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</w:t>
      </w:r>
      <w:r w:rsidR="00E4015F">
        <w:rPr>
          <w:rFonts w:ascii="Times New Roman" w:hAnsi="Times New Roman" w:cs="Times New Roman"/>
          <w:b/>
          <w:sz w:val="20"/>
          <w:szCs w:val="20"/>
        </w:rPr>
        <w:t>ОБЛАСТИ НА 2016</w:t>
      </w:r>
      <w:r w:rsidRPr="00325C5F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112FAE" w:rsidRPr="00325C5F" w:rsidRDefault="00112FAE" w:rsidP="00112FAE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843"/>
        <w:gridCol w:w="1134"/>
        <w:gridCol w:w="1134"/>
        <w:gridCol w:w="1984"/>
      </w:tblGrid>
      <w:tr w:rsidR="00325C5F" w:rsidRPr="006917B0" w:rsidTr="00460FB1">
        <w:trPr>
          <w:trHeight w:val="600"/>
        </w:trPr>
        <w:tc>
          <w:tcPr>
            <w:tcW w:w="425" w:type="dxa"/>
            <w:vMerge w:val="restart"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268" w:type="dxa"/>
            <w:gridSpan w:val="2"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25C5F" w:rsidRPr="00956F7F" w:rsidRDefault="00325C5F" w:rsidP="00325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325C5F" w:rsidRPr="006917B0" w:rsidTr="00460FB1">
        <w:trPr>
          <w:trHeight w:val="495"/>
        </w:trPr>
        <w:tc>
          <w:tcPr>
            <w:tcW w:w="425" w:type="dxa"/>
            <w:vMerge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0" w:rsidRPr="006917B0" w:rsidTr="00460FB1">
        <w:trPr>
          <w:trHeight w:val="3781"/>
        </w:trPr>
        <w:tc>
          <w:tcPr>
            <w:tcW w:w="425" w:type="dxa"/>
          </w:tcPr>
          <w:p w:rsidR="00C87F50" w:rsidRPr="00956F7F" w:rsidRDefault="00E4015F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87F50" w:rsidRPr="00956F7F" w:rsidRDefault="00C87F5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коммунальной, инженерной, транспортной инфраструктуры</w:t>
            </w:r>
          </w:p>
        </w:tc>
        <w:tc>
          <w:tcPr>
            <w:tcW w:w="2126" w:type="dxa"/>
          </w:tcPr>
          <w:p w:rsidR="00C87F50" w:rsidRPr="00956F7F" w:rsidRDefault="00C87F50" w:rsidP="00C8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Зам. Глав</w:t>
            </w:r>
            <w:r w:rsidR="00E4015F" w:rsidRPr="00956F7F">
              <w:rPr>
                <w:rFonts w:ascii="Times New Roman" w:hAnsi="Times New Roman" w:cs="Times New Roman"/>
                <w:sz w:val="24"/>
                <w:szCs w:val="24"/>
              </w:rPr>
              <w:t xml:space="preserve">ы администрации –А. Ш. </w:t>
            </w:r>
            <w:proofErr w:type="spellStart"/>
            <w:r w:rsidR="00E4015F" w:rsidRPr="00956F7F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</w:p>
          <w:p w:rsidR="00C87F50" w:rsidRPr="00956F7F" w:rsidRDefault="00C87F50" w:rsidP="00C8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C87F50" w:rsidRPr="00956F7F" w:rsidRDefault="00C87F50" w:rsidP="00C8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C87F50" w:rsidRPr="00956F7F" w:rsidRDefault="00C87F50" w:rsidP="00C8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категории-бухгалтер – Максимова Е. Е.</w:t>
            </w:r>
          </w:p>
        </w:tc>
        <w:tc>
          <w:tcPr>
            <w:tcW w:w="1843" w:type="dxa"/>
          </w:tcPr>
          <w:p w:rsidR="00C87F50" w:rsidRPr="00956F7F" w:rsidRDefault="00C87F5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работы, земляные работы; Восстановление трассы, рекультивация, дорожная одежда, обустройство; Наружные сети водоснабжения.</w:t>
            </w:r>
          </w:p>
        </w:tc>
        <w:tc>
          <w:tcPr>
            <w:tcW w:w="1134" w:type="dxa"/>
          </w:tcPr>
          <w:p w:rsidR="00C87F50" w:rsidRPr="00956F7F" w:rsidRDefault="00E4015F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33858,90</w:t>
            </w:r>
          </w:p>
        </w:tc>
        <w:tc>
          <w:tcPr>
            <w:tcW w:w="1134" w:type="dxa"/>
          </w:tcPr>
          <w:p w:rsidR="00C87F50" w:rsidRPr="00956F7F" w:rsidRDefault="00E4015F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21613,92</w:t>
            </w:r>
          </w:p>
        </w:tc>
        <w:tc>
          <w:tcPr>
            <w:tcW w:w="1984" w:type="dxa"/>
          </w:tcPr>
          <w:p w:rsidR="00C87F50" w:rsidRPr="00956F7F" w:rsidRDefault="00C87F5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погодными условиями строит. </w:t>
            </w:r>
            <w:proofErr w:type="spellStart"/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. дорог, благоустройство было приостановлено. Заключено дополнительное соглашение о переносе ср</w:t>
            </w:r>
            <w:r w:rsidR="00E4015F" w:rsidRPr="00956F7F">
              <w:rPr>
                <w:rFonts w:ascii="Times New Roman" w:hAnsi="Times New Roman" w:cs="Times New Roman"/>
                <w:sz w:val="24"/>
                <w:szCs w:val="24"/>
              </w:rPr>
              <w:t>оков выполнения работ на 2017</w:t>
            </w: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E4015F" w:rsidRPr="006917B0" w:rsidTr="00460FB1">
        <w:trPr>
          <w:trHeight w:val="3781"/>
        </w:trPr>
        <w:tc>
          <w:tcPr>
            <w:tcW w:w="425" w:type="dxa"/>
          </w:tcPr>
          <w:p w:rsidR="00E4015F" w:rsidRPr="00956F7F" w:rsidRDefault="00E4015F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E4015F" w:rsidRPr="00956F7F" w:rsidRDefault="00E4015F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2126" w:type="dxa"/>
          </w:tcPr>
          <w:p w:rsidR="00E4015F" w:rsidRPr="00956F7F" w:rsidRDefault="00E4015F" w:rsidP="00E4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–А. Ш. </w:t>
            </w:r>
            <w:proofErr w:type="spellStart"/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</w:p>
          <w:p w:rsidR="00E4015F" w:rsidRPr="00956F7F" w:rsidRDefault="00E4015F" w:rsidP="00E4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E4015F" w:rsidRPr="00956F7F" w:rsidRDefault="00E4015F" w:rsidP="00E4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E4015F" w:rsidRPr="00956F7F" w:rsidRDefault="00E4015F" w:rsidP="00E4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категории-бухгалтер – Максимова Е. Е.</w:t>
            </w:r>
          </w:p>
        </w:tc>
        <w:tc>
          <w:tcPr>
            <w:tcW w:w="1843" w:type="dxa"/>
          </w:tcPr>
          <w:p w:rsidR="00E4015F" w:rsidRPr="00956F7F" w:rsidRDefault="00E4015F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134" w:type="dxa"/>
          </w:tcPr>
          <w:p w:rsidR="00E4015F" w:rsidRPr="00956F7F" w:rsidRDefault="00E4015F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134" w:type="dxa"/>
          </w:tcPr>
          <w:p w:rsidR="00E4015F" w:rsidRPr="00956F7F" w:rsidRDefault="00E4015F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984" w:type="dxa"/>
          </w:tcPr>
          <w:p w:rsidR="00E4015F" w:rsidRPr="00956F7F" w:rsidRDefault="00F139B9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погодными условиями строит. </w:t>
            </w:r>
            <w:proofErr w:type="spellStart"/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. дорог, благоустройство было приостановлено. Заключено дополнительное соглашение о переносе сроков выполнения работ на 2017 год.</w:t>
            </w:r>
          </w:p>
        </w:tc>
      </w:tr>
      <w:tr w:rsidR="006917B0" w:rsidTr="00460FB1">
        <w:trPr>
          <w:trHeight w:val="3781"/>
        </w:trPr>
        <w:tc>
          <w:tcPr>
            <w:tcW w:w="425" w:type="dxa"/>
          </w:tcPr>
          <w:p w:rsidR="006917B0" w:rsidRPr="006917B0" w:rsidRDefault="006917B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917B0" w:rsidRPr="00956F7F" w:rsidRDefault="006917B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2126" w:type="dxa"/>
          </w:tcPr>
          <w:p w:rsidR="006917B0" w:rsidRPr="00956F7F" w:rsidRDefault="006917B0" w:rsidP="0069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–А. Ш. </w:t>
            </w:r>
            <w:proofErr w:type="spellStart"/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</w:p>
          <w:p w:rsidR="006917B0" w:rsidRPr="00956F7F" w:rsidRDefault="006917B0" w:rsidP="0069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6917B0" w:rsidRPr="00956F7F" w:rsidRDefault="006917B0" w:rsidP="0069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6917B0" w:rsidRPr="00956F7F" w:rsidRDefault="006917B0" w:rsidP="0069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категории-бухгалтер – Максимова Е. Е.</w:t>
            </w:r>
          </w:p>
        </w:tc>
        <w:tc>
          <w:tcPr>
            <w:tcW w:w="1843" w:type="dxa"/>
          </w:tcPr>
          <w:p w:rsidR="006917B0" w:rsidRPr="00956F7F" w:rsidRDefault="006917B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</w:tcPr>
          <w:p w:rsidR="006917B0" w:rsidRPr="00956F7F" w:rsidRDefault="006917B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42,55</w:t>
            </w:r>
          </w:p>
        </w:tc>
        <w:tc>
          <w:tcPr>
            <w:tcW w:w="1134" w:type="dxa"/>
          </w:tcPr>
          <w:p w:rsidR="006917B0" w:rsidRPr="00956F7F" w:rsidRDefault="006917B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42,54</w:t>
            </w:r>
          </w:p>
        </w:tc>
        <w:tc>
          <w:tcPr>
            <w:tcW w:w="1984" w:type="dxa"/>
          </w:tcPr>
          <w:p w:rsidR="006917B0" w:rsidRPr="00956F7F" w:rsidRDefault="006917B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7328C8" w:rsidRDefault="007328C8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7328C8" w:rsidSect="00956F7F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</w:p>
    <w:p w:rsidR="007328C8" w:rsidRPr="007328C8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8C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ОТЧЕТ </w:t>
      </w:r>
    </w:p>
    <w:p w:rsidR="00112FAE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8C8">
        <w:rPr>
          <w:rFonts w:ascii="Times New Roman" w:hAnsi="Times New Roman" w:cs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МУНИЦИПАЛЬНОЙ ПРОГРАММЫ «</w:t>
      </w:r>
      <w:r w:rsidR="0088386E">
        <w:rPr>
          <w:rFonts w:ascii="Times New Roman" w:hAnsi="Times New Roman" w:cs="Times New Roman"/>
          <w:b/>
          <w:sz w:val="20"/>
          <w:szCs w:val="20"/>
        </w:rPr>
        <w:t xml:space="preserve">ОБЕСПЕЧЕНИЕ КАЧЕСТВЕННЫМ ЖИЛЬЕМ ГРАЖДАН </w:t>
      </w:r>
      <w:proofErr w:type="gramStart"/>
      <w:r w:rsidR="0088386E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7328C8">
        <w:rPr>
          <w:rFonts w:ascii="Times New Roman" w:hAnsi="Times New Roman" w:cs="Times New Roman"/>
          <w:b/>
          <w:sz w:val="20"/>
          <w:szCs w:val="20"/>
        </w:rPr>
        <w:t xml:space="preserve"> ТЕРРИТОРИИ</w:t>
      </w:r>
      <w:proofErr w:type="gramEnd"/>
      <w:r w:rsidR="007328C8" w:rsidRPr="007328C8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</w:t>
      </w:r>
      <w:r w:rsidR="00DA3F49">
        <w:rPr>
          <w:rFonts w:ascii="Times New Roman" w:hAnsi="Times New Roman" w:cs="Times New Roman"/>
          <w:b/>
          <w:sz w:val="20"/>
          <w:szCs w:val="20"/>
        </w:rPr>
        <w:t xml:space="preserve">РАЗДОЛЬЕВСКОЕ 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>СЕЛЬСКОЕ ПОСЕЛЕНИЕ МУНИЦИПАЛЬНОГО ОБРАЗОВАНИЯ ПРИОЗЕРСКИ МУНИЦИПАЛЬНЫЙ РАЙОН ЛЕ</w:t>
      </w:r>
      <w:r w:rsidR="005F2469">
        <w:rPr>
          <w:rFonts w:ascii="Times New Roman" w:hAnsi="Times New Roman" w:cs="Times New Roman"/>
          <w:b/>
          <w:sz w:val="20"/>
          <w:szCs w:val="20"/>
        </w:rPr>
        <w:t>НИНГРАДСКОЙ ОБЛАСТИ НА 2016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7328C8" w:rsidRDefault="00B615AA" w:rsidP="00B615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87"/>
        <w:gridCol w:w="1725"/>
        <w:gridCol w:w="1424"/>
        <w:gridCol w:w="966"/>
        <w:gridCol w:w="1382"/>
        <w:gridCol w:w="1141"/>
        <w:gridCol w:w="1008"/>
        <w:gridCol w:w="1119"/>
        <w:gridCol w:w="966"/>
        <w:gridCol w:w="1382"/>
        <w:gridCol w:w="1166"/>
        <w:gridCol w:w="1008"/>
        <w:gridCol w:w="1119"/>
        <w:gridCol w:w="666"/>
      </w:tblGrid>
      <w:tr w:rsidR="00271D5E" w:rsidRPr="000D3AB2" w:rsidTr="00F139B9">
        <w:trPr>
          <w:trHeight w:val="270"/>
        </w:trPr>
        <w:tc>
          <w:tcPr>
            <w:tcW w:w="487" w:type="dxa"/>
            <w:vMerge w:val="restart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5" w:type="dxa"/>
            <w:vMerge w:val="restart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424" w:type="dxa"/>
            <w:vMerge w:val="restart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616" w:type="dxa"/>
            <w:gridSpan w:val="5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B7972" w:rsidRPr="00703F27">
              <w:rPr>
                <w:rFonts w:ascii="Times New Roman" w:hAnsi="Times New Roman" w:cs="Times New Roman"/>
                <w:sz w:val="20"/>
                <w:szCs w:val="20"/>
              </w:rPr>
              <w:t>едусмотрено паспортом МП на 2016</w:t>
            </w: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41" w:type="dxa"/>
            <w:gridSpan w:val="5"/>
          </w:tcPr>
          <w:p w:rsidR="00271D5E" w:rsidRPr="00703F27" w:rsidRDefault="00FB797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Исполнено за 2016</w:t>
            </w:r>
            <w:r w:rsidR="00271D5E" w:rsidRPr="00703F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6" w:type="dxa"/>
            <w:vMerge w:val="restart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71D5E" w:rsidRPr="000D3AB2" w:rsidTr="00F139B9">
        <w:trPr>
          <w:trHeight w:val="240"/>
        </w:trPr>
        <w:tc>
          <w:tcPr>
            <w:tcW w:w="487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D5E" w:rsidRPr="00703F27" w:rsidRDefault="00271D5E" w:rsidP="00DA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66" w:type="dxa"/>
            <w:vMerge w:val="restart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5" w:type="dxa"/>
            <w:gridSpan w:val="4"/>
          </w:tcPr>
          <w:p w:rsidR="00271D5E" w:rsidRPr="00703F27" w:rsidRDefault="00271D5E" w:rsidP="00DA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666" w:type="dxa"/>
            <w:vMerge/>
          </w:tcPr>
          <w:p w:rsidR="00271D5E" w:rsidRPr="00703F27" w:rsidRDefault="00271D5E" w:rsidP="00DA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D5E" w:rsidRPr="000D3AB2" w:rsidTr="00F139B9">
        <w:trPr>
          <w:trHeight w:val="205"/>
        </w:trPr>
        <w:tc>
          <w:tcPr>
            <w:tcW w:w="487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66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666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90A" w:rsidRPr="000D3AB2" w:rsidTr="00F139B9">
        <w:tc>
          <w:tcPr>
            <w:tcW w:w="487" w:type="dxa"/>
          </w:tcPr>
          <w:p w:rsidR="0066490A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66490A" w:rsidRPr="00703F27" w:rsidRDefault="0066490A" w:rsidP="00B6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коммунальной, инженерной, транспортной инфраструктуры</w:t>
            </w:r>
          </w:p>
        </w:tc>
        <w:tc>
          <w:tcPr>
            <w:tcW w:w="1424" w:type="dxa"/>
          </w:tcPr>
          <w:p w:rsidR="0066490A" w:rsidRPr="00703F27" w:rsidRDefault="0066490A" w:rsidP="0088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 xml:space="preserve">Стройка </w:t>
            </w:r>
          </w:p>
        </w:tc>
        <w:tc>
          <w:tcPr>
            <w:tcW w:w="966" w:type="dxa"/>
          </w:tcPr>
          <w:p w:rsidR="0066490A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33858,90</w:t>
            </w:r>
          </w:p>
        </w:tc>
        <w:tc>
          <w:tcPr>
            <w:tcW w:w="1382" w:type="dxa"/>
          </w:tcPr>
          <w:p w:rsidR="0066490A" w:rsidRPr="00703F27" w:rsidRDefault="0066490A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6490A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31902,77</w:t>
            </w:r>
          </w:p>
        </w:tc>
        <w:tc>
          <w:tcPr>
            <w:tcW w:w="1008" w:type="dxa"/>
          </w:tcPr>
          <w:p w:rsidR="0066490A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1956,13</w:t>
            </w:r>
          </w:p>
        </w:tc>
        <w:tc>
          <w:tcPr>
            <w:tcW w:w="1119" w:type="dxa"/>
          </w:tcPr>
          <w:p w:rsidR="0066490A" w:rsidRPr="00703F27" w:rsidRDefault="0066490A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66490A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21613,92</w:t>
            </w:r>
          </w:p>
        </w:tc>
        <w:tc>
          <w:tcPr>
            <w:tcW w:w="1382" w:type="dxa"/>
          </w:tcPr>
          <w:p w:rsidR="0066490A" w:rsidRPr="00703F27" w:rsidRDefault="0066490A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6490A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19945,23</w:t>
            </w:r>
          </w:p>
        </w:tc>
        <w:tc>
          <w:tcPr>
            <w:tcW w:w="1008" w:type="dxa"/>
          </w:tcPr>
          <w:p w:rsidR="0066490A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1668,69</w:t>
            </w:r>
          </w:p>
        </w:tc>
        <w:tc>
          <w:tcPr>
            <w:tcW w:w="1119" w:type="dxa"/>
          </w:tcPr>
          <w:p w:rsidR="0066490A" w:rsidRPr="00703F27" w:rsidRDefault="0066490A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66490A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63,83</w:t>
            </w:r>
          </w:p>
        </w:tc>
      </w:tr>
      <w:tr w:rsidR="0011122D" w:rsidRPr="000D3AB2" w:rsidTr="00F139B9">
        <w:tc>
          <w:tcPr>
            <w:tcW w:w="487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11122D" w:rsidRPr="00703F27" w:rsidRDefault="0011122D" w:rsidP="00B6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424" w:type="dxa"/>
          </w:tcPr>
          <w:p w:rsidR="0011122D" w:rsidRPr="00703F27" w:rsidRDefault="0011122D" w:rsidP="0088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Стройка</w:t>
            </w:r>
          </w:p>
        </w:tc>
        <w:tc>
          <w:tcPr>
            <w:tcW w:w="966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382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19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382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19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0D3AB2" w:rsidRPr="000D3AB2" w:rsidTr="00F139B9">
        <w:tc>
          <w:tcPr>
            <w:tcW w:w="487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 w:rsidR="000D3AB2" w:rsidRPr="00703F27" w:rsidRDefault="000D3AB2" w:rsidP="00B6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Авторский надзор</w:t>
            </w:r>
          </w:p>
        </w:tc>
        <w:tc>
          <w:tcPr>
            <w:tcW w:w="1424" w:type="dxa"/>
          </w:tcPr>
          <w:p w:rsidR="000D3AB2" w:rsidRPr="00703F27" w:rsidRDefault="000D3AB2" w:rsidP="0088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Стройка</w:t>
            </w:r>
          </w:p>
        </w:tc>
        <w:tc>
          <w:tcPr>
            <w:tcW w:w="966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42,55</w:t>
            </w:r>
          </w:p>
        </w:tc>
        <w:tc>
          <w:tcPr>
            <w:tcW w:w="1382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42,55</w:t>
            </w:r>
          </w:p>
        </w:tc>
        <w:tc>
          <w:tcPr>
            <w:tcW w:w="1119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42,54</w:t>
            </w:r>
          </w:p>
        </w:tc>
        <w:tc>
          <w:tcPr>
            <w:tcW w:w="1382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42,54</w:t>
            </w:r>
          </w:p>
        </w:tc>
        <w:tc>
          <w:tcPr>
            <w:tcW w:w="1119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7677" w:rsidTr="00F139B9">
        <w:tc>
          <w:tcPr>
            <w:tcW w:w="487" w:type="dxa"/>
          </w:tcPr>
          <w:p w:rsidR="00E67677" w:rsidRPr="00703F2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E67677" w:rsidRPr="00703F27" w:rsidRDefault="00E67677" w:rsidP="00B61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4" w:type="dxa"/>
          </w:tcPr>
          <w:p w:rsidR="00E67677" w:rsidRPr="00703F27" w:rsidRDefault="00E67677" w:rsidP="00883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E67677" w:rsidRPr="00703F27" w:rsidRDefault="000D3AB2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b/>
                <w:sz w:val="20"/>
                <w:szCs w:val="20"/>
              </w:rPr>
              <w:t>34351,45</w:t>
            </w:r>
          </w:p>
        </w:tc>
        <w:tc>
          <w:tcPr>
            <w:tcW w:w="1382" w:type="dxa"/>
          </w:tcPr>
          <w:p w:rsidR="00E67677" w:rsidRPr="00703F2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E67677" w:rsidRPr="00703F27" w:rsidRDefault="000D3AB2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b/>
                <w:sz w:val="20"/>
                <w:szCs w:val="20"/>
              </w:rPr>
              <w:t>31902,77</w:t>
            </w:r>
          </w:p>
        </w:tc>
        <w:tc>
          <w:tcPr>
            <w:tcW w:w="1008" w:type="dxa"/>
          </w:tcPr>
          <w:p w:rsidR="00E67677" w:rsidRPr="00703F27" w:rsidRDefault="000D3AB2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b/>
                <w:sz w:val="20"/>
                <w:szCs w:val="20"/>
              </w:rPr>
              <w:t>2448,68</w:t>
            </w:r>
          </w:p>
        </w:tc>
        <w:tc>
          <w:tcPr>
            <w:tcW w:w="1119" w:type="dxa"/>
          </w:tcPr>
          <w:p w:rsidR="00E67677" w:rsidRPr="00703F2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E67677" w:rsidRPr="00703F27" w:rsidRDefault="000D3AB2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b/>
                <w:sz w:val="20"/>
                <w:szCs w:val="20"/>
              </w:rPr>
              <w:t>21881,46</w:t>
            </w:r>
          </w:p>
        </w:tc>
        <w:tc>
          <w:tcPr>
            <w:tcW w:w="1382" w:type="dxa"/>
          </w:tcPr>
          <w:p w:rsidR="00E67677" w:rsidRPr="00703F2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E67677" w:rsidRPr="00703F27" w:rsidRDefault="000D3AB2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b/>
                <w:sz w:val="20"/>
                <w:szCs w:val="20"/>
              </w:rPr>
              <w:t>19945,23</w:t>
            </w:r>
          </w:p>
        </w:tc>
        <w:tc>
          <w:tcPr>
            <w:tcW w:w="1008" w:type="dxa"/>
          </w:tcPr>
          <w:p w:rsidR="00E67677" w:rsidRPr="00703F27" w:rsidRDefault="000D3AB2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b/>
                <w:sz w:val="20"/>
                <w:szCs w:val="20"/>
              </w:rPr>
              <w:t>1936,23</w:t>
            </w:r>
          </w:p>
        </w:tc>
        <w:tc>
          <w:tcPr>
            <w:tcW w:w="1119" w:type="dxa"/>
          </w:tcPr>
          <w:p w:rsidR="00E67677" w:rsidRPr="00703F2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E67677" w:rsidRPr="00703F27" w:rsidRDefault="000D3AB2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b/>
                <w:sz w:val="20"/>
                <w:szCs w:val="20"/>
              </w:rPr>
              <w:t>63,7</w:t>
            </w:r>
          </w:p>
        </w:tc>
      </w:tr>
    </w:tbl>
    <w:p w:rsidR="00F2187C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F2187C" w:rsidSect="007328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0D3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21E0">
        <w:rPr>
          <w:rFonts w:ascii="Times New Roman" w:hAnsi="Times New Roman" w:cs="Times New Roman"/>
          <w:sz w:val="20"/>
          <w:szCs w:val="20"/>
        </w:rPr>
        <w:lastRenderedPageBreak/>
        <w:t>СВЕДЕНИЯ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21E0">
        <w:rPr>
          <w:rFonts w:ascii="Times New Roman" w:hAnsi="Times New Roman" w:cs="Times New Roman"/>
          <w:sz w:val="20"/>
          <w:szCs w:val="20"/>
        </w:rPr>
        <w:t>О ДОСТИЖЕНИИ ЗНАЧЕНИЙ ПОКАЗАТЕЛЕЙ МУНИЦИПАЛЬНОЙ ПРОГРАММЫ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21E0">
        <w:rPr>
          <w:rFonts w:ascii="Times New Roman" w:hAnsi="Times New Roman" w:cs="Times New Roman"/>
          <w:sz w:val="20"/>
          <w:szCs w:val="20"/>
        </w:rPr>
        <w:t>«</w:t>
      </w:r>
      <w:r w:rsidR="0088386E" w:rsidRPr="005D21E0">
        <w:rPr>
          <w:rFonts w:ascii="Times New Roman" w:hAnsi="Times New Roman" w:cs="Times New Roman"/>
          <w:sz w:val="20"/>
          <w:szCs w:val="20"/>
        </w:rPr>
        <w:t xml:space="preserve">ОБЕСПЕЧЕНИЕ КАЧЕСТВЕННЫМ ЖИЛЬЕМ ГРАЖДАН </w:t>
      </w:r>
      <w:r w:rsidR="00275FA8" w:rsidRPr="005D21E0">
        <w:rPr>
          <w:rFonts w:ascii="Times New Roman" w:hAnsi="Times New Roman" w:cs="Times New Roman"/>
          <w:sz w:val="20"/>
          <w:szCs w:val="20"/>
        </w:rPr>
        <w:t>НА ТЕРРИТОРИИ</w:t>
      </w:r>
      <w:r w:rsidRPr="005D21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="0034791B">
        <w:rPr>
          <w:rFonts w:ascii="Times New Roman" w:hAnsi="Times New Roman" w:cs="Times New Roman"/>
          <w:sz w:val="20"/>
          <w:szCs w:val="20"/>
        </w:rPr>
        <w:t>РАЗДОЛЬЕВСКОЕ</w:t>
      </w:r>
      <w:r w:rsidRPr="005D21E0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21E0">
        <w:rPr>
          <w:rFonts w:ascii="Times New Roman" w:hAnsi="Times New Roman" w:cs="Times New Roman"/>
          <w:sz w:val="20"/>
          <w:szCs w:val="20"/>
        </w:rPr>
        <w:t>МУНИЦИПАЛЬНОГО ОБРАЗОВАНИЯ ПРИОЗЕРСКИЙ МУНИЦИПАЛЬНЫЙ РАЙОН ЛЕ</w:t>
      </w:r>
      <w:r w:rsidR="00F139B9">
        <w:rPr>
          <w:rFonts w:ascii="Times New Roman" w:hAnsi="Times New Roman" w:cs="Times New Roman"/>
          <w:sz w:val="20"/>
          <w:szCs w:val="20"/>
        </w:rPr>
        <w:t>НИНГРАДСКОЙ ОБЛАСТИ НА 2016</w:t>
      </w:r>
      <w:r w:rsidRPr="005D21E0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1"/>
        <w:gridCol w:w="3004"/>
        <w:gridCol w:w="789"/>
        <w:gridCol w:w="1817"/>
        <w:gridCol w:w="745"/>
        <w:gridCol w:w="955"/>
        <w:gridCol w:w="1928"/>
      </w:tblGrid>
      <w:tr w:rsidR="00F2187C" w:rsidRPr="005D21E0" w:rsidTr="005B34A4">
        <w:trPr>
          <w:trHeight w:val="780"/>
        </w:trPr>
        <w:tc>
          <w:tcPr>
            <w:tcW w:w="651" w:type="dxa"/>
            <w:vMerge w:val="restart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04" w:type="dxa"/>
            <w:vMerge w:val="restart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789" w:type="dxa"/>
            <w:vMerge w:val="restart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17" w:type="dxa"/>
            <w:gridSpan w:val="3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</w:tcPr>
          <w:p w:rsidR="00F2187C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2187C" w:rsidRPr="005D21E0" w:rsidTr="005B34A4">
        <w:trPr>
          <w:trHeight w:val="240"/>
        </w:trPr>
        <w:tc>
          <w:tcPr>
            <w:tcW w:w="651" w:type="dxa"/>
            <w:vMerge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700" w:type="dxa"/>
            <w:gridSpan w:val="2"/>
          </w:tcPr>
          <w:p w:rsidR="00F2187C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928" w:type="dxa"/>
            <w:vMerge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23B" w:rsidRPr="005D21E0" w:rsidTr="005B34A4">
        <w:trPr>
          <w:trHeight w:val="105"/>
        </w:trPr>
        <w:tc>
          <w:tcPr>
            <w:tcW w:w="651" w:type="dxa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55" w:type="dxa"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28" w:type="dxa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B2" w:rsidRPr="005D21E0" w:rsidTr="005B34A4">
        <w:trPr>
          <w:trHeight w:val="105"/>
        </w:trPr>
        <w:tc>
          <w:tcPr>
            <w:tcW w:w="651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8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B34A4" w:rsidRPr="005D21E0" w:rsidTr="005B34A4">
        <w:trPr>
          <w:trHeight w:val="455"/>
        </w:trPr>
        <w:tc>
          <w:tcPr>
            <w:tcW w:w="651" w:type="dxa"/>
          </w:tcPr>
          <w:p w:rsidR="005B34A4" w:rsidRDefault="008C7289" w:rsidP="007A62F1">
            <w:pPr>
              <w:tabs>
                <w:tab w:val="left" w:pos="3899"/>
                <w:tab w:val="center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0" w:type="dxa"/>
            <w:gridSpan w:val="5"/>
          </w:tcPr>
          <w:p w:rsidR="005B34A4" w:rsidRDefault="005B34A4" w:rsidP="007A62F1">
            <w:pPr>
              <w:tabs>
                <w:tab w:val="left" w:pos="3899"/>
                <w:tab w:val="center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коммунальной, инженерной, транспортной инфраструктуры</w:t>
            </w:r>
          </w:p>
        </w:tc>
        <w:tc>
          <w:tcPr>
            <w:tcW w:w="1928" w:type="dxa"/>
            <w:vMerge w:val="restart"/>
          </w:tcPr>
          <w:p w:rsidR="005B34A4" w:rsidRDefault="005B34A4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4A4" w:rsidRPr="005D21E0" w:rsidRDefault="005B34A4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погодными условиями строит.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дорог, благоустройство было приостановлено. Заключено дополнительное соглашение о переносе</w:t>
            </w:r>
            <w:r w:rsidR="008C7289">
              <w:rPr>
                <w:rFonts w:ascii="Times New Roman" w:hAnsi="Times New Roman" w:cs="Times New Roman"/>
                <w:sz w:val="24"/>
                <w:szCs w:val="24"/>
              </w:rPr>
              <w:t xml:space="preserve"> сроков выполнения работ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5B34A4" w:rsidRPr="005D21E0" w:rsidTr="005B34A4">
        <w:trPr>
          <w:trHeight w:val="455"/>
        </w:trPr>
        <w:tc>
          <w:tcPr>
            <w:tcW w:w="651" w:type="dxa"/>
          </w:tcPr>
          <w:p w:rsidR="005B34A4" w:rsidRDefault="008C728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04" w:type="dxa"/>
          </w:tcPr>
          <w:p w:rsidR="005B34A4" w:rsidRPr="00E67677" w:rsidRDefault="005B34A4" w:rsidP="00F23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строительству</w:t>
            </w:r>
          </w:p>
        </w:tc>
        <w:tc>
          <w:tcPr>
            <w:tcW w:w="789" w:type="dxa"/>
          </w:tcPr>
          <w:p w:rsidR="005B34A4" w:rsidRDefault="005B34A4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5B34A4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45" w:type="dxa"/>
          </w:tcPr>
          <w:p w:rsidR="005B34A4" w:rsidRDefault="005B34A4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5B34A4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63,83</w:t>
            </w:r>
          </w:p>
        </w:tc>
        <w:tc>
          <w:tcPr>
            <w:tcW w:w="1928" w:type="dxa"/>
            <w:vMerge/>
          </w:tcPr>
          <w:p w:rsidR="005B34A4" w:rsidRPr="005D21E0" w:rsidRDefault="005B34A4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89" w:rsidRPr="005D21E0" w:rsidTr="005B34A4">
        <w:trPr>
          <w:trHeight w:val="455"/>
        </w:trPr>
        <w:tc>
          <w:tcPr>
            <w:tcW w:w="651" w:type="dxa"/>
          </w:tcPr>
          <w:p w:rsidR="008C7289" w:rsidRDefault="008C728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04" w:type="dxa"/>
          </w:tcPr>
          <w:p w:rsidR="008C7289" w:rsidRDefault="00F139B9" w:rsidP="00F23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</w:t>
            </w:r>
          </w:p>
        </w:tc>
        <w:tc>
          <w:tcPr>
            <w:tcW w:w="789" w:type="dxa"/>
          </w:tcPr>
          <w:p w:rsidR="008C728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8C728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8C728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8C728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928" w:type="dxa"/>
          </w:tcPr>
          <w:p w:rsidR="008C7289" w:rsidRPr="005D21E0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погодными условиями строит.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дорог, благоустройство было приостановлено. Заключено дополнительное соглашение о переносе сроков выполнения работ на 2017 год.</w:t>
            </w:r>
          </w:p>
        </w:tc>
      </w:tr>
      <w:tr w:rsidR="00F139B9" w:rsidRPr="005D21E0" w:rsidTr="005B34A4">
        <w:trPr>
          <w:trHeight w:val="455"/>
        </w:trPr>
        <w:tc>
          <w:tcPr>
            <w:tcW w:w="651" w:type="dxa"/>
          </w:tcPr>
          <w:p w:rsidR="00F139B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04" w:type="dxa"/>
          </w:tcPr>
          <w:p w:rsidR="00F139B9" w:rsidRDefault="00F139B9" w:rsidP="00F23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авторского надзора</w:t>
            </w:r>
          </w:p>
        </w:tc>
        <w:tc>
          <w:tcPr>
            <w:tcW w:w="789" w:type="dxa"/>
          </w:tcPr>
          <w:p w:rsidR="00F139B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F139B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F139B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F139B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8" w:type="dxa"/>
          </w:tcPr>
          <w:p w:rsidR="00F139B9" w:rsidRDefault="00F139B9" w:rsidP="00F2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43447" w:rsidRPr="001934F5" w:rsidRDefault="001934F5" w:rsidP="001934F5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7B53" w:rsidRDefault="006251DA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7B53" w:rsidRDefault="00C97B53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3447" w:rsidRDefault="00F139B9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43447">
        <w:rPr>
          <w:rFonts w:ascii="Times New Roman" w:hAnsi="Times New Roman" w:cs="Times New Roman"/>
          <w:sz w:val="28"/>
          <w:szCs w:val="28"/>
        </w:rPr>
        <w:t>рограмма «</w:t>
      </w:r>
      <w:r w:rsidR="00C97B53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</w:t>
      </w:r>
      <w:proofErr w:type="spellStart"/>
      <w:r w:rsidR="00C97B53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C97B53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C97B53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C97B5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2016 год</w:t>
      </w:r>
      <w:r w:rsidR="00F43447" w:rsidRPr="00F43447">
        <w:rPr>
          <w:rFonts w:ascii="Times New Roman" w:hAnsi="Times New Roman" w:cs="Times New Roman"/>
          <w:sz w:val="28"/>
          <w:szCs w:val="28"/>
        </w:rPr>
        <w:t>»</w:t>
      </w:r>
    </w:p>
    <w:p w:rsidR="001934F5" w:rsidRDefault="00F43447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- </w:t>
      </w:r>
      <w:r w:rsidR="006251DA" w:rsidRPr="006251DA">
        <w:rPr>
          <w:rFonts w:ascii="Times New Roman" w:hAnsi="Times New Roman" w:cs="Times New Roman"/>
          <w:sz w:val="28"/>
          <w:szCs w:val="28"/>
        </w:rPr>
        <w:t>Строительство объектов коммунальной, инженерной, транспортной инфраструктуры</w:t>
      </w:r>
      <w:r w:rsidR="00625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выполнено, т. к. </w:t>
      </w:r>
      <w:r w:rsidR="00591725">
        <w:rPr>
          <w:rFonts w:ascii="Times New Roman" w:hAnsi="Times New Roman" w:cs="Times New Roman"/>
          <w:sz w:val="28"/>
          <w:szCs w:val="28"/>
        </w:rPr>
        <w:t xml:space="preserve">работы по строительству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6251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</w:t>
      </w:r>
      <w:r w:rsidR="006251DA">
        <w:rPr>
          <w:rFonts w:ascii="Times New Roman" w:hAnsi="Times New Roman" w:cs="Times New Roman"/>
          <w:sz w:val="28"/>
          <w:szCs w:val="28"/>
        </w:rPr>
        <w:t>ы</w:t>
      </w:r>
      <w:r w:rsidR="00591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B24">
        <w:rPr>
          <w:rFonts w:ascii="Times New Roman" w:hAnsi="Times New Roman" w:cs="Times New Roman"/>
          <w:sz w:val="28"/>
          <w:szCs w:val="28"/>
        </w:rPr>
        <w:t>Исполне</w:t>
      </w:r>
      <w:r w:rsidR="00C97B53">
        <w:rPr>
          <w:rFonts w:ascii="Times New Roman" w:hAnsi="Times New Roman" w:cs="Times New Roman"/>
          <w:sz w:val="28"/>
          <w:szCs w:val="28"/>
        </w:rPr>
        <w:t>ние контракта перенесено на 2017</w:t>
      </w:r>
      <w:r w:rsidR="00157B24">
        <w:rPr>
          <w:rFonts w:ascii="Times New Roman" w:hAnsi="Times New Roman" w:cs="Times New Roman"/>
          <w:sz w:val="28"/>
          <w:szCs w:val="28"/>
        </w:rPr>
        <w:t xml:space="preserve"> год. </w:t>
      </w:r>
      <w:r w:rsidR="001934F5">
        <w:rPr>
          <w:rFonts w:ascii="Times New Roman" w:hAnsi="Times New Roman" w:cs="Times New Roman"/>
          <w:sz w:val="28"/>
          <w:szCs w:val="28"/>
        </w:rPr>
        <w:t>Ис</w:t>
      </w:r>
      <w:r w:rsidR="00C97B53">
        <w:rPr>
          <w:rFonts w:ascii="Times New Roman" w:hAnsi="Times New Roman" w:cs="Times New Roman"/>
          <w:sz w:val="28"/>
          <w:szCs w:val="28"/>
        </w:rPr>
        <w:t>полнение программы составляет 63,7</w:t>
      </w:r>
      <w:r w:rsidR="001934F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2187C" w:rsidRDefault="006B3C6C" w:rsidP="0059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3857" w:rsidRDefault="00C63857" w:rsidP="006B3C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Финансирование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="0088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</w:t>
      </w:r>
      <w:r w:rsidR="00C9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на 2016</w:t>
      </w:r>
      <w:r w:rsidR="004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C9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од» будет продолжено в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56796E" w:rsidRDefault="0056796E" w:rsidP="006B3C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96E" w:rsidRDefault="0056796E" w:rsidP="0056796E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56796E" w:rsidRDefault="0056796E" w:rsidP="0056796E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75FA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80613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курирующий вопросы жилищно-коммунального хозяйства: </w:t>
      </w:r>
      <w:proofErr w:type="spellStart"/>
      <w:r w:rsidR="00C97B53">
        <w:rPr>
          <w:rFonts w:ascii="Times New Roman" w:hAnsi="Times New Roman" w:cs="Times New Roman"/>
          <w:sz w:val="28"/>
          <w:szCs w:val="28"/>
        </w:rPr>
        <w:t>Шехмаметьева</w:t>
      </w:r>
      <w:proofErr w:type="spellEnd"/>
      <w:r w:rsidR="00C97B53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56796E" w:rsidRDefault="0056796E" w:rsidP="0056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(8-813-79) </w:t>
      </w:r>
      <w:r w:rsidR="00A460B9">
        <w:rPr>
          <w:rFonts w:ascii="Times New Roman" w:hAnsi="Times New Roman" w:cs="Times New Roman"/>
          <w:sz w:val="28"/>
          <w:szCs w:val="28"/>
        </w:rPr>
        <w:t>66</w:t>
      </w:r>
      <w:r w:rsidR="006E45F4">
        <w:rPr>
          <w:rFonts w:ascii="Times New Roman" w:hAnsi="Times New Roman" w:cs="Times New Roman"/>
          <w:sz w:val="28"/>
          <w:szCs w:val="28"/>
        </w:rPr>
        <w:t>-</w:t>
      </w:r>
      <w:r w:rsidR="00A460B9">
        <w:rPr>
          <w:rFonts w:ascii="Times New Roman" w:hAnsi="Times New Roman" w:cs="Times New Roman"/>
          <w:sz w:val="28"/>
          <w:szCs w:val="28"/>
        </w:rPr>
        <w:t>718</w:t>
      </w:r>
    </w:p>
    <w:p w:rsidR="0056796E" w:rsidRDefault="0056796E" w:rsidP="005679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="008A6008" w:rsidRPr="00E87CC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A6008" w:rsidRPr="00E87CC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8A6008" w:rsidRPr="00E87CC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razdole</w:t>
        </w:r>
        <w:r w:rsidR="008A6008" w:rsidRPr="00E87CC5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8A6008" w:rsidRPr="00E87CC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A6008" w:rsidRPr="00E87CC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6008" w:rsidRPr="00E87CC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6796E" w:rsidRDefault="0056796E" w:rsidP="0056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p w:rsidR="0056796E" w:rsidRPr="007328C8" w:rsidRDefault="0056796E" w:rsidP="001934F5">
      <w:pPr>
        <w:rPr>
          <w:rFonts w:ascii="Times New Roman" w:hAnsi="Times New Roman" w:cs="Times New Roman"/>
          <w:b/>
          <w:sz w:val="20"/>
          <w:szCs w:val="20"/>
        </w:rPr>
      </w:pPr>
    </w:p>
    <w:sectPr w:rsidR="0056796E" w:rsidRPr="007328C8" w:rsidSect="008A5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4F6DB0"/>
    <w:multiLevelType w:val="multilevel"/>
    <w:tmpl w:val="E988A272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hint="default"/>
      </w:rPr>
    </w:lvl>
  </w:abstractNum>
  <w:abstractNum w:abstractNumId="3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C333499"/>
    <w:multiLevelType w:val="hybridMultilevel"/>
    <w:tmpl w:val="F00A7514"/>
    <w:lvl w:ilvl="0" w:tplc="2B3265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41BD"/>
    <w:rsid w:val="00016652"/>
    <w:rsid w:val="0002344F"/>
    <w:rsid w:val="0002374A"/>
    <w:rsid w:val="00030970"/>
    <w:rsid w:val="0003150D"/>
    <w:rsid w:val="00033445"/>
    <w:rsid w:val="00054530"/>
    <w:rsid w:val="00055547"/>
    <w:rsid w:val="000564A6"/>
    <w:rsid w:val="00056CB9"/>
    <w:rsid w:val="00090399"/>
    <w:rsid w:val="000D3AB2"/>
    <w:rsid w:val="000E0671"/>
    <w:rsid w:val="000E49CC"/>
    <w:rsid w:val="0011122D"/>
    <w:rsid w:val="00112FAE"/>
    <w:rsid w:val="00135992"/>
    <w:rsid w:val="00157B24"/>
    <w:rsid w:val="00166BF5"/>
    <w:rsid w:val="001934F5"/>
    <w:rsid w:val="001B6F07"/>
    <w:rsid w:val="002351B0"/>
    <w:rsid w:val="00271D5E"/>
    <w:rsid w:val="00275FA8"/>
    <w:rsid w:val="00295A70"/>
    <w:rsid w:val="002C4B18"/>
    <w:rsid w:val="002D2175"/>
    <w:rsid w:val="002F267F"/>
    <w:rsid w:val="00325C5F"/>
    <w:rsid w:val="0032625C"/>
    <w:rsid w:val="00334C2E"/>
    <w:rsid w:val="0034791B"/>
    <w:rsid w:val="00362379"/>
    <w:rsid w:val="003C3366"/>
    <w:rsid w:val="003C4DAA"/>
    <w:rsid w:val="00402B21"/>
    <w:rsid w:val="00435A9A"/>
    <w:rsid w:val="00437923"/>
    <w:rsid w:val="00460FB1"/>
    <w:rsid w:val="004654B1"/>
    <w:rsid w:val="004818C3"/>
    <w:rsid w:val="004941FB"/>
    <w:rsid w:val="004C49CF"/>
    <w:rsid w:val="004C7763"/>
    <w:rsid w:val="004D38B2"/>
    <w:rsid w:val="004F0B53"/>
    <w:rsid w:val="00500DAA"/>
    <w:rsid w:val="00506608"/>
    <w:rsid w:val="00512727"/>
    <w:rsid w:val="00517817"/>
    <w:rsid w:val="0051792A"/>
    <w:rsid w:val="005216B4"/>
    <w:rsid w:val="00521EF5"/>
    <w:rsid w:val="005255A6"/>
    <w:rsid w:val="00526771"/>
    <w:rsid w:val="0053116D"/>
    <w:rsid w:val="00545DDB"/>
    <w:rsid w:val="00560D71"/>
    <w:rsid w:val="0056796E"/>
    <w:rsid w:val="00567A00"/>
    <w:rsid w:val="00591725"/>
    <w:rsid w:val="005B34A4"/>
    <w:rsid w:val="005B4904"/>
    <w:rsid w:val="005C26F0"/>
    <w:rsid w:val="005C3D12"/>
    <w:rsid w:val="005D1A5A"/>
    <w:rsid w:val="005D21E0"/>
    <w:rsid w:val="005F2469"/>
    <w:rsid w:val="00605228"/>
    <w:rsid w:val="0061401C"/>
    <w:rsid w:val="006251DA"/>
    <w:rsid w:val="00636B1A"/>
    <w:rsid w:val="00641FA7"/>
    <w:rsid w:val="00660E42"/>
    <w:rsid w:val="00661ED7"/>
    <w:rsid w:val="0066490A"/>
    <w:rsid w:val="006917B0"/>
    <w:rsid w:val="006939BA"/>
    <w:rsid w:val="006B3C6C"/>
    <w:rsid w:val="006E45F4"/>
    <w:rsid w:val="006E61E7"/>
    <w:rsid w:val="00703F27"/>
    <w:rsid w:val="0070423B"/>
    <w:rsid w:val="00720673"/>
    <w:rsid w:val="007328C8"/>
    <w:rsid w:val="007422FC"/>
    <w:rsid w:val="00754810"/>
    <w:rsid w:val="007757D0"/>
    <w:rsid w:val="00792107"/>
    <w:rsid w:val="00797902"/>
    <w:rsid w:val="007A62F1"/>
    <w:rsid w:val="007D62CC"/>
    <w:rsid w:val="007F1F22"/>
    <w:rsid w:val="007F5431"/>
    <w:rsid w:val="007F6229"/>
    <w:rsid w:val="0082614D"/>
    <w:rsid w:val="008439DD"/>
    <w:rsid w:val="0087621B"/>
    <w:rsid w:val="00876FC8"/>
    <w:rsid w:val="00880613"/>
    <w:rsid w:val="0088386E"/>
    <w:rsid w:val="00891DB5"/>
    <w:rsid w:val="008A5BD8"/>
    <w:rsid w:val="008A6008"/>
    <w:rsid w:val="008B0C9E"/>
    <w:rsid w:val="008C7289"/>
    <w:rsid w:val="008D092E"/>
    <w:rsid w:val="008E537B"/>
    <w:rsid w:val="008E5635"/>
    <w:rsid w:val="00900D6E"/>
    <w:rsid w:val="009073A7"/>
    <w:rsid w:val="00916548"/>
    <w:rsid w:val="00956F7F"/>
    <w:rsid w:val="00965E70"/>
    <w:rsid w:val="00966E08"/>
    <w:rsid w:val="0098573A"/>
    <w:rsid w:val="009874F7"/>
    <w:rsid w:val="009A17DB"/>
    <w:rsid w:val="009A3AED"/>
    <w:rsid w:val="009B3DB0"/>
    <w:rsid w:val="00A00784"/>
    <w:rsid w:val="00A22516"/>
    <w:rsid w:val="00A25487"/>
    <w:rsid w:val="00A40F9E"/>
    <w:rsid w:val="00A460B9"/>
    <w:rsid w:val="00AA04A6"/>
    <w:rsid w:val="00AA6ABB"/>
    <w:rsid w:val="00AB1D24"/>
    <w:rsid w:val="00AB5229"/>
    <w:rsid w:val="00AC0639"/>
    <w:rsid w:val="00AC7ED3"/>
    <w:rsid w:val="00AF1AEB"/>
    <w:rsid w:val="00B002EC"/>
    <w:rsid w:val="00B45DCF"/>
    <w:rsid w:val="00B615AA"/>
    <w:rsid w:val="00B821BA"/>
    <w:rsid w:val="00BC3542"/>
    <w:rsid w:val="00BC36AE"/>
    <w:rsid w:val="00BC4C9F"/>
    <w:rsid w:val="00BD6A02"/>
    <w:rsid w:val="00C0421F"/>
    <w:rsid w:val="00C10560"/>
    <w:rsid w:val="00C261AF"/>
    <w:rsid w:val="00C63857"/>
    <w:rsid w:val="00C72508"/>
    <w:rsid w:val="00C87F50"/>
    <w:rsid w:val="00C97B53"/>
    <w:rsid w:val="00CA3B3C"/>
    <w:rsid w:val="00CB1C42"/>
    <w:rsid w:val="00CB6F0F"/>
    <w:rsid w:val="00CD62E4"/>
    <w:rsid w:val="00CE330E"/>
    <w:rsid w:val="00D06B51"/>
    <w:rsid w:val="00D30093"/>
    <w:rsid w:val="00D342DA"/>
    <w:rsid w:val="00D447CA"/>
    <w:rsid w:val="00D6071F"/>
    <w:rsid w:val="00D760D3"/>
    <w:rsid w:val="00D81D97"/>
    <w:rsid w:val="00D82933"/>
    <w:rsid w:val="00D86A4A"/>
    <w:rsid w:val="00D900CE"/>
    <w:rsid w:val="00DA32F8"/>
    <w:rsid w:val="00DA3F49"/>
    <w:rsid w:val="00DA4D2E"/>
    <w:rsid w:val="00DB1A1F"/>
    <w:rsid w:val="00DB742C"/>
    <w:rsid w:val="00DC66FA"/>
    <w:rsid w:val="00E02C3E"/>
    <w:rsid w:val="00E06899"/>
    <w:rsid w:val="00E25775"/>
    <w:rsid w:val="00E3693E"/>
    <w:rsid w:val="00E4015F"/>
    <w:rsid w:val="00E67677"/>
    <w:rsid w:val="00E95486"/>
    <w:rsid w:val="00EA6D01"/>
    <w:rsid w:val="00EB043A"/>
    <w:rsid w:val="00EC604C"/>
    <w:rsid w:val="00F05D60"/>
    <w:rsid w:val="00F139B9"/>
    <w:rsid w:val="00F2187C"/>
    <w:rsid w:val="00F238DA"/>
    <w:rsid w:val="00F3589D"/>
    <w:rsid w:val="00F43447"/>
    <w:rsid w:val="00F452CF"/>
    <w:rsid w:val="00F506D8"/>
    <w:rsid w:val="00F56D3D"/>
    <w:rsid w:val="00F615CA"/>
    <w:rsid w:val="00F72F75"/>
    <w:rsid w:val="00FA31D1"/>
    <w:rsid w:val="00FA3ACD"/>
    <w:rsid w:val="00FB43E7"/>
    <w:rsid w:val="00FB51EB"/>
    <w:rsid w:val="00FB584F"/>
    <w:rsid w:val="00FB6C5F"/>
    <w:rsid w:val="00FB7972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4459-787F-490B-80FF-F22A2B5F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4818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81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56796E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F1F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1F22"/>
  </w:style>
  <w:style w:type="paragraph" w:styleId="ab">
    <w:name w:val="Block Text"/>
    <w:basedOn w:val="a"/>
    <w:rsid w:val="00166BF5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razdol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452C-236A-4146-B898-7D9073CE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2017-04-03T11:32:00Z</cp:lastPrinted>
  <dcterms:created xsi:type="dcterms:W3CDTF">2017-04-03T09:42:00Z</dcterms:created>
  <dcterms:modified xsi:type="dcterms:W3CDTF">2017-04-03T11:32:00Z</dcterms:modified>
</cp:coreProperties>
</file>