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2012 г.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ТОВАРЫ (УСЛУГИ) ОРГАНИЗАЦИЙ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КОМПЛЕКСА, РЕАЛИЗУЕМЫЕ (ОКАЗЫВАЕМЫЕ) В СФЕРАХ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ВОДОСНАБЖЕНИЯ, ВОДООТВЕДЕНИЯ, ОЧИСТКИ СТОЧНЫХ ВОД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Ленинградской области от 28.12.2012 </w:t>
      </w:r>
      <w:hyperlink r:id="rId5" w:history="1">
        <w:r>
          <w:rPr>
            <w:rFonts w:ascii="Calibri" w:hAnsi="Calibri" w:cs="Calibri"/>
            <w:color w:val="0000FF"/>
          </w:rPr>
          <w:t>N 217-п</w:t>
        </w:r>
      </w:hyperlink>
      <w:r>
        <w:rPr>
          <w:rFonts w:ascii="Calibri" w:hAnsi="Calibri" w:cs="Calibri"/>
        </w:rPr>
        <w:t>,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6" w:history="1">
        <w:r>
          <w:rPr>
            <w:rFonts w:ascii="Calibri" w:hAnsi="Calibri" w:cs="Calibri"/>
            <w:color w:val="0000FF"/>
          </w:rPr>
          <w:t>N 49-п</w:t>
        </w:r>
      </w:hyperlink>
      <w:r>
        <w:rPr>
          <w:rFonts w:ascii="Calibri" w:hAnsi="Calibri" w:cs="Calibri"/>
        </w:rPr>
        <w:t xml:space="preserve">, от 22.08.2013 </w:t>
      </w:r>
      <w:hyperlink r:id="rId7" w:history="1">
        <w:r>
          <w:rPr>
            <w:rFonts w:ascii="Calibri" w:hAnsi="Calibri" w:cs="Calibri"/>
            <w:color w:val="0000FF"/>
          </w:rPr>
          <w:t>N 132-п</w:t>
        </w:r>
      </w:hyperlink>
      <w:r>
        <w:rPr>
          <w:rFonts w:ascii="Calibri" w:hAnsi="Calibri" w:cs="Calibri"/>
        </w:rPr>
        <w:t>)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2004 года N 210-ФЗ "Об основах регулирования тарифов организаций коммунального комплекса",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РФ от 15 февраля 2011 года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25 октября 2012 года N 250-э/2 "Об установлении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и очистки сточных вод, с учетом надбавок к тарифам на товары и услуги организаций коммунального комплекса, оказывающих услуги в сфере водоснабжения, водоотведения и очистки сточных вод, в среднем по субъектам Российской Федерации на 2013 год",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от 26 ноября 2012 года N 16 приказываю: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1. Установить тарифы на товары (услуги) организаций коммунального комплекса, реализуемые (оказываемые) в сферах водоснабжения, водоотведения, очистки сточных вод потребителям Ленинградской области в 2013 году,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- 20 (приложения 15 - 20 не приводятся) к настоящему приказу.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указанные в </w:t>
      </w:r>
      <w:hyperlink w:anchor="Par1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приказа, действуют с 1 января 2013 года по 31 декабря 2013 года.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1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ОБЩЕСТВА С ОГРАНИЧЕННОЙ ОТВЕТСТВЕННОСТЬЮ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"БИОГРАД" &lt;*&gt;, РЕАЛИЗУЕМЫЕ (ОКАЗЫВАЕМЫЕ) В СФЕРАХ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И ВОДООТВЕДЕНИЯ ПОТРЕБИТЕЛЯМ МУНИЦИПАЛЬНОГО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"ПЛОДОВСКОЕ СЕЛЬСКОЕ ПОСЕЛЕНИЕ" ПРИОЗЕРСКОГО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ценовой политике 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22.08.2013 N 132-п.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ПРИЛОЖЕНИЕ 2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ОБЩЕСТВА С ОГРАНИЧЕННОЙ ОТВЕТСТВЕННОСТЬЮ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"УЮТ-СЕРВИС" </w:t>
      </w:r>
      <w:hyperlink w:anchor="Par84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>, РЕАЛИЗУЕМЫЕ (ОКАЗЫВАЕМЫЕ) В СФЕРАХ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И ВОДООТВЕДЕНИЯ ПОТРЕБИТЕЛЯМ МУНИЦИПАЛЬНОГО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"ПЕТРОВСКОЕ СЕЛЬСКОЕ ПОСЕЛЕНИЕ" ПРИОЗЕРСКОГО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49-п)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432"/>
        <w:gridCol w:w="1920"/>
        <w:gridCol w:w="1664"/>
        <w:gridCol w:w="1920"/>
        <w:gridCol w:w="1664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товара (услуги) 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с 01.01.2013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30.06.2013      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с 01.07.2013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31.12.2013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Тариф,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для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руб./куб. м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Тариф,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для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руб./куб. м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Питьевая вода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19,52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15,73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20,98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17,62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21,56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17,08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23,17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19,13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Федерации).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ПРИЛОЖЕНИЕ 3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ОБЩЕСТВА С ОГРАНИЧЕННОЙ ОТВЕТСТВЕННОСТЬЮ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"УЮТ-СЕРВИС ПЛЮС" </w:t>
      </w:r>
      <w:hyperlink w:anchor="Par122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>, РЕАЛИЗУЕМЫЕ (ОКАЗЫВАЕМЫЕ) В СФЕРАХ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И ВОДООТВЕДЕНИЯ ПОТРЕБИТЕЛЯМ МУНИЦИПАЛЬНОГО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"РОМАШКИНСКОЕ СЕЛЬСКОЕ ПОСЕЛЕНИЕ" ПРИОЗЕРСКОГО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49-п)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432"/>
        <w:gridCol w:w="1920"/>
        <w:gridCol w:w="1664"/>
        <w:gridCol w:w="1920"/>
        <w:gridCol w:w="1664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товара (услуги) 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с 01.01.2013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30.06.2013      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с 01.07.2013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31.12.2013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Тариф,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для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руб./куб. м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Тариф,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для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руб./куб. м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Питьевая вода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33,64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19,00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36,15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21,28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21,94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19,00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23,55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21,28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Федерации).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ПРИЛОЖЕНИЕ 4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МУНИЦИПАЛЬНОГО ПРЕДПРИЯТИЯ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ВОДОПРОВОДНО-КАНАЛИЗАЦИОННОГО ХОЗЯЙСТВА",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РЕАЛИЗУЕМЫЕ (ОКАЗЫВАЕМЫЕ) В СФЕРАХ ВОДОСНАБЖЕНИЯ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ВОДООТВЕДЕНИЯ ПОТРЕБИТЕЛЯМ МУНИЦИПАЛЬНЫХ ОБРАЗОВАНИЙ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"КИРИШСКОЕ ГОРОДСКОЕ ПОСЕЛЕНИЕ", "БУДОГОЩСКОЕ ГОРОДСКОЕ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ПОСЕЛЕНИЕ", "ГЛАЖЕВСКОЕ СЕЛЬСКОЕ ПОСЕЛЕНИЕ", "КУСИНСКОЕ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СЕЛЬСКОЕ ПОСЕЛЕНИЕ", "ПЧЕВЖИНСКОЕ СЕЛЬСКОЕ ПОСЕЛЕНИЕ",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"ПЧЕВСКОЕ СЕЛЬСКОЕ ПОСЕЛЕНИЕ" КИРИШСКОГО МУНИЦИПАЛЬНОГО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49-п)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071"/>
        <w:gridCol w:w="1309"/>
        <w:gridCol w:w="1309"/>
        <w:gridCol w:w="1071"/>
        <w:gridCol w:w="1309"/>
        <w:gridCol w:w="1309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товара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(услуги)   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Период с 01.01.2013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 30.06.2013       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Период с 01.07.2013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 31.12.2013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эконо-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мически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6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Тариф   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населения,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руб./куб. м   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эконо-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мически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6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Тариф   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населения,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руб./куб. м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 учета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учетом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 учета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учетом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Питьевая вода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14,32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12,52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14,77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15,39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14,02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16,54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Водоотведение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12,81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11,02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13,00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13,77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12,34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14,56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9"/>
      <w:bookmarkEnd w:id="9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0"/>
      <w:bookmarkEnd w:id="10"/>
      <w:r>
        <w:rPr>
          <w:rFonts w:ascii="Calibri" w:hAnsi="Calibri" w:cs="Calibri"/>
        </w:rPr>
        <w:t xml:space="preserve">&lt;**&gt; Тарифы указаны с учетом налога на добавленную стоимость, выделяются в целях реализации </w:t>
      </w:r>
      <w:hyperlink r:id="rId1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ПРИЛОЖЕНИЕ 5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МУНИЦИПАЛЬНОГО ПРЕДПРИЯТИЯ "УПРАВЛЕНИЕ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ВОДОПРОВОДНО-КАНАЛИЗАЦИОННОГО ХОЗЯЙСТВА", ОКАЗЫВАЕМЫЕ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ВОДООТВЕДЕНИЯ ПОТРЕБИТЕЛЯМ ПРОМЫШЛЕННОЙ ЗОНЫ ВДОЛЬ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ШОССЕ ЭНТУЗИАСТОВ МУНИЦИПАЛЬНОГО ОБРАЗОВАНИЯ "КИРИШСКОЕ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ГОРОДСКОЕ ПОСЕЛЕНИЕ" КИРИШСКОГО МУНИЦИПАЛЬНОГО РАЙОНА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услуги   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2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2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36,31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39,05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Транспортирование сточных вод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4,56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4,90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1"/>
      <w:bookmarkEnd w:id="12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07"/>
      <w:bookmarkEnd w:id="13"/>
      <w:r>
        <w:rPr>
          <w:rFonts w:ascii="Calibri" w:hAnsi="Calibri" w:cs="Calibri"/>
        </w:rPr>
        <w:t>ПРИЛОЖЕНИЕ 6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ОБЩЕСТВА С ОГРАНИЧЕННОЙ ОТВЕТСТВЕННОСТЬЮ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"ПРОИЗВОДСТВЕННОЕ ОБЪЕДИНЕНИЕ "КИРИШИНЕФТЕОРГСИНТЕЗ",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ОКАЗЫВАЕМЫЕ В СФЕРЕ ВОДООТВЕДЕНИЯ ПОТРЕБИТЕЛЯМ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"КИРИШСКОЕ ГОРОДСКОЕ ПОСЕЛЕНИЕ"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КИРИШСКОГО МУНИЦИПАЛЬНОГО РАЙОНА 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услуги   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сточных вод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4,34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4,67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(1-я система 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промышленной канализации)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30,25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32,51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(2-я система 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промышленной канализации)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31,77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34,15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36"/>
      <w:bookmarkEnd w:id="14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42"/>
      <w:bookmarkEnd w:id="15"/>
      <w:r>
        <w:rPr>
          <w:rFonts w:ascii="Calibri" w:hAnsi="Calibri" w:cs="Calibri"/>
        </w:rPr>
        <w:t>ПРИЛОЖЕНИЕ 7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ЗАКРЫТОГО АКЦИОНЕРНОГО ОБЩЕСТВА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"ЗАВОД ВНИИЗЕММАШ", РЕАЛИЗУЕМЫЕ (ОКАЗЫВАЕМЫЕ) В СФЕРАХ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И ВОДООТВЕДЕНИЯ ПОТРЕБИТЕЛЯМ МУНИЦИПАЛЬНОГО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"СОСНОВСКОЕ СЕЛЬСКОЕ ПОСЕЛЕНИЕ" ПРИОЗЕРСКОГО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49-п)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071"/>
        <w:gridCol w:w="1309"/>
        <w:gridCol w:w="1309"/>
        <w:gridCol w:w="1071"/>
        <w:gridCol w:w="1309"/>
        <w:gridCol w:w="1309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товара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(услуги)   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Период с 01.01.2013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 30.06.2013       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Период с 01.07.2013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 31.12.2013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эконо-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мически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6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Тариф   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населения,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руб./куб. м   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эконо-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мически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ванный,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куб. 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6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Тариф    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населения,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руб./куб. м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 учета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учетом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 учета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учетом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налога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добав-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ленную 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Питьевая вода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14,10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14,10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16,64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15,15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15,15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17,88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Водоотведение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20,13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15,93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18,80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21,64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17,84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21,06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79"/>
      <w:bookmarkEnd w:id="16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80"/>
      <w:bookmarkEnd w:id="17"/>
      <w:r>
        <w:rPr>
          <w:rFonts w:ascii="Calibri" w:hAnsi="Calibri" w:cs="Calibri"/>
        </w:rPr>
        <w:lastRenderedPageBreak/>
        <w:t xml:space="preserve">&lt;**&gt; Тарифы указаны с учетом налога на добавленную стоимость, выделяются в целях реализации </w:t>
      </w:r>
      <w:hyperlink r:id="rId2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286"/>
      <w:bookmarkEnd w:id="18"/>
      <w:r>
        <w:rPr>
          <w:rFonts w:ascii="Calibri" w:hAnsi="Calibri" w:cs="Calibri"/>
        </w:rPr>
        <w:t>ПРИЛОЖЕНИЕ 8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ОТКРЫТОГО АКЦИОНЕРНОГО ОБЩЕСТВА "КОНЦЕРН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"РОСЭНЕРГОАТОМ" (ФИЛИАЛ "ЛЕНИНГРАДСКАЯ АТОМНАЯ СТАНЦИЯ"),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РЕАЛИЗУЕМЫЕ (ОКАЗЫВАЕМЫЕ) В СФЕРАХ ВОДОСНАБЖЕНИЯ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ВОДООТВЕДЕНИЯ ПОТРЕБИТЕЛЯМ СОСНОВОБОРСКОГО ГОРОДСКОГО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товара (услуги)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Питьевая вода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13,34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15,34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26,8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28,81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10"/>
      <w:bookmarkEnd w:id="19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316"/>
      <w:bookmarkEnd w:id="20"/>
      <w:r>
        <w:rPr>
          <w:rFonts w:ascii="Calibri" w:hAnsi="Calibri" w:cs="Calibri"/>
        </w:rPr>
        <w:t>ПРИЛОЖЕНИЕ 9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ОБЩЕСТВА С ОГРАНИЧЕННОЙ ОТВЕТСТВЕННОСТЬЮ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"РУССКО-ВЫСОЦКАЯ ПТИЦЕФАБРИКА", ОКАЗЫВАЕМЫЕ В СФЕРАХ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И ВОДООТВЕДЕНИЯ ПОТРЕБИТЕЛЯМ МУНИЦИПАЛЬНОГО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"РУССКО-ВЫСОЦКОЕ СЕЛЬСКОЕ ПОСЕЛЕНИЕ"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ЛОМОНОСОВСКОГО МУНИЦИПАЛЬНОГО РАЙОНА 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услуги   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3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3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Транспортирование воды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3,91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4,24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5,78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5,78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41"/>
      <w:bookmarkEnd w:id="21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347"/>
      <w:bookmarkEnd w:id="22"/>
      <w:r>
        <w:rPr>
          <w:rFonts w:ascii="Calibri" w:hAnsi="Calibri" w:cs="Calibri"/>
        </w:rPr>
        <w:t>ПРИЛОЖЕНИЕ 10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ЗАКРЫТОГО АКЦИОНЕРНОГО ОБЩЕСТВА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"ПТИЦЕФАБРИКА ЛАГОЛОВО", РЕАЛИЗУЕМЫЕ (ОКАЗЫВАЕМЫЕ) В СФЕРАХ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И ВОДООТВЕДЕНИЯ ПОТРЕБИТЕЛЯМ МУНИЦИПАЛЬНОГО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"ЛАГОЛОВСКОЕ СЕЛЬСКОЕ ПОСЕЛЕНИЕ"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ЛОМОНОСОВСКОГО МУНИЦИПАЛЬНОГО РАЙОНА 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товара (услуги)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3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3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питьевая вода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16,31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17,54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транспортирование воды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10,76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11,57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15,42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16,58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76"/>
      <w:bookmarkEnd w:id="23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382"/>
      <w:bookmarkEnd w:id="24"/>
      <w:r>
        <w:rPr>
          <w:rFonts w:ascii="Calibri" w:hAnsi="Calibri" w:cs="Calibri"/>
        </w:rPr>
        <w:t>ПРИЛОЖЕНИЕ 11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ЗАКРЫТОГО АКЦИОНЕРНОГО ОБЩЕСТВА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"СОСНОВОАГРОПРОМТЕХНИКА", РЕАЛИЗУЕМЫЕ (ОКАЗЫВАЕМЫЕ)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СФЕРАХ ВОДОСНАБЖЕНИЯ И ВОДООТВЕДЕНИЯ ПОТРЕБИТЕЛЯМ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"РАЗДОЛЬЕВСКОЕ СЕЛЬСКОЕ ПОСЕЛЕНИЕ"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"СОСНОВСКОЕ СЕЛЬСКОЕ ПОСЕЛЕНИЕ" ПРИОЗЕРСКОГО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товара (услуги)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4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4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Питьевая вода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13,66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14,68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15,89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15,89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07"/>
      <w:bookmarkEnd w:id="25"/>
      <w:r>
        <w:rPr>
          <w:rFonts w:ascii="Calibri" w:hAnsi="Calibri" w:cs="Calibri"/>
        </w:rPr>
        <w:lastRenderedPageBreak/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413"/>
      <w:bookmarkEnd w:id="26"/>
      <w:r>
        <w:rPr>
          <w:rFonts w:ascii="Calibri" w:hAnsi="Calibri" w:cs="Calibri"/>
        </w:rPr>
        <w:t>ПРИЛОЖЕНИЕ 12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ОТКРЫТОГО АКЦИОНЕРНОГО ОБЩЕСТВА "ТЕПЛОВЫЕ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СЕТИ", РЕАЛИЗУЕМЫЕ (ОКАЗЫВАЕМЫЕ) В СФЕРАХ ВОДОСНАБЖЕНИЯ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ВОДООТВЕДЕНИЯ ПОТРЕБИТЕЛЯМ МУНИЦИПАЛЬНОГО ОБРАЗОВАНИЯ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"ФОРНОСОВСКОЕ ГОРОДСКОЕ ПОСЕЛЕНИЕ" ТОСНЕНСКОГО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товара (услуги)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4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4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Питьевая вода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20,45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22,49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23,32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23,32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37"/>
      <w:bookmarkEnd w:id="27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443"/>
      <w:bookmarkEnd w:id="28"/>
      <w:r>
        <w:rPr>
          <w:rFonts w:ascii="Calibri" w:hAnsi="Calibri" w:cs="Calibri"/>
        </w:rPr>
        <w:t>ПРИЛОЖЕНИЕ 13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ТОВАРЫ (УСЛУГИ) МУНИЦИПАЛЬНОГО УНИТАРНОГО ПРЕДПРИЯТИЯ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КИРОВСКИЙ МУНИЦИПАЛЬНЫЙ РАЙОН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ЛЕНИНГРАДСКОЙ ОБЛАСТИ "ПУТИЛОВОЖИЛКОМХОЗ" </w:t>
      </w:r>
      <w:hyperlink w:anchor="Par470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>, РЕАЛИЗУЕМЫЕ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(ОКАЗЫВАЕМЫЕ) В СФЕРАХ ВОДОСНАБЖЕНИЯ И ВОДООТВЕДЕНИЯ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МУНИЦИПАЛЬНОГО ОБРАЗОВАНИЯ "ПУТИЛОВСКОЕ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СЕЛЬСКОЕ ПОСЕЛЕНИЕ" КИРОВСКОГО МУНИЦИПАЛЬНОГО РАЙОНА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товара (услуги)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Питьевая вода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25,68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26,81       </w:t>
            </w:r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Транспортирование (перекачка)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7,32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7,87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70"/>
      <w:bookmarkEnd w:id="29"/>
      <w:r>
        <w:rPr>
          <w:rFonts w:ascii="Calibri" w:hAnsi="Calibri" w:cs="Calibri"/>
        </w:rPr>
        <w:lastRenderedPageBreak/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Федерации).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476"/>
      <w:bookmarkEnd w:id="30"/>
      <w:r>
        <w:rPr>
          <w:rFonts w:ascii="Calibri" w:hAnsi="Calibri" w:cs="Calibri"/>
        </w:rPr>
        <w:t>ПРИЛОЖЕНИЕ 14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158-п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САНКТ-ПЕТЕРБУРГСКОГО ГОСУДАРСТВЕННОГО УНИТАРНОГО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"ЗАВОД ПО МЕХАНИЗИРОВАННОЙ ПЕРЕРАБОТКЕ БЫТОВЫХ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ОТХОДОВ", ОКАЗЫВАЕМЫЕ В СФЕРЕ ВОДООТВЕДЕНИЯ ПОТРЕБИТЕЛЯМ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"КОЛТУШСКОЕ СЕЛЬСКОЕ ПОСЕЛЕНИЕ"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"ЗАНЕВСКОЕ СЕЛЬСКОЕ ПОСЕЛЕНИЕ" ВСЕВОЛОЖСКОГО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224"/>
        <w:gridCol w:w="2560"/>
        <w:gridCol w:w="2560"/>
      </w:tblGrid>
      <w:tr w:rsidR="00D273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услуги   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01.01.2013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30.06.2013,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5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 с 01.07.2013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31.12.2013,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</w:t>
            </w:r>
            <w:hyperlink w:anchor="Par5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273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Транспортирование (перекачка)  </w:t>
            </w:r>
          </w:p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4,34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4E" w:rsidRDefault="00D2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4,60       </w:t>
            </w:r>
          </w:p>
        </w:tc>
      </w:tr>
    </w:tbl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00"/>
      <w:bookmarkEnd w:id="31"/>
      <w:r>
        <w:rPr>
          <w:rFonts w:ascii="Calibri" w:hAnsi="Calibri" w:cs="Calibri"/>
        </w:rPr>
        <w:t>&lt;*&gt; Тариф указан без учета налога на добавленную стоимость.</w:t>
      </w: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34E" w:rsidRDefault="00D273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34E" w:rsidRDefault="00D273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5DF3" w:rsidRDefault="00B95DF3">
      <w:bookmarkStart w:id="32" w:name="_GoBack"/>
      <w:bookmarkEnd w:id="32"/>
    </w:p>
    <w:sectPr w:rsidR="00B95DF3" w:rsidSect="00D4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E"/>
    <w:rsid w:val="00014A73"/>
    <w:rsid w:val="000267C0"/>
    <w:rsid w:val="00027C20"/>
    <w:rsid w:val="00030536"/>
    <w:rsid w:val="00036700"/>
    <w:rsid w:val="00047071"/>
    <w:rsid w:val="000601DE"/>
    <w:rsid w:val="0006121D"/>
    <w:rsid w:val="0009638A"/>
    <w:rsid w:val="000F0245"/>
    <w:rsid w:val="00110967"/>
    <w:rsid w:val="00114F1E"/>
    <w:rsid w:val="00115986"/>
    <w:rsid w:val="0012360F"/>
    <w:rsid w:val="0013140E"/>
    <w:rsid w:val="00132746"/>
    <w:rsid w:val="00137DB8"/>
    <w:rsid w:val="00154419"/>
    <w:rsid w:val="00155932"/>
    <w:rsid w:val="001750DD"/>
    <w:rsid w:val="001A23FE"/>
    <w:rsid w:val="001C1FB2"/>
    <w:rsid w:val="001C2958"/>
    <w:rsid w:val="001E25FA"/>
    <w:rsid w:val="001E2FA6"/>
    <w:rsid w:val="001E71EE"/>
    <w:rsid w:val="001E73CD"/>
    <w:rsid w:val="00202F62"/>
    <w:rsid w:val="00205371"/>
    <w:rsid w:val="00206F34"/>
    <w:rsid w:val="002220BD"/>
    <w:rsid w:val="0022665F"/>
    <w:rsid w:val="00241450"/>
    <w:rsid w:val="00244E4C"/>
    <w:rsid w:val="00252653"/>
    <w:rsid w:val="00254691"/>
    <w:rsid w:val="002646D8"/>
    <w:rsid w:val="002653FE"/>
    <w:rsid w:val="002921D1"/>
    <w:rsid w:val="00292D6A"/>
    <w:rsid w:val="0029552F"/>
    <w:rsid w:val="002A717E"/>
    <w:rsid w:val="002B7D24"/>
    <w:rsid w:val="002C0F16"/>
    <w:rsid w:val="002C2A85"/>
    <w:rsid w:val="002C4D37"/>
    <w:rsid w:val="002D4629"/>
    <w:rsid w:val="002E0EDF"/>
    <w:rsid w:val="002F3CB6"/>
    <w:rsid w:val="00304C2B"/>
    <w:rsid w:val="00305131"/>
    <w:rsid w:val="00306323"/>
    <w:rsid w:val="003114F8"/>
    <w:rsid w:val="00315AA0"/>
    <w:rsid w:val="00336075"/>
    <w:rsid w:val="00337377"/>
    <w:rsid w:val="0035659A"/>
    <w:rsid w:val="0036411F"/>
    <w:rsid w:val="00364DD5"/>
    <w:rsid w:val="003800E7"/>
    <w:rsid w:val="003925AB"/>
    <w:rsid w:val="003B65EC"/>
    <w:rsid w:val="003C242B"/>
    <w:rsid w:val="003C6AF3"/>
    <w:rsid w:val="003D0868"/>
    <w:rsid w:val="003E37ED"/>
    <w:rsid w:val="003F06FE"/>
    <w:rsid w:val="003F706D"/>
    <w:rsid w:val="00402E6A"/>
    <w:rsid w:val="00427E07"/>
    <w:rsid w:val="00434FCB"/>
    <w:rsid w:val="00444815"/>
    <w:rsid w:val="00461C2B"/>
    <w:rsid w:val="00473B6F"/>
    <w:rsid w:val="004876E2"/>
    <w:rsid w:val="00492090"/>
    <w:rsid w:val="00492D47"/>
    <w:rsid w:val="004B2BCE"/>
    <w:rsid w:val="004F12E2"/>
    <w:rsid w:val="00511CE6"/>
    <w:rsid w:val="005234CD"/>
    <w:rsid w:val="00525EC8"/>
    <w:rsid w:val="00527069"/>
    <w:rsid w:val="005351C7"/>
    <w:rsid w:val="00536C94"/>
    <w:rsid w:val="00536D37"/>
    <w:rsid w:val="00542543"/>
    <w:rsid w:val="00553719"/>
    <w:rsid w:val="005600EF"/>
    <w:rsid w:val="005672BF"/>
    <w:rsid w:val="00571A5A"/>
    <w:rsid w:val="00571E7B"/>
    <w:rsid w:val="00573340"/>
    <w:rsid w:val="00585437"/>
    <w:rsid w:val="00596ADF"/>
    <w:rsid w:val="005A049B"/>
    <w:rsid w:val="005A5A48"/>
    <w:rsid w:val="005A7F29"/>
    <w:rsid w:val="005B2F0C"/>
    <w:rsid w:val="005B3612"/>
    <w:rsid w:val="005C0EBB"/>
    <w:rsid w:val="005C7CFB"/>
    <w:rsid w:val="00600EA8"/>
    <w:rsid w:val="0060142F"/>
    <w:rsid w:val="00607CEA"/>
    <w:rsid w:val="006143F3"/>
    <w:rsid w:val="006153DC"/>
    <w:rsid w:val="00623D12"/>
    <w:rsid w:val="00625D8A"/>
    <w:rsid w:val="00630EEC"/>
    <w:rsid w:val="00635C10"/>
    <w:rsid w:val="00640B40"/>
    <w:rsid w:val="00671485"/>
    <w:rsid w:val="00682D57"/>
    <w:rsid w:val="006840C0"/>
    <w:rsid w:val="006A2628"/>
    <w:rsid w:val="006A2867"/>
    <w:rsid w:val="006A2C5B"/>
    <w:rsid w:val="006A5E56"/>
    <w:rsid w:val="006A6DE3"/>
    <w:rsid w:val="006C4D04"/>
    <w:rsid w:val="006C4DEC"/>
    <w:rsid w:val="006C5449"/>
    <w:rsid w:val="006E0E4C"/>
    <w:rsid w:val="006E41DA"/>
    <w:rsid w:val="006F67EB"/>
    <w:rsid w:val="006F74C5"/>
    <w:rsid w:val="00710FA8"/>
    <w:rsid w:val="00712A29"/>
    <w:rsid w:val="00732E58"/>
    <w:rsid w:val="007501CA"/>
    <w:rsid w:val="007537F3"/>
    <w:rsid w:val="00772C51"/>
    <w:rsid w:val="00775C9B"/>
    <w:rsid w:val="00786382"/>
    <w:rsid w:val="007B1B71"/>
    <w:rsid w:val="007C59D3"/>
    <w:rsid w:val="007E5D2D"/>
    <w:rsid w:val="007F0EC9"/>
    <w:rsid w:val="00801D5C"/>
    <w:rsid w:val="00813E3F"/>
    <w:rsid w:val="008215BF"/>
    <w:rsid w:val="0082640C"/>
    <w:rsid w:val="008363C4"/>
    <w:rsid w:val="008403AE"/>
    <w:rsid w:val="0085241F"/>
    <w:rsid w:val="00855FB4"/>
    <w:rsid w:val="0085645F"/>
    <w:rsid w:val="00862016"/>
    <w:rsid w:val="00873479"/>
    <w:rsid w:val="008736E2"/>
    <w:rsid w:val="008A271C"/>
    <w:rsid w:val="008B0A9E"/>
    <w:rsid w:val="008B2C82"/>
    <w:rsid w:val="008B5BFA"/>
    <w:rsid w:val="008C3E0F"/>
    <w:rsid w:val="008F311B"/>
    <w:rsid w:val="00901CFF"/>
    <w:rsid w:val="00916D97"/>
    <w:rsid w:val="00925A8D"/>
    <w:rsid w:val="00934E80"/>
    <w:rsid w:val="00937DE0"/>
    <w:rsid w:val="00943793"/>
    <w:rsid w:val="009506A9"/>
    <w:rsid w:val="00957FCB"/>
    <w:rsid w:val="00972613"/>
    <w:rsid w:val="0097733E"/>
    <w:rsid w:val="009811C1"/>
    <w:rsid w:val="00993557"/>
    <w:rsid w:val="009A5474"/>
    <w:rsid w:val="009B61B4"/>
    <w:rsid w:val="009C6F0B"/>
    <w:rsid w:val="009D43A7"/>
    <w:rsid w:val="009E5479"/>
    <w:rsid w:val="009E6919"/>
    <w:rsid w:val="009E71DB"/>
    <w:rsid w:val="009F0863"/>
    <w:rsid w:val="00A13C57"/>
    <w:rsid w:val="00A2289A"/>
    <w:rsid w:val="00A272B7"/>
    <w:rsid w:val="00A34A98"/>
    <w:rsid w:val="00A4395D"/>
    <w:rsid w:val="00A46D9F"/>
    <w:rsid w:val="00A7713E"/>
    <w:rsid w:val="00A80869"/>
    <w:rsid w:val="00A903E1"/>
    <w:rsid w:val="00AA3461"/>
    <w:rsid w:val="00AC0309"/>
    <w:rsid w:val="00AD51AE"/>
    <w:rsid w:val="00AE5406"/>
    <w:rsid w:val="00AF1D5A"/>
    <w:rsid w:val="00B20F6C"/>
    <w:rsid w:val="00B24F92"/>
    <w:rsid w:val="00B307FE"/>
    <w:rsid w:val="00B339D0"/>
    <w:rsid w:val="00B34C79"/>
    <w:rsid w:val="00B369FE"/>
    <w:rsid w:val="00B41F77"/>
    <w:rsid w:val="00B51C15"/>
    <w:rsid w:val="00B52446"/>
    <w:rsid w:val="00B54D4A"/>
    <w:rsid w:val="00B73A89"/>
    <w:rsid w:val="00B76246"/>
    <w:rsid w:val="00B77205"/>
    <w:rsid w:val="00B85846"/>
    <w:rsid w:val="00B95DF3"/>
    <w:rsid w:val="00B963F5"/>
    <w:rsid w:val="00BA521C"/>
    <w:rsid w:val="00BA66EB"/>
    <w:rsid w:val="00BB6240"/>
    <w:rsid w:val="00BC05B0"/>
    <w:rsid w:val="00BD470E"/>
    <w:rsid w:val="00BE2458"/>
    <w:rsid w:val="00BE3443"/>
    <w:rsid w:val="00BE69C4"/>
    <w:rsid w:val="00BF7E85"/>
    <w:rsid w:val="00C12906"/>
    <w:rsid w:val="00C14F71"/>
    <w:rsid w:val="00C22A93"/>
    <w:rsid w:val="00C368A5"/>
    <w:rsid w:val="00C52736"/>
    <w:rsid w:val="00C52F7A"/>
    <w:rsid w:val="00C6411B"/>
    <w:rsid w:val="00C900AD"/>
    <w:rsid w:val="00C93944"/>
    <w:rsid w:val="00C97003"/>
    <w:rsid w:val="00CA340D"/>
    <w:rsid w:val="00CA5B19"/>
    <w:rsid w:val="00CB4415"/>
    <w:rsid w:val="00CC7E1D"/>
    <w:rsid w:val="00CD11FF"/>
    <w:rsid w:val="00CF04A5"/>
    <w:rsid w:val="00CF1E19"/>
    <w:rsid w:val="00D10C15"/>
    <w:rsid w:val="00D1680D"/>
    <w:rsid w:val="00D20FA4"/>
    <w:rsid w:val="00D24845"/>
    <w:rsid w:val="00D25AEE"/>
    <w:rsid w:val="00D2734E"/>
    <w:rsid w:val="00D51D61"/>
    <w:rsid w:val="00D544D1"/>
    <w:rsid w:val="00D546A7"/>
    <w:rsid w:val="00D74C7B"/>
    <w:rsid w:val="00D7581B"/>
    <w:rsid w:val="00D8059B"/>
    <w:rsid w:val="00D81342"/>
    <w:rsid w:val="00D81D40"/>
    <w:rsid w:val="00D8326B"/>
    <w:rsid w:val="00D97DBC"/>
    <w:rsid w:val="00DA1D89"/>
    <w:rsid w:val="00DB2D02"/>
    <w:rsid w:val="00DD1C8A"/>
    <w:rsid w:val="00DD56CD"/>
    <w:rsid w:val="00DE0EDB"/>
    <w:rsid w:val="00DE6816"/>
    <w:rsid w:val="00E11460"/>
    <w:rsid w:val="00E1404E"/>
    <w:rsid w:val="00E36A6E"/>
    <w:rsid w:val="00E56AE6"/>
    <w:rsid w:val="00E614AE"/>
    <w:rsid w:val="00E7026D"/>
    <w:rsid w:val="00E738E3"/>
    <w:rsid w:val="00E76979"/>
    <w:rsid w:val="00EA531B"/>
    <w:rsid w:val="00EC531B"/>
    <w:rsid w:val="00ED160C"/>
    <w:rsid w:val="00ED22D3"/>
    <w:rsid w:val="00EE1DC2"/>
    <w:rsid w:val="00EE3EE6"/>
    <w:rsid w:val="00EE7B1B"/>
    <w:rsid w:val="00EF67B5"/>
    <w:rsid w:val="00F07CA5"/>
    <w:rsid w:val="00F11A63"/>
    <w:rsid w:val="00F16EE2"/>
    <w:rsid w:val="00F21509"/>
    <w:rsid w:val="00F321C5"/>
    <w:rsid w:val="00F34A2D"/>
    <w:rsid w:val="00F42FB3"/>
    <w:rsid w:val="00F442B3"/>
    <w:rsid w:val="00F64B2F"/>
    <w:rsid w:val="00FC1B9D"/>
    <w:rsid w:val="00FC1C62"/>
    <w:rsid w:val="00FC4A68"/>
    <w:rsid w:val="00FC61FA"/>
    <w:rsid w:val="00FC672C"/>
    <w:rsid w:val="00FD19BF"/>
    <w:rsid w:val="00FD24A5"/>
    <w:rsid w:val="00FD46B4"/>
    <w:rsid w:val="00FD4E3D"/>
    <w:rsid w:val="00FD7BF2"/>
    <w:rsid w:val="00FE0E30"/>
    <w:rsid w:val="00FE1DF0"/>
    <w:rsid w:val="00FF0164"/>
    <w:rsid w:val="00FF3F51"/>
    <w:rsid w:val="00FF5CB3"/>
    <w:rsid w:val="00FF624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A34E986C6E6887AC96E601A102D3AF438DCD7Fl5O6I" TargetMode="External"/><Relationship Id="rId13" Type="http://schemas.openxmlformats.org/officeDocument/2006/relationships/hyperlink" Target="consultantplus://offline/ref=86F13FA31A9D427AEAD6A251896C6E6887AB9EE703A802D3AF438DCD7F56D8C94EC74C831EC8F688lDO5I" TargetMode="External"/><Relationship Id="rId18" Type="http://schemas.openxmlformats.org/officeDocument/2006/relationships/hyperlink" Target="consultantplus://offline/ref=86F13FA31A9D427AEAD6A251896C6E6887AB93EB0AA602D3AF438DCD7F56D8C94EC74C831EC8F688lDO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F13FA31A9D427AEAD6A34E986C6E6887AC91E701A502D3AF438DCD7F56D8C94EC74C831EC8F28ElDOAI" TargetMode="External"/><Relationship Id="rId7" Type="http://schemas.openxmlformats.org/officeDocument/2006/relationships/hyperlink" Target="consultantplus://offline/ref=86F13FA31A9D427AEAD6A251896C6E6887AB9EE703A802D3AF438DCD7F56D8C94EC74C831EC8F688lDO5I" TargetMode="External"/><Relationship Id="rId12" Type="http://schemas.openxmlformats.org/officeDocument/2006/relationships/hyperlink" Target="consultantplus://offline/ref=86F13FA31A9D427AEAD6A251896C6E6887AB97E000A302D3AF438DCD7F56D8C94EC74C831EC8F588lDO5I" TargetMode="External"/><Relationship Id="rId17" Type="http://schemas.openxmlformats.org/officeDocument/2006/relationships/hyperlink" Target="consultantplus://offline/ref=86F13FA31A9D427AEAD6A34E986C6E6887AC91E701A502D3AF438DCD7F56D8C94EC74C831ECBF38FlDO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F13FA31A9D427AEAD6A251896C6E6887AB93EB0AA602D3AF438DCD7F56D8C94EC74C831EC8F688lDO5I" TargetMode="External"/><Relationship Id="rId20" Type="http://schemas.openxmlformats.org/officeDocument/2006/relationships/hyperlink" Target="consultantplus://offline/ref=86F13FA31A9D427AEAD6A251896C6E6887AB93EB0AA602D3AF438DCD7F56D8C94EC74C831EC8F689lD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13FA31A9D427AEAD6A251896C6E6887AB93EB0AA602D3AF438DCD7F56D8C94EC74C831EC8F688lDO8I" TargetMode="External"/><Relationship Id="rId11" Type="http://schemas.openxmlformats.org/officeDocument/2006/relationships/hyperlink" Target="consultantplus://offline/ref=86F13FA31A9D427AEAD6BD409C6C6E6887AB91E602A502D3AF438DCD7Fl5O6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F13FA31A9D427AEAD6A251896C6E6887AB97E305A202D3AF438DCD7F56D8C94EC74C831EC8F689lDODI" TargetMode="External"/><Relationship Id="rId15" Type="http://schemas.openxmlformats.org/officeDocument/2006/relationships/hyperlink" Target="consultantplus://offline/ref=86F13FA31A9D427AEAD6A34E986C6E6887AC91E701A502D3AF438DCD7F56D8C94EC74C831ECBF38FlDO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F13FA31A9D427AEAD6A34E986C6E6887A997E606A902D3AF438DCD7Fl5O6I" TargetMode="External"/><Relationship Id="rId19" Type="http://schemas.openxmlformats.org/officeDocument/2006/relationships/hyperlink" Target="consultantplus://offline/ref=86F13FA31A9D427AEAD6A34E986C6E6887AC91E701A502D3AF438DCD7F56D8C94EC74C831EC8F28ElD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13FA31A9D427AEAD6A34E986C6E6887AC90E00AA502D3AF438DCD7Fl5O6I" TargetMode="External"/><Relationship Id="rId14" Type="http://schemas.openxmlformats.org/officeDocument/2006/relationships/hyperlink" Target="consultantplus://offline/ref=86F13FA31A9D427AEAD6A251896C6E6887AB93EB0AA602D3AF438DCD7F56D8C94EC74C831EC8F688lDOAI" TargetMode="External"/><Relationship Id="rId22" Type="http://schemas.openxmlformats.org/officeDocument/2006/relationships/hyperlink" Target="consultantplus://offline/ref=62ED4F380140F8D5018A019BA2FB4838573D80BF1FC8EFB1A166167BD1E2D59CD6CC50BAB5A6EB21mD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Razdolie</dc:creator>
  <cp:keywords/>
  <dc:description/>
  <cp:lastModifiedBy>Razdolie</cp:lastModifiedBy>
  <cp:revision>1</cp:revision>
  <dcterms:created xsi:type="dcterms:W3CDTF">2013-10-15T08:14:00Z</dcterms:created>
  <dcterms:modified xsi:type="dcterms:W3CDTF">2013-10-15T08:25:00Z</dcterms:modified>
</cp:coreProperties>
</file>