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13" w:rsidRDefault="00092D13" w:rsidP="00092D13">
      <w:pPr>
        <w:jc w:val="center"/>
        <w:rPr>
          <w:b/>
          <w:sz w:val="28"/>
          <w:szCs w:val="28"/>
        </w:rPr>
      </w:pPr>
    </w:p>
    <w:p w:rsidR="006F3C58" w:rsidRDefault="006F3C58" w:rsidP="00092D13">
      <w:pPr>
        <w:jc w:val="center"/>
        <w:rPr>
          <w:b/>
          <w:sz w:val="28"/>
          <w:szCs w:val="28"/>
        </w:rPr>
      </w:pPr>
    </w:p>
    <w:p w:rsidR="00092D13" w:rsidRPr="00572A5A" w:rsidRDefault="00092D13" w:rsidP="00092D13">
      <w:pPr>
        <w:jc w:val="center"/>
        <w:rPr>
          <w:b/>
          <w:sz w:val="28"/>
          <w:szCs w:val="28"/>
        </w:rPr>
      </w:pPr>
      <w:r w:rsidRPr="00572A5A">
        <w:rPr>
          <w:b/>
          <w:sz w:val="28"/>
          <w:szCs w:val="28"/>
        </w:rPr>
        <w:t>СОВЕТ ДЕПУТАТОВ</w:t>
      </w:r>
    </w:p>
    <w:p w:rsidR="00092D13" w:rsidRPr="00572A5A" w:rsidRDefault="00092D13" w:rsidP="00092D13">
      <w:pPr>
        <w:jc w:val="center"/>
        <w:rPr>
          <w:b/>
          <w:sz w:val="28"/>
          <w:szCs w:val="28"/>
        </w:rPr>
      </w:pPr>
      <w:r w:rsidRPr="00572A5A">
        <w:rPr>
          <w:b/>
          <w:sz w:val="28"/>
          <w:szCs w:val="28"/>
        </w:rPr>
        <w:t>МУНИЦИПАЛЬНОГО ОБРАЗОВАНИЯ</w:t>
      </w:r>
    </w:p>
    <w:p w:rsidR="00092D13" w:rsidRPr="00BF091C" w:rsidRDefault="00092D13" w:rsidP="00092D13">
      <w:pPr>
        <w:jc w:val="center"/>
        <w:rPr>
          <w:sz w:val="28"/>
          <w:szCs w:val="28"/>
        </w:rPr>
      </w:pPr>
      <w:r w:rsidRPr="00BF091C">
        <w:rPr>
          <w:sz w:val="28"/>
          <w:szCs w:val="28"/>
        </w:rPr>
        <w:t>Раздольевское сельское поселение</w:t>
      </w:r>
      <w:r>
        <w:rPr>
          <w:sz w:val="28"/>
          <w:szCs w:val="28"/>
        </w:rPr>
        <w:t xml:space="preserve"> муниципального образования</w:t>
      </w:r>
    </w:p>
    <w:p w:rsidR="00092D13" w:rsidRPr="00BF091C" w:rsidRDefault="00092D13" w:rsidP="00092D13">
      <w:pPr>
        <w:jc w:val="center"/>
        <w:rPr>
          <w:sz w:val="28"/>
          <w:szCs w:val="28"/>
        </w:rPr>
      </w:pPr>
      <w:r w:rsidRPr="00BF091C">
        <w:rPr>
          <w:sz w:val="28"/>
          <w:szCs w:val="28"/>
        </w:rPr>
        <w:t>Приозерский муниципальный район Ленинградской области</w:t>
      </w:r>
    </w:p>
    <w:p w:rsidR="00092D13" w:rsidRPr="00BF091C" w:rsidRDefault="00092D13" w:rsidP="00092D13">
      <w:pPr>
        <w:jc w:val="center"/>
        <w:rPr>
          <w:sz w:val="28"/>
          <w:szCs w:val="28"/>
        </w:rPr>
      </w:pPr>
    </w:p>
    <w:p w:rsidR="00092D13" w:rsidRPr="00BF091C" w:rsidRDefault="00092D13" w:rsidP="00092D13">
      <w:pPr>
        <w:jc w:val="center"/>
        <w:rPr>
          <w:b/>
          <w:sz w:val="28"/>
          <w:szCs w:val="28"/>
        </w:rPr>
      </w:pPr>
      <w:r w:rsidRPr="00BF091C">
        <w:rPr>
          <w:b/>
          <w:sz w:val="28"/>
          <w:szCs w:val="28"/>
        </w:rPr>
        <w:t>Р Е Ш Е Н И Е</w:t>
      </w:r>
    </w:p>
    <w:p w:rsidR="00092D13" w:rsidRPr="00BF091C" w:rsidRDefault="00092D13" w:rsidP="00092D13">
      <w:pPr>
        <w:rPr>
          <w:sz w:val="28"/>
          <w:szCs w:val="28"/>
        </w:rPr>
      </w:pPr>
      <w:r w:rsidRPr="00BF091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92D13" w:rsidRPr="00BF091C" w:rsidRDefault="006F3C58" w:rsidP="00092D13">
      <w:pPr>
        <w:rPr>
          <w:sz w:val="28"/>
          <w:szCs w:val="28"/>
        </w:rPr>
      </w:pPr>
      <w:r>
        <w:rPr>
          <w:sz w:val="28"/>
          <w:szCs w:val="28"/>
        </w:rPr>
        <w:t xml:space="preserve">08 апреля </w:t>
      </w:r>
      <w:r w:rsidR="00092D13" w:rsidRPr="00BF091C">
        <w:rPr>
          <w:sz w:val="28"/>
          <w:szCs w:val="28"/>
        </w:rPr>
        <w:t>201</w:t>
      </w:r>
      <w:r w:rsidR="00092D13">
        <w:rPr>
          <w:sz w:val="28"/>
          <w:szCs w:val="28"/>
        </w:rPr>
        <w:t>5</w:t>
      </w:r>
      <w:r w:rsidR="00092D13" w:rsidRPr="00BF091C">
        <w:rPr>
          <w:sz w:val="28"/>
          <w:szCs w:val="28"/>
        </w:rPr>
        <w:t xml:space="preserve"> г</w:t>
      </w:r>
      <w:r w:rsidR="00092D13">
        <w:rPr>
          <w:sz w:val="28"/>
          <w:szCs w:val="28"/>
        </w:rPr>
        <w:t>ода</w:t>
      </w:r>
      <w:r w:rsidR="00092D13" w:rsidRPr="00BF091C">
        <w:rPr>
          <w:sz w:val="28"/>
          <w:szCs w:val="28"/>
        </w:rPr>
        <w:t xml:space="preserve">                                                                                  </w:t>
      </w:r>
      <w:r w:rsidR="00092D13">
        <w:rPr>
          <w:sz w:val="28"/>
          <w:szCs w:val="28"/>
        </w:rPr>
        <w:t xml:space="preserve">  </w:t>
      </w:r>
      <w:r w:rsidR="00092D13" w:rsidRPr="00BF091C">
        <w:rPr>
          <w:sz w:val="28"/>
          <w:szCs w:val="28"/>
        </w:rPr>
        <w:t xml:space="preserve">  №  </w:t>
      </w:r>
      <w:r>
        <w:rPr>
          <w:sz w:val="28"/>
          <w:szCs w:val="28"/>
        </w:rPr>
        <w:t>29</w:t>
      </w:r>
    </w:p>
    <w:p w:rsidR="00092D13" w:rsidRPr="00BF091C" w:rsidRDefault="00092D13" w:rsidP="00092D13">
      <w:pPr>
        <w:rPr>
          <w:sz w:val="28"/>
          <w:szCs w:val="28"/>
        </w:rPr>
      </w:pPr>
      <w:r w:rsidRPr="00BF091C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952"/>
      </w:tblGrid>
      <w:tr w:rsidR="00092D13" w:rsidRPr="00BF091C" w:rsidTr="00092D13">
        <w:trPr>
          <w:trHeight w:val="2157"/>
        </w:trPr>
        <w:tc>
          <w:tcPr>
            <w:tcW w:w="4952" w:type="dxa"/>
          </w:tcPr>
          <w:p w:rsidR="00092D13" w:rsidRPr="00BF091C" w:rsidRDefault="00092D13" w:rsidP="006F3C58">
            <w:pPr>
              <w:jc w:val="both"/>
              <w:rPr>
                <w:sz w:val="28"/>
                <w:szCs w:val="28"/>
              </w:rPr>
            </w:pPr>
            <w:r w:rsidRPr="00BF091C">
              <w:rPr>
                <w:sz w:val="28"/>
                <w:szCs w:val="28"/>
              </w:rPr>
              <w:t xml:space="preserve"> Об утверждении отчета об исполнении бюджета муниципального образования  Р</w:t>
            </w:r>
            <w:r>
              <w:rPr>
                <w:sz w:val="28"/>
                <w:szCs w:val="28"/>
              </w:rPr>
              <w:t xml:space="preserve">аздольевское сельское поселение муниципального образования </w:t>
            </w:r>
            <w:r w:rsidRPr="00BF091C">
              <w:rPr>
                <w:sz w:val="28"/>
                <w:szCs w:val="28"/>
              </w:rPr>
              <w:t xml:space="preserve">Приозерский муниципальный район Ленинградской области </w:t>
            </w:r>
            <w:r>
              <w:rPr>
                <w:sz w:val="28"/>
                <w:szCs w:val="28"/>
              </w:rPr>
              <w:t xml:space="preserve">    </w:t>
            </w:r>
            <w:r w:rsidRPr="00BF091C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  </w:t>
            </w:r>
            <w:r w:rsidRPr="00BF09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 год</w:t>
            </w:r>
          </w:p>
        </w:tc>
      </w:tr>
    </w:tbl>
    <w:p w:rsidR="00092D13" w:rsidRPr="00BF091C" w:rsidRDefault="00092D13" w:rsidP="00092D13">
      <w:pPr>
        <w:pStyle w:val="a3"/>
        <w:jc w:val="left"/>
        <w:rPr>
          <w:szCs w:val="28"/>
        </w:rPr>
      </w:pPr>
      <w:r>
        <w:rPr>
          <w:sz w:val="20"/>
          <w:lang w:val="ru-RU"/>
        </w:rPr>
        <w:t xml:space="preserve">                           </w:t>
      </w:r>
    </w:p>
    <w:p w:rsidR="00092D13" w:rsidRPr="00BF091C" w:rsidRDefault="00092D13" w:rsidP="00092D13">
      <w:pPr>
        <w:pStyle w:val="a3"/>
        <w:tabs>
          <w:tab w:val="left" w:pos="1410"/>
        </w:tabs>
        <w:jc w:val="left"/>
        <w:rPr>
          <w:szCs w:val="28"/>
        </w:rPr>
      </w:pPr>
      <w:r w:rsidRPr="00BF091C">
        <w:rPr>
          <w:szCs w:val="28"/>
        </w:rPr>
        <w:tab/>
      </w:r>
    </w:p>
    <w:p w:rsidR="00092D13" w:rsidRPr="00866277" w:rsidRDefault="00092D13" w:rsidP="00092D13"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092D13" w:rsidRPr="00866277" w:rsidRDefault="00092D13" w:rsidP="00092D13">
      <w:pPr>
        <w:pStyle w:val="a3"/>
        <w:jc w:val="left"/>
        <w:rPr>
          <w:sz w:val="16"/>
          <w:szCs w:val="16"/>
        </w:rPr>
      </w:pPr>
    </w:p>
    <w:p w:rsidR="00092D13" w:rsidRPr="00BF091C" w:rsidRDefault="00092D13" w:rsidP="00092D13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092D13" w:rsidRDefault="00092D13" w:rsidP="00092D13">
      <w:pPr>
        <w:pStyle w:val="a3"/>
        <w:tabs>
          <w:tab w:val="left" w:pos="930"/>
        </w:tabs>
        <w:jc w:val="left"/>
        <w:rPr>
          <w:szCs w:val="28"/>
        </w:rPr>
      </w:pPr>
      <w:r>
        <w:rPr>
          <w:szCs w:val="28"/>
        </w:rPr>
        <w:t xml:space="preserve">   </w:t>
      </w:r>
    </w:p>
    <w:p w:rsidR="00092D13" w:rsidRDefault="00092D13" w:rsidP="00092D13">
      <w:pPr>
        <w:pStyle w:val="a3"/>
        <w:tabs>
          <w:tab w:val="left" w:pos="930"/>
        </w:tabs>
        <w:jc w:val="left"/>
        <w:rPr>
          <w:szCs w:val="28"/>
        </w:rPr>
      </w:pPr>
    </w:p>
    <w:p w:rsidR="00092D13" w:rsidRDefault="00092D13" w:rsidP="00092D13">
      <w:pPr>
        <w:pStyle w:val="a3"/>
        <w:tabs>
          <w:tab w:val="left" w:pos="930"/>
        </w:tabs>
        <w:jc w:val="left"/>
        <w:rPr>
          <w:szCs w:val="28"/>
        </w:rPr>
      </w:pPr>
    </w:p>
    <w:p w:rsidR="006F3C58" w:rsidRDefault="00092D13" w:rsidP="00092D13">
      <w:pPr>
        <w:pStyle w:val="a3"/>
        <w:tabs>
          <w:tab w:val="left" w:pos="930"/>
        </w:tabs>
        <w:jc w:val="both"/>
        <w:rPr>
          <w:szCs w:val="28"/>
          <w:lang w:val="ru-RU"/>
        </w:rPr>
      </w:pPr>
      <w:r>
        <w:rPr>
          <w:szCs w:val="28"/>
        </w:rPr>
        <w:tab/>
      </w:r>
    </w:p>
    <w:p w:rsidR="00092D13" w:rsidRDefault="006F3C58" w:rsidP="00092D13">
      <w:pPr>
        <w:pStyle w:val="a3"/>
        <w:tabs>
          <w:tab w:val="left" w:pos="930"/>
        </w:tabs>
        <w:jc w:val="both"/>
        <w:rPr>
          <w:szCs w:val="28"/>
        </w:rPr>
      </w:pPr>
      <w:r>
        <w:rPr>
          <w:szCs w:val="28"/>
          <w:lang w:val="ru-RU"/>
        </w:rPr>
        <w:tab/>
      </w:r>
      <w:r w:rsidR="00092D13" w:rsidRPr="00BF091C">
        <w:rPr>
          <w:szCs w:val="28"/>
        </w:rPr>
        <w:t>Рассмотрев итоги исполнения бюджета муниципального образования Раздольевское сельское поселение МО Приозерский муниципальный район Ленинградской области за 20</w:t>
      </w:r>
      <w:r w:rsidR="00092D13">
        <w:rPr>
          <w:szCs w:val="28"/>
        </w:rPr>
        <w:t>14 год, с</w:t>
      </w:r>
      <w:r w:rsidR="00092D13" w:rsidRPr="00BF091C">
        <w:rPr>
          <w:szCs w:val="28"/>
        </w:rPr>
        <w:t>овет депутатов муниципального образования Раз</w:t>
      </w:r>
      <w:r w:rsidR="00092D13">
        <w:rPr>
          <w:szCs w:val="28"/>
        </w:rPr>
        <w:t>дольевское сельское поселение муниципального образования</w:t>
      </w:r>
      <w:r w:rsidR="00092D13" w:rsidRPr="00BF091C">
        <w:rPr>
          <w:szCs w:val="28"/>
        </w:rPr>
        <w:t xml:space="preserve"> Приозерский муниципальный район Ленинградской области </w:t>
      </w:r>
      <w:r w:rsidR="00092D13" w:rsidRPr="008D0791">
        <w:rPr>
          <w:b/>
          <w:szCs w:val="28"/>
        </w:rPr>
        <w:t>Р Е Ш И Л</w:t>
      </w:r>
      <w:r w:rsidR="00092D13" w:rsidRPr="00BF091C">
        <w:rPr>
          <w:szCs w:val="28"/>
        </w:rPr>
        <w:t xml:space="preserve"> :</w:t>
      </w:r>
    </w:p>
    <w:p w:rsidR="00092D13" w:rsidRPr="00BF091C" w:rsidRDefault="00092D13" w:rsidP="00092D13">
      <w:pPr>
        <w:pStyle w:val="a3"/>
        <w:tabs>
          <w:tab w:val="left" w:pos="1395"/>
        </w:tabs>
        <w:jc w:val="both"/>
        <w:rPr>
          <w:szCs w:val="28"/>
        </w:rPr>
      </w:pPr>
    </w:p>
    <w:p w:rsidR="00092D13" w:rsidRPr="00BF091C" w:rsidRDefault="00092D13" w:rsidP="00092D13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    1. </w:t>
      </w:r>
      <w:r w:rsidRPr="00BF091C">
        <w:rPr>
          <w:szCs w:val="28"/>
        </w:rPr>
        <w:t>Утвердить отчет об исполнении бюджета муниципального образования  Раз</w:t>
      </w:r>
      <w:r>
        <w:rPr>
          <w:szCs w:val="28"/>
        </w:rPr>
        <w:t>дольевское сельское поселение муниципального образования</w:t>
      </w:r>
      <w:r w:rsidRPr="00BF091C">
        <w:rPr>
          <w:szCs w:val="28"/>
        </w:rPr>
        <w:t xml:space="preserve"> Приозерский муниципальный район Ленинградской области за 20</w:t>
      </w:r>
      <w:r>
        <w:rPr>
          <w:szCs w:val="28"/>
        </w:rPr>
        <w:t>14 год:</w:t>
      </w:r>
      <w:r w:rsidRPr="00BF091C">
        <w:rPr>
          <w:szCs w:val="28"/>
        </w:rPr>
        <w:t xml:space="preserve">      </w:t>
      </w:r>
    </w:p>
    <w:p w:rsidR="00092D13" w:rsidRPr="00BF091C" w:rsidRDefault="00092D13" w:rsidP="00092D13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Pr="00BF091C">
        <w:rPr>
          <w:szCs w:val="28"/>
        </w:rPr>
        <w:t xml:space="preserve">- по доходам в сумме    </w:t>
      </w:r>
      <w:r>
        <w:rPr>
          <w:szCs w:val="28"/>
        </w:rPr>
        <w:t xml:space="preserve">56 028,6 </w:t>
      </w:r>
      <w:r w:rsidRPr="00BF091C">
        <w:rPr>
          <w:szCs w:val="28"/>
        </w:rPr>
        <w:t>тыс.</w:t>
      </w:r>
      <w:r>
        <w:rPr>
          <w:szCs w:val="28"/>
        </w:rPr>
        <w:t xml:space="preserve"> </w:t>
      </w:r>
      <w:r w:rsidRPr="00BF091C">
        <w:rPr>
          <w:szCs w:val="28"/>
        </w:rPr>
        <w:t>руб.</w:t>
      </w:r>
    </w:p>
    <w:p w:rsidR="00092D13" w:rsidRDefault="00092D13" w:rsidP="00092D13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Pr="00BF091C">
        <w:rPr>
          <w:szCs w:val="28"/>
        </w:rPr>
        <w:t xml:space="preserve"> - по расходам в сумме  </w:t>
      </w:r>
      <w:r>
        <w:rPr>
          <w:szCs w:val="28"/>
        </w:rPr>
        <w:t>22 042,1 тыс. руб.</w:t>
      </w:r>
    </w:p>
    <w:p w:rsidR="00092D13" w:rsidRDefault="00092D13" w:rsidP="00092D13">
      <w:pPr>
        <w:pStyle w:val="a3"/>
        <w:jc w:val="both"/>
        <w:rPr>
          <w:szCs w:val="28"/>
        </w:rPr>
      </w:pPr>
      <w:r>
        <w:rPr>
          <w:szCs w:val="28"/>
        </w:rPr>
        <w:t xml:space="preserve">      - профицит бюджета в сумме 33 986,5 тыс. руб. </w:t>
      </w:r>
    </w:p>
    <w:p w:rsidR="00092D13" w:rsidRDefault="00092D13" w:rsidP="0009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137B50">
        <w:rPr>
          <w:sz w:val="28"/>
          <w:szCs w:val="28"/>
        </w:rPr>
        <w:t>2</w:t>
      </w:r>
      <w:r>
        <w:rPr>
          <w:sz w:val="28"/>
          <w:szCs w:val="28"/>
        </w:rPr>
        <w:t>. Утвердить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1.</w:t>
      </w:r>
    </w:p>
    <w:p w:rsidR="00092D13" w:rsidRDefault="00092D13" w:rsidP="0009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доходы бюджета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2.</w:t>
      </w:r>
    </w:p>
    <w:p w:rsidR="00092D13" w:rsidRDefault="00092D13" w:rsidP="0009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расходы бюджета по разделам и подразделам функциональной классификации расходов бюджетов согласно приложению 3.</w:t>
      </w:r>
    </w:p>
    <w:p w:rsidR="00092D13" w:rsidRDefault="00092D13" w:rsidP="00092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137B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бюджета по ведомственной структуре</w:t>
      </w:r>
      <w:r w:rsidRPr="00137B50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согласно приложению 4.</w:t>
      </w:r>
    </w:p>
    <w:p w:rsidR="00092D13" w:rsidRDefault="00092D13" w:rsidP="00092D13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    6. Начальнику </w:t>
      </w:r>
      <w:r>
        <w:rPr>
          <w:szCs w:val="28"/>
          <w:lang w:val="ru-RU"/>
        </w:rPr>
        <w:t>сектора экономики и финансов администрации МО Раздольевское сельское поселение</w:t>
      </w:r>
      <w:r>
        <w:rPr>
          <w:szCs w:val="28"/>
        </w:rPr>
        <w:t xml:space="preserve"> Нуждиной М.А. направить настоящее решение об утверждении отчета об исполнении бюджета муниципального образования Раздольевское сельское поселение </w:t>
      </w:r>
      <w:r>
        <w:rPr>
          <w:szCs w:val="28"/>
          <w:lang w:val="ru-RU"/>
        </w:rPr>
        <w:t>м</w:t>
      </w:r>
      <w:r>
        <w:rPr>
          <w:szCs w:val="28"/>
        </w:rPr>
        <w:t>униципального образования Приозерский муниципальный район Ленинградской области за 2014 год с приложениями в контрольно-счетный орган.</w:t>
      </w:r>
    </w:p>
    <w:p w:rsidR="00092D13" w:rsidRDefault="00092D13" w:rsidP="00092D13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092D13" w:rsidRDefault="00092D13" w:rsidP="00092D13">
      <w:pPr>
        <w:pStyle w:val="a3"/>
        <w:ind w:firstLine="567"/>
        <w:jc w:val="both"/>
        <w:rPr>
          <w:szCs w:val="28"/>
        </w:rPr>
      </w:pPr>
    </w:p>
    <w:p w:rsidR="00092D13" w:rsidRDefault="00092D13" w:rsidP="00092D13">
      <w:pPr>
        <w:pStyle w:val="a3"/>
        <w:ind w:firstLine="567"/>
        <w:jc w:val="both"/>
        <w:rPr>
          <w:szCs w:val="28"/>
        </w:rPr>
      </w:pPr>
    </w:p>
    <w:p w:rsidR="00092D13" w:rsidRDefault="00092D13" w:rsidP="00092D13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8</w:t>
      </w:r>
      <w:r w:rsidRPr="00BF091C">
        <w:rPr>
          <w:szCs w:val="28"/>
        </w:rPr>
        <w:t xml:space="preserve">. </w:t>
      </w:r>
      <w:r>
        <w:rPr>
          <w:szCs w:val="28"/>
          <w:lang w:val="ru-RU"/>
        </w:rPr>
        <w:t>О</w:t>
      </w:r>
      <w:r>
        <w:rPr>
          <w:szCs w:val="28"/>
        </w:rPr>
        <w:t>публиков</w:t>
      </w:r>
      <w:r>
        <w:rPr>
          <w:szCs w:val="28"/>
          <w:lang w:val="ru-RU"/>
        </w:rPr>
        <w:t>ать данное решение</w:t>
      </w:r>
      <w:r>
        <w:rPr>
          <w:szCs w:val="28"/>
        </w:rPr>
        <w:t xml:space="preserve"> в средствах массовой информации</w:t>
      </w:r>
      <w:r>
        <w:rPr>
          <w:szCs w:val="28"/>
          <w:lang w:val="ru-RU"/>
        </w:rPr>
        <w:t>.</w:t>
      </w:r>
      <w:r>
        <w:rPr>
          <w:szCs w:val="28"/>
        </w:rPr>
        <w:t xml:space="preserve"> </w:t>
      </w:r>
    </w:p>
    <w:p w:rsidR="00092D13" w:rsidRPr="00092D13" w:rsidRDefault="00092D13" w:rsidP="00092D13">
      <w:pPr>
        <w:pStyle w:val="a3"/>
        <w:ind w:firstLine="567"/>
        <w:jc w:val="both"/>
        <w:rPr>
          <w:szCs w:val="28"/>
          <w:lang w:val="ru-RU"/>
        </w:rPr>
      </w:pPr>
      <w:r>
        <w:rPr>
          <w:szCs w:val="28"/>
        </w:rPr>
        <w:t xml:space="preserve"> 9.  </w:t>
      </w:r>
      <w:r>
        <w:rPr>
          <w:szCs w:val="28"/>
          <w:lang w:val="ru-RU"/>
        </w:rPr>
        <w:t>Решение вступает в силу на следующий день после его официального опубликования.</w:t>
      </w:r>
    </w:p>
    <w:p w:rsidR="00092D13" w:rsidRPr="00BF091C" w:rsidRDefault="00092D13" w:rsidP="00092D13">
      <w:pPr>
        <w:pStyle w:val="a3"/>
        <w:ind w:firstLine="567"/>
        <w:jc w:val="both"/>
        <w:rPr>
          <w:szCs w:val="28"/>
        </w:rPr>
      </w:pPr>
      <w:r>
        <w:rPr>
          <w:szCs w:val="28"/>
          <w:lang w:val="ru-RU"/>
        </w:rPr>
        <w:t xml:space="preserve"> 10. </w:t>
      </w:r>
      <w:r>
        <w:rPr>
          <w:szCs w:val="28"/>
        </w:rPr>
        <w:t>Контроль за исполнением настоящего решения возложить на комиссию по экономике, бюджету, налогам, муниципальной собственности (Окунев В.П.- председатель комиссии).</w:t>
      </w:r>
    </w:p>
    <w:p w:rsidR="00092D13" w:rsidRDefault="00092D13" w:rsidP="00092D13">
      <w:pPr>
        <w:pStyle w:val="a3"/>
        <w:jc w:val="left"/>
        <w:rPr>
          <w:szCs w:val="28"/>
        </w:rPr>
      </w:pPr>
    </w:p>
    <w:p w:rsidR="00092D13" w:rsidRDefault="00092D13" w:rsidP="00092D13">
      <w:pPr>
        <w:pStyle w:val="a3"/>
        <w:jc w:val="left"/>
        <w:rPr>
          <w:szCs w:val="28"/>
        </w:rPr>
      </w:pPr>
    </w:p>
    <w:p w:rsidR="00092D13" w:rsidRDefault="00092D13" w:rsidP="00092D13">
      <w:pPr>
        <w:pStyle w:val="a3"/>
        <w:jc w:val="left"/>
        <w:rPr>
          <w:szCs w:val="28"/>
        </w:rPr>
      </w:pPr>
    </w:p>
    <w:p w:rsidR="00092D13" w:rsidRDefault="00092D13" w:rsidP="00092D13">
      <w:pPr>
        <w:pStyle w:val="a3"/>
        <w:jc w:val="left"/>
        <w:rPr>
          <w:szCs w:val="28"/>
        </w:rPr>
      </w:pPr>
    </w:p>
    <w:p w:rsidR="00092D13" w:rsidRPr="00BF091C" w:rsidRDefault="00092D13" w:rsidP="00092D13">
      <w:pPr>
        <w:pStyle w:val="a3"/>
        <w:jc w:val="left"/>
        <w:rPr>
          <w:szCs w:val="28"/>
        </w:rPr>
      </w:pPr>
    </w:p>
    <w:p w:rsidR="00092D13" w:rsidRPr="00BF091C" w:rsidRDefault="00092D13" w:rsidP="00092D13">
      <w:pPr>
        <w:pStyle w:val="a3"/>
        <w:jc w:val="left"/>
        <w:rPr>
          <w:szCs w:val="28"/>
        </w:rPr>
      </w:pPr>
      <w:r w:rsidRPr="00BF091C">
        <w:rPr>
          <w:szCs w:val="28"/>
        </w:rPr>
        <w:t xml:space="preserve">Глава муниципального образования                  </w:t>
      </w:r>
      <w:r>
        <w:rPr>
          <w:szCs w:val="28"/>
        </w:rPr>
        <w:t xml:space="preserve">                                  </w:t>
      </w:r>
      <w:r w:rsidRPr="00BF091C">
        <w:rPr>
          <w:szCs w:val="28"/>
        </w:rPr>
        <w:t>А.В.Долгов</w:t>
      </w: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  <w:lang w:val="ru-RU"/>
        </w:rPr>
      </w:pPr>
    </w:p>
    <w:p w:rsidR="00092D13" w:rsidRDefault="00092D13" w:rsidP="00092D13">
      <w:pPr>
        <w:pStyle w:val="a3"/>
        <w:jc w:val="left"/>
        <w:rPr>
          <w:sz w:val="18"/>
          <w:szCs w:val="18"/>
          <w:lang w:val="ru-RU"/>
        </w:rPr>
      </w:pPr>
    </w:p>
    <w:p w:rsidR="00092D13" w:rsidRDefault="00092D13" w:rsidP="00092D13">
      <w:pPr>
        <w:pStyle w:val="a3"/>
        <w:jc w:val="left"/>
        <w:rPr>
          <w:sz w:val="18"/>
          <w:szCs w:val="18"/>
          <w:lang w:val="ru-RU"/>
        </w:rPr>
      </w:pPr>
    </w:p>
    <w:p w:rsidR="00092D13" w:rsidRDefault="00092D13" w:rsidP="00092D13">
      <w:pPr>
        <w:pStyle w:val="a3"/>
        <w:jc w:val="left"/>
        <w:rPr>
          <w:sz w:val="18"/>
          <w:szCs w:val="18"/>
          <w:lang w:val="ru-RU"/>
        </w:rPr>
      </w:pPr>
    </w:p>
    <w:p w:rsidR="00092D13" w:rsidRDefault="00092D13" w:rsidP="00092D13">
      <w:pPr>
        <w:pStyle w:val="a3"/>
        <w:jc w:val="left"/>
        <w:rPr>
          <w:sz w:val="18"/>
          <w:szCs w:val="18"/>
          <w:lang w:val="ru-RU"/>
        </w:rPr>
      </w:pPr>
    </w:p>
    <w:p w:rsidR="00092D13" w:rsidRDefault="00092D13" w:rsidP="00092D13">
      <w:pPr>
        <w:pStyle w:val="a3"/>
        <w:jc w:val="left"/>
        <w:rPr>
          <w:sz w:val="18"/>
          <w:szCs w:val="18"/>
          <w:lang w:val="ru-RU"/>
        </w:rPr>
      </w:pPr>
    </w:p>
    <w:p w:rsidR="00092D13" w:rsidRDefault="00092D13" w:rsidP="00092D13">
      <w:pPr>
        <w:pStyle w:val="a3"/>
        <w:jc w:val="left"/>
        <w:rPr>
          <w:sz w:val="18"/>
          <w:szCs w:val="18"/>
          <w:lang w:val="ru-RU"/>
        </w:rPr>
      </w:pPr>
    </w:p>
    <w:p w:rsidR="00092D13" w:rsidRDefault="00092D13" w:rsidP="00092D13">
      <w:pPr>
        <w:pStyle w:val="a3"/>
        <w:jc w:val="left"/>
        <w:rPr>
          <w:sz w:val="18"/>
          <w:szCs w:val="18"/>
          <w:lang w:val="ru-RU"/>
        </w:rPr>
      </w:pPr>
    </w:p>
    <w:p w:rsidR="00092D13" w:rsidRDefault="00092D13" w:rsidP="00092D13">
      <w:pPr>
        <w:pStyle w:val="a3"/>
        <w:jc w:val="left"/>
        <w:rPr>
          <w:sz w:val="18"/>
          <w:szCs w:val="18"/>
          <w:lang w:val="ru-RU"/>
        </w:rPr>
      </w:pPr>
    </w:p>
    <w:p w:rsidR="00092D13" w:rsidRPr="00B03364" w:rsidRDefault="00092D13" w:rsidP="00092D13">
      <w:pPr>
        <w:pStyle w:val="a3"/>
        <w:jc w:val="left"/>
        <w:rPr>
          <w:sz w:val="18"/>
          <w:szCs w:val="18"/>
          <w:lang w:val="ru-RU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18"/>
          <w:szCs w:val="18"/>
        </w:rPr>
      </w:pPr>
    </w:p>
    <w:p w:rsidR="00092D13" w:rsidRDefault="00092D13" w:rsidP="00092D1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М.А.Нуждина</w:t>
      </w:r>
    </w:p>
    <w:p w:rsidR="00092D13" w:rsidRDefault="00092D13" w:rsidP="00092D13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66-649</w:t>
      </w:r>
    </w:p>
    <w:p w:rsidR="00092D13" w:rsidRDefault="00092D13" w:rsidP="00092D13">
      <w:pPr>
        <w:pStyle w:val="a3"/>
        <w:jc w:val="left"/>
        <w:rPr>
          <w:sz w:val="24"/>
          <w:szCs w:val="24"/>
        </w:rPr>
      </w:pPr>
      <w:r>
        <w:rPr>
          <w:sz w:val="20"/>
        </w:rPr>
        <w:t>Разослано: дело-2, ком.финансов-1, КСО-1 бухгалтерия-1, прокуратура-1.</w:t>
      </w:r>
    </w:p>
    <w:p w:rsidR="00092D13" w:rsidRDefault="00092D13" w:rsidP="00092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92D13" w:rsidRDefault="00092D13" w:rsidP="00092D13">
      <w:pPr>
        <w:jc w:val="both"/>
        <w:rPr>
          <w:sz w:val="24"/>
          <w:szCs w:val="24"/>
        </w:rPr>
      </w:pPr>
    </w:p>
    <w:p w:rsidR="00092D13" w:rsidRDefault="00092D13" w:rsidP="00092D13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sz w:val="28"/>
          <w:szCs w:val="28"/>
        </w:rPr>
        <w:t>Утверждено</w:t>
      </w:r>
      <w:r w:rsidRPr="00483EF3">
        <w:rPr>
          <w:sz w:val="28"/>
          <w:szCs w:val="28"/>
        </w:rPr>
        <w:t xml:space="preserve">                        </w:t>
      </w:r>
    </w:p>
    <w:p w:rsidR="00092D13" w:rsidRDefault="00092D13" w:rsidP="00092D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483EF3">
        <w:rPr>
          <w:sz w:val="28"/>
          <w:szCs w:val="28"/>
        </w:rPr>
        <w:t>решением совета депутатов</w:t>
      </w:r>
    </w:p>
    <w:p w:rsidR="00092D13" w:rsidRDefault="00092D13" w:rsidP="00092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83EF3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8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3EF3">
        <w:rPr>
          <w:sz w:val="28"/>
          <w:szCs w:val="28"/>
        </w:rPr>
        <w:t xml:space="preserve">Раздольевское </w:t>
      </w:r>
      <w:r>
        <w:rPr>
          <w:sz w:val="28"/>
          <w:szCs w:val="28"/>
        </w:rPr>
        <w:t xml:space="preserve"> </w:t>
      </w:r>
      <w:r w:rsidRPr="00483EF3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 поселение</w:t>
      </w:r>
    </w:p>
    <w:p w:rsidR="00092D13" w:rsidRDefault="00092D13" w:rsidP="00092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МО Приозерский </w:t>
      </w:r>
      <w:r w:rsidRPr="00483EF3">
        <w:rPr>
          <w:sz w:val="28"/>
          <w:szCs w:val="28"/>
        </w:rPr>
        <w:t xml:space="preserve">муниципальный район </w:t>
      </w:r>
    </w:p>
    <w:p w:rsidR="00092D13" w:rsidRDefault="00092D13" w:rsidP="00092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483EF3">
        <w:rPr>
          <w:sz w:val="28"/>
          <w:szCs w:val="28"/>
        </w:rPr>
        <w:t xml:space="preserve">Ленинградской области                    </w:t>
      </w:r>
    </w:p>
    <w:p w:rsidR="00092D13" w:rsidRPr="00483EF3" w:rsidRDefault="00092D13" w:rsidP="00092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83EF3">
        <w:rPr>
          <w:sz w:val="28"/>
          <w:szCs w:val="28"/>
        </w:rPr>
        <w:t xml:space="preserve">от </w:t>
      </w:r>
      <w:r w:rsidR="006F3C58">
        <w:rPr>
          <w:sz w:val="28"/>
          <w:szCs w:val="28"/>
        </w:rPr>
        <w:t>08.04.</w:t>
      </w:r>
      <w:r>
        <w:rPr>
          <w:sz w:val="28"/>
          <w:szCs w:val="28"/>
        </w:rPr>
        <w:t xml:space="preserve"> 2015 года </w:t>
      </w:r>
      <w:r w:rsidRPr="00483EF3">
        <w:rPr>
          <w:sz w:val="28"/>
          <w:szCs w:val="28"/>
        </w:rPr>
        <w:t xml:space="preserve"> № </w:t>
      </w:r>
      <w:r w:rsidR="006F3C58">
        <w:rPr>
          <w:sz w:val="28"/>
          <w:szCs w:val="28"/>
        </w:rPr>
        <w:t xml:space="preserve"> 29</w:t>
      </w:r>
    </w:p>
    <w:p w:rsidR="00092D13" w:rsidRDefault="00092D13" w:rsidP="00092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483EF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092D13" w:rsidRPr="00443B92" w:rsidRDefault="00092D13" w:rsidP="00092D13">
      <w:pPr>
        <w:jc w:val="right"/>
        <w:rPr>
          <w:sz w:val="24"/>
          <w:szCs w:val="24"/>
        </w:rPr>
      </w:pPr>
    </w:p>
    <w:tbl>
      <w:tblPr>
        <w:tblW w:w="9953" w:type="dxa"/>
        <w:tblInd w:w="93" w:type="dxa"/>
        <w:tblLook w:val="0000"/>
      </w:tblPr>
      <w:tblGrid>
        <w:gridCol w:w="3255"/>
        <w:gridCol w:w="4140"/>
        <w:gridCol w:w="1239"/>
        <w:gridCol w:w="1319"/>
      </w:tblGrid>
      <w:tr w:rsidR="00092D13" w:rsidTr="006F3C58">
        <w:trPr>
          <w:trHeight w:val="375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13" w:rsidRPr="008D0791" w:rsidRDefault="00092D13" w:rsidP="006F3C58">
            <w:pPr>
              <w:jc w:val="center"/>
              <w:rPr>
                <w:b/>
                <w:sz w:val="28"/>
                <w:szCs w:val="28"/>
              </w:rPr>
            </w:pPr>
            <w:r w:rsidRPr="008D0791">
              <w:rPr>
                <w:b/>
                <w:sz w:val="28"/>
                <w:szCs w:val="28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      </w:r>
          </w:p>
        </w:tc>
      </w:tr>
      <w:tr w:rsidR="00092D13" w:rsidTr="006F3C58">
        <w:trPr>
          <w:trHeight w:val="323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13" w:rsidRPr="008D0791" w:rsidRDefault="00092D13" w:rsidP="006F3C58">
            <w:pPr>
              <w:jc w:val="center"/>
              <w:rPr>
                <w:b/>
                <w:sz w:val="28"/>
                <w:szCs w:val="28"/>
              </w:rPr>
            </w:pPr>
            <w:r w:rsidRPr="008D0791">
              <w:rPr>
                <w:b/>
                <w:sz w:val="28"/>
                <w:szCs w:val="28"/>
              </w:rPr>
              <w:t>муниципального образования Раздольевское сельское поселение за 2014 год</w:t>
            </w:r>
          </w:p>
        </w:tc>
      </w:tr>
      <w:tr w:rsidR="00092D13" w:rsidTr="006F3C58">
        <w:trPr>
          <w:trHeight w:val="323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13" w:rsidRPr="008D0791" w:rsidRDefault="00092D13" w:rsidP="006F3C58">
            <w:pPr>
              <w:rPr>
                <w:b/>
                <w:sz w:val="28"/>
                <w:szCs w:val="28"/>
              </w:rPr>
            </w:pPr>
          </w:p>
        </w:tc>
      </w:tr>
      <w:tr w:rsidR="00092D13" w:rsidTr="006F3C58">
        <w:trPr>
          <w:trHeight w:val="255"/>
        </w:trPr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D13" w:rsidRDefault="00092D13" w:rsidP="006F3C58">
            <w:pPr>
              <w:jc w:val="center"/>
            </w:pPr>
          </w:p>
        </w:tc>
      </w:tr>
      <w:tr w:rsidR="00092D13" w:rsidTr="006F3C58">
        <w:trPr>
          <w:trHeight w:val="9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Код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D13" w:rsidRPr="008615A5" w:rsidRDefault="00092D13" w:rsidP="006F3C58">
            <w:pPr>
              <w:rPr>
                <w:sz w:val="16"/>
                <w:szCs w:val="16"/>
              </w:rPr>
            </w:pPr>
          </w:p>
        </w:tc>
      </w:tr>
      <w:tr w:rsidR="00092D13" w:rsidTr="006F3C58">
        <w:trPr>
          <w:trHeight w:val="9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D13" w:rsidRPr="00E52F78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D13" w:rsidRPr="00E52F78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C41467" w:rsidRDefault="00092D13" w:rsidP="006F3C58">
            <w:pPr>
              <w:jc w:val="center"/>
              <w:rPr>
                <w:sz w:val="16"/>
                <w:szCs w:val="16"/>
              </w:rPr>
            </w:pPr>
            <w:r w:rsidRPr="00C41467">
              <w:rPr>
                <w:sz w:val="16"/>
                <w:szCs w:val="16"/>
              </w:rPr>
              <w:t>Утвержденные бюджетные назначения на 2013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</w:pPr>
            <w:r>
              <w:t>Фактическое исполнение</w:t>
            </w:r>
          </w:p>
        </w:tc>
      </w:tr>
      <w:tr w:rsidR="00092D13" w:rsidTr="006F3C58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D13" w:rsidRPr="00E52F78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D13" w:rsidRPr="00E52F78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</w:pPr>
            <w:r>
              <w:t>(тысяч рублей)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</w:pPr>
            <w:r>
              <w:t>(тысяч рублей)</w:t>
            </w:r>
          </w:p>
        </w:tc>
      </w:tr>
      <w:tr w:rsidR="00092D13" w:rsidTr="006F3C58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D13" w:rsidRPr="00E52F78" w:rsidRDefault="00092D13" w:rsidP="006F3C58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C41467" w:rsidRDefault="00092D13" w:rsidP="006F3C58">
            <w:pPr>
              <w:jc w:val="center"/>
              <w:rPr>
                <w:sz w:val="24"/>
                <w:szCs w:val="24"/>
              </w:rPr>
            </w:pPr>
            <w:r w:rsidRPr="00C41467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C41467" w:rsidRDefault="00092D13" w:rsidP="006F3C58">
            <w:pPr>
              <w:jc w:val="center"/>
              <w:rPr>
                <w:sz w:val="24"/>
                <w:szCs w:val="24"/>
              </w:rPr>
            </w:pPr>
            <w:r w:rsidRPr="00C41467">
              <w:rPr>
                <w:sz w:val="24"/>
                <w:szCs w:val="24"/>
              </w:rPr>
              <w:t> </w:t>
            </w:r>
          </w:p>
        </w:tc>
      </w:tr>
      <w:tr w:rsidR="00092D13" w:rsidTr="006F3C58">
        <w:trPr>
          <w:trHeight w:val="91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E52F78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E52F78">
              <w:rPr>
                <w:b/>
                <w:sz w:val="24"/>
                <w:szCs w:val="24"/>
              </w:rPr>
              <w:t>036 01030000100000 000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D13" w:rsidRPr="00E52F78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E52F7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E52F78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</w:t>
            </w:r>
            <w:r w:rsidRPr="00E52F78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-300,0</w:t>
            </w:r>
            <w:r w:rsidRPr="00E52F78">
              <w:rPr>
                <w:sz w:val="24"/>
                <w:szCs w:val="24"/>
              </w:rPr>
              <w:t> </w:t>
            </w:r>
          </w:p>
        </w:tc>
      </w:tr>
      <w:tr w:rsidR="00092D13" w:rsidTr="006F3C58">
        <w:trPr>
          <w:trHeight w:val="7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036 01030000100000 810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D13" w:rsidRPr="00E52F78" w:rsidRDefault="00092D13" w:rsidP="006F3C58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Pr="00E52F78">
              <w:rPr>
                <w:sz w:val="24"/>
                <w:szCs w:val="24"/>
              </w:rPr>
              <w:t>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-300,0</w:t>
            </w:r>
          </w:p>
        </w:tc>
      </w:tr>
      <w:tr w:rsidR="00092D13" w:rsidTr="006F3C58">
        <w:trPr>
          <w:trHeight w:val="58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E52F78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E52F78">
              <w:rPr>
                <w:b/>
                <w:sz w:val="24"/>
                <w:szCs w:val="24"/>
              </w:rPr>
              <w:t>036 01050201100000 000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D13" w:rsidRPr="00E52F78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E52F78">
              <w:rPr>
                <w:b/>
                <w:bCs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E52F78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10 777,2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E52F78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-33 686,5</w:t>
            </w:r>
          </w:p>
        </w:tc>
      </w:tr>
      <w:tr w:rsidR="00092D13" w:rsidTr="006F3C58">
        <w:trPr>
          <w:trHeight w:val="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036 01050201100000 510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D13" w:rsidRPr="00E52F78" w:rsidRDefault="00092D13" w:rsidP="006F3C58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 xml:space="preserve">Увеличение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-66 392,3</w:t>
            </w:r>
          </w:p>
        </w:tc>
      </w:tr>
      <w:tr w:rsidR="00092D13" w:rsidTr="006F3C58">
        <w:trPr>
          <w:trHeight w:val="5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036 01050201100000 610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D13" w:rsidRPr="00E52F78" w:rsidRDefault="00092D13" w:rsidP="006F3C58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32 705,8</w:t>
            </w:r>
          </w:p>
        </w:tc>
      </w:tr>
      <w:tr w:rsidR="00092D13" w:rsidTr="006F3C58">
        <w:trPr>
          <w:trHeight w:val="5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E52F78" w:rsidRDefault="00092D13" w:rsidP="006F3C58">
            <w:pPr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D13" w:rsidRPr="00E52F78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E52F78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E52F78" w:rsidRDefault="00092D13" w:rsidP="006F3C58">
            <w:pPr>
              <w:jc w:val="center"/>
              <w:rPr>
                <w:sz w:val="24"/>
                <w:szCs w:val="24"/>
              </w:rPr>
            </w:pPr>
            <w:r w:rsidRPr="00E52F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33 986,5</w:t>
            </w:r>
          </w:p>
        </w:tc>
      </w:tr>
    </w:tbl>
    <w:p w:rsidR="00092D13" w:rsidRDefault="00092D13" w:rsidP="00092D13">
      <w:pPr>
        <w:jc w:val="both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</w:tblGrid>
      <w:tr w:rsidR="00092D13" w:rsidTr="006F3C58">
        <w:trPr>
          <w:trHeight w:val="2445"/>
          <w:jc w:val="right"/>
        </w:trPr>
        <w:tc>
          <w:tcPr>
            <w:tcW w:w="3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Default="00092D13" w:rsidP="006F3C58">
            <w:pPr>
              <w:jc w:val="both"/>
              <w:rPr>
                <w:sz w:val="24"/>
                <w:szCs w:val="24"/>
              </w:rPr>
            </w:pPr>
          </w:p>
          <w:p w:rsidR="00092D13" w:rsidRPr="00483EF3" w:rsidRDefault="00092D13" w:rsidP="006F3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Утверждено</w:t>
            </w:r>
            <w:r w:rsidRPr="00483EF3">
              <w:rPr>
                <w:sz w:val="28"/>
                <w:szCs w:val="28"/>
              </w:rPr>
              <w:t xml:space="preserve">                          решением совета депутатов МО Раздольевское сельское поселение  МО Приозерский муниципальный район Ленинградской о</w:t>
            </w:r>
            <w:r>
              <w:rPr>
                <w:sz w:val="28"/>
                <w:szCs w:val="28"/>
              </w:rPr>
              <w:t xml:space="preserve">бласти </w:t>
            </w:r>
            <w:r w:rsidR="006F3C58">
              <w:rPr>
                <w:sz w:val="28"/>
                <w:szCs w:val="28"/>
              </w:rPr>
              <w:t xml:space="preserve">                   от 08.04. 2015 </w:t>
            </w:r>
            <w:r>
              <w:rPr>
                <w:sz w:val="28"/>
                <w:szCs w:val="28"/>
              </w:rPr>
              <w:t xml:space="preserve">года </w:t>
            </w:r>
            <w:r w:rsidRPr="00483EF3">
              <w:rPr>
                <w:sz w:val="28"/>
                <w:szCs w:val="28"/>
              </w:rPr>
              <w:t xml:space="preserve"> № </w:t>
            </w:r>
            <w:r w:rsidR="006F3C58">
              <w:rPr>
                <w:sz w:val="28"/>
                <w:szCs w:val="28"/>
              </w:rPr>
              <w:t>29</w:t>
            </w:r>
          </w:p>
          <w:p w:rsidR="00092D13" w:rsidRDefault="00092D13" w:rsidP="006F3C58">
            <w:pPr>
              <w:jc w:val="both"/>
              <w:rPr>
                <w:sz w:val="28"/>
                <w:szCs w:val="28"/>
              </w:rPr>
            </w:pPr>
            <w:r w:rsidRPr="00483EF3">
              <w:rPr>
                <w:sz w:val="28"/>
                <w:szCs w:val="28"/>
              </w:rPr>
              <w:t xml:space="preserve"> приложение № 2</w:t>
            </w:r>
          </w:p>
          <w:p w:rsidR="00092D13" w:rsidRPr="006B76BF" w:rsidRDefault="00092D13" w:rsidP="006F3C58">
            <w:pPr>
              <w:jc w:val="both"/>
              <w:rPr>
                <w:sz w:val="24"/>
                <w:szCs w:val="24"/>
              </w:rPr>
            </w:pPr>
          </w:p>
        </w:tc>
      </w:tr>
    </w:tbl>
    <w:p w:rsidR="00092D13" w:rsidRPr="008D0791" w:rsidRDefault="00092D13" w:rsidP="00092D13">
      <w:pPr>
        <w:jc w:val="center"/>
        <w:rPr>
          <w:b/>
          <w:sz w:val="28"/>
          <w:szCs w:val="28"/>
        </w:rPr>
      </w:pPr>
      <w:r w:rsidRPr="008D0791">
        <w:rPr>
          <w:b/>
          <w:sz w:val="28"/>
          <w:szCs w:val="28"/>
        </w:rPr>
        <w:lastRenderedPageBreak/>
        <w:t>Доходы бюджета муниципального образования Раздольевское сельское поселение МО Приозерский муниципальный район Ленинградской области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092D13" w:rsidRPr="00E52F78" w:rsidRDefault="00092D13" w:rsidP="00092D13">
      <w:pPr>
        <w:jc w:val="center"/>
        <w:rPr>
          <w:sz w:val="28"/>
          <w:szCs w:val="28"/>
        </w:rPr>
      </w:pPr>
      <w:r w:rsidRPr="008D0791">
        <w:rPr>
          <w:b/>
          <w:sz w:val="28"/>
          <w:szCs w:val="28"/>
        </w:rPr>
        <w:t>за 2014 год</w:t>
      </w:r>
    </w:p>
    <w:p w:rsidR="00092D13" w:rsidRPr="004D5345" w:rsidRDefault="00092D13" w:rsidP="00092D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D5345">
        <w:rPr>
          <w:sz w:val="16"/>
          <w:szCs w:val="16"/>
        </w:rPr>
        <w:t>(тысяч рублей)</w:t>
      </w:r>
    </w:p>
    <w:tbl>
      <w:tblPr>
        <w:tblW w:w="10620" w:type="dxa"/>
        <w:tblInd w:w="-459" w:type="dxa"/>
        <w:tblLayout w:type="fixed"/>
        <w:tblLook w:val="04A0"/>
      </w:tblPr>
      <w:tblGrid>
        <w:gridCol w:w="2880"/>
        <w:gridCol w:w="5040"/>
        <w:gridCol w:w="1440"/>
        <w:gridCol w:w="1260"/>
      </w:tblGrid>
      <w:tr w:rsidR="00092D13" w:rsidRPr="008615A5" w:rsidTr="006F3C58">
        <w:trPr>
          <w:trHeight w:val="3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ind w:left="72"/>
              <w:jc w:val="center"/>
            </w:pPr>
            <w:r w:rsidRPr="00BB0AE5">
              <w:t>КБК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ind w:left="72"/>
              <w:jc w:val="center"/>
            </w:pPr>
            <w:r w:rsidRPr="00BB0AE5">
              <w:t>Источники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r w:rsidRPr="00BB0AE5">
              <w:t>Утверждено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jc w:val="center"/>
            </w:pPr>
            <w:r w:rsidRPr="00BB0AE5">
              <w:t>Исполнено</w:t>
            </w:r>
          </w:p>
        </w:tc>
      </w:tr>
      <w:tr w:rsidR="00092D13" w:rsidTr="006F3C58">
        <w:trPr>
          <w:trHeight w:val="1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000 1000000000</w:t>
            </w:r>
            <w:r w:rsidRPr="00BB0AE5">
              <w:rPr>
                <w:b/>
                <w:bCs/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BB0AE5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262AE" w:rsidRDefault="00092D13" w:rsidP="006F3C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13 974,2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10 717,1</w:t>
            </w:r>
          </w:p>
        </w:tc>
      </w:tr>
      <w:tr w:rsidR="00092D13" w:rsidTr="006F3C58">
        <w:trPr>
          <w:trHeight w:val="2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182 1010000000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262AE" w:rsidRDefault="00092D13" w:rsidP="006F3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980,2</w:t>
            </w:r>
          </w:p>
        </w:tc>
      </w:tr>
      <w:tr w:rsidR="00092D13" w:rsidTr="006F3C58">
        <w:trPr>
          <w:trHeight w:val="1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182 10102000010000 </w:t>
            </w:r>
            <w:r w:rsidRPr="00BB0AE5">
              <w:rPr>
                <w:sz w:val="24"/>
                <w:szCs w:val="24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  <w:rPr>
                <w:sz w:val="24"/>
                <w:szCs w:val="24"/>
              </w:rPr>
            </w:pPr>
            <w:r>
              <w:t>1 182,2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980,2</w:t>
            </w:r>
          </w:p>
        </w:tc>
      </w:tr>
      <w:tr w:rsidR="00092D13" w:rsidTr="006F3C58">
        <w:trPr>
          <w:trHeight w:val="3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13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100 10300000000000 000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E64EEE" w:rsidRDefault="00092D13" w:rsidP="006F3C58">
            <w:pPr>
              <w:jc w:val="right"/>
              <w:rPr>
                <w:sz w:val="24"/>
                <w:szCs w:val="24"/>
              </w:rPr>
            </w:pPr>
            <w:r w:rsidRPr="00E64EEE">
              <w:rPr>
                <w:sz w:val="24"/>
                <w:szCs w:val="24"/>
              </w:rPr>
              <w:t>648,3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E64EEE" w:rsidRDefault="00092D13" w:rsidP="006F3C58">
            <w:pPr>
              <w:jc w:val="center"/>
              <w:rPr>
                <w:sz w:val="24"/>
                <w:szCs w:val="24"/>
              </w:rPr>
            </w:pPr>
            <w:r w:rsidRPr="00E64EEE">
              <w:rPr>
                <w:sz w:val="24"/>
                <w:szCs w:val="24"/>
              </w:rPr>
              <w:t>495,2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100 10302000010000 110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E64EEE" w:rsidRDefault="00092D13" w:rsidP="006F3C58">
            <w:r>
              <w:t>Акцизы по подакцизным товарам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E64EEE" w:rsidRDefault="00092D13" w:rsidP="006F3C58">
            <w:pPr>
              <w:jc w:val="right"/>
            </w:pPr>
            <w:r w:rsidRPr="00E64EEE">
              <w:t>648,3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E64EEE" w:rsidRDefault="00092D13" w:rsidP="006F3C58">
            <w:pPr>
              <w:jc w:val="center"/>
            </w:pPr>
            <w:r w:rsidRPr="00E64EEE">
              <w:t>495,2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182 10600000000000 </w:t>
            </w:r>
            <w:r w:rsidRPr="00BB0AE5">
              <w:rPr>
                <w:sz w:val="24"/>
                <w:szCs w:val="24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7 629,5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</w:t>
            </w:r>
            <w:r w:rsidRPr="00BB0AE5">
              <w:rPr>
                <w:sz w:val="24"/>
                <w:szCs w:val="24"/>
              </w:rPr>
              <w:t>01000000000 110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  <w:rPr>
                <w:sz w:val="24"/>
                <w:szCs w:val="24"/>
              </w:rPr>
            </w:pPr>
            <w:r>
              <w:t>2 220,0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2 321,7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182 10604000000000 </w:t>
            </w:r>
            <w:r w:rsidRPr="00BB0AE5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  <w:rPr>
                <w:sz w:val="24"/>
                <w:szCs w:val="24"/>
              </w:rPr>
            </w:pPr>
            <w:r>
              <w:t>790,0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719,1</w:t>
            </w:r>
          </w:p>
        </w:tc>
      </w:tr>
      <w:tr w:rsidR="00092D13" w:rsidTr="006F3C58">
        <w:trPr>
          <w:trHeight w:val="1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182 10604011020000 110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DB4EE5" w:rsidRDefault="00092D13" w:rsidP="006F3C58">
            <w:r w:rsidRPr="00DB4EE5">
              <w:t>Транспортный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26,5</w:t>
            </w:r>
          </w:p>
        </w:tc>
      </w:tr>
      <w:tr w:rsidR="00092D13" w:rsidTr="006F3C58">
        <w:trPr>
          <w:trHeight w:val="18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182 10604012020000 110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DB4EE5" w:rsidRDefault="00092D13" w:rsidP="006F3C58">
            <w:r>
              <w:t>Транспортный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</w:pPr>
            <w:r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692,6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BB0AE5">
              <w:rPr>
                <w:sz w:val="24"/>
                <w:szCs w:val="24"/>
              </w:rPr>
              <w:t>10606000000000 110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  <w:rPr>
                <w:sz w:val="24"/>
                <w:szCs w:val="24"/>
              </w:rPr>
            </w:pPr>
            <w:r>
              <w:t>4 500,0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4 588,6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13" w:rsidRPr="00492D11" w:rsidRDefault="00092D13" w:rsidP="006F3C58">
            <w:pPr>
              <w:rPr>
                <w:sz w:val="24"/>
                <w:szCs w:val="24"/>
              </w:rPr>
            </w:pPr>
            <w:r w:rsidRPr="00492D11">
              <w:rPr>
                <w:sz w:val="24"/>
                <w:szCs w:val="24"/>
              </w:rPr>
              <w:t>182 10606013100000 110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4E6449" w:rsidRDefault="00092D13" w:rsidP="006F3C58">
            <w:r w:rsidRPr="004E6449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</w:pPr>
            <w:r>
              <w:t>3 800,0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3 888,3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13" w:rsidRPr="00492D11" w:rsidRDefault="00092D13" w:rsidP="006F3C58">
            <w:pPr>
              <w:rPr>
                <w:sz w:val="24"/>
                <w:szCs w:val="24"/>
              </w:rPr>
            </w:pPr>
            <w:r w:rsidRPr="00492D11">
              <w:rPr>
                <w:sz w:val="24"/>
                <w:szCs w:val="24"/>
              </w:rPr>
              <w:t>182 10606023100000 110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4E6449" w:rsidRDefault="00092D13" w:rsidP="006F3C58">
            <w:r w:rsidRPr="004E644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</w:pPr>
            <w: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700,3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036 1080000000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036 1080402001</w:t>
            </w:r>
            <w:r w:rsidRPr="00BB0AE5">
              <w:rPr>
                <w:sz w:val="24"/>
                <w:szCs w:val="24"/>
              </w:rPr>
              <w:t>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  <w:rPr>
                <w:sz w:val="24"/>
                <w:szCs w:val="24"/>
              </w:rPr>
            </w:pPr>
            <w: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8,6</w:t>
            </w:r>
          </w:p>
        </w:tc>
      </w:tr>
      <w:tr w:rsidR="00092D13" w:rsidTr="006F3C58">
        <w:trPr>
          <w:trHeight w:val="5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1 294</w:t>
            </w:r>
            <w:r w:rsidRPr="00B262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1 094,3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000 1110501310</w:t>
            </w:r>
            <w:r w:rsidRPr="00BB0AE5">
              <w:rPr>
                <w:sz w:val="24"/>
                <w:szCs w:val="24"/>
              </w:rPr>
              <w:t>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Арендная плата за земли.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Default="00092D13" w:rsidP="006F3C58">
            <w:pPr>
              <w:jc w:val="right"/>
              <w:rPr>
                <w:sz w:val="24"/>
                <w:szCs w:val="24"/>
              </w:rPr>
            </w:pPr>
            <w:r>
              <w:t>525,0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520,9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001 11105013100000 120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4E6449" w:rsidRDefault="00092D13" w:rsidP="006F3C58">
            <w:r w:rsidRPr="004E644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right"/>
            </w:pPr>
            <w: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451,2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5A1DDA" w:rsidRDefault="00092D13" w:rsidP="006F3C58">
            <w:pPr>
              <w:rPr>
                <w:sz w:val="24"/>
                <w:szCs w:val="24"/>
              </w:rPr>
            </w:pPr>
            <w:r w:rsidRPr="005A1DDA">
              <w:rPr>
                <w:sz w:val="24"/>
                <w:szCs w:val="24"/>
              </w:rPr>
              <w:t>036 11105013100000 120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4E6449" w:rsidRDefault="00092D13" w:rsidP="006F3C58">
            <w:r w:rsidRPr="004E6449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r w:rsidRPr="004E6449">
              <w:lastRenderedPageBreak/>
              <w:t>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right"/>
            </w:pPr>
            <w:r>
              <w:lastRenderedPageBreak/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69,7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036 11105035</w:t>
            </w:r>
            <w:r w:rsidRPr="00BB0AE5">
              <w:rPr>
                <w:sz w:val="24"/>
                <w:szCs w:val="24"/>
              </w:rPr>
              <w:t>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 xml:space="preserve">Доходы  от сдачи в аренду имущества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  <w:rPr>
                <w:sz w:val="24"/>
                <w:szCs w:val="24"/>
              </w:rPr>
            </w:pPr>
            <w:r>
              <w:t>460,0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265,6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036 11109045</w:t>
            </w:r>
            <w:r w:rsidRPr="00BB0AE5">
              <w:rPr>
                <w:sz w:val="24"/>
                <w:szCs w:val="24"/>
              </w:rPr>
              <w:t>100000 120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  <w:rPr>
                <w:sz w:val="24"/>
                <w:szCs w:val="24"/>
              </w:rPr>
            </w:pPr>
            <w:r>
              <w:t>309,4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307,8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036 1130000000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ДОХОДЫ ОТ ОКАЗАНИЯ ПЛАТНЫХ УСЛУГ И КОМПЕНСАЦИИ ЗАТРАТ ГОСУДАРСТВА.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B262AE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036 1</w:t>
            </w:r>
            <w:r w:rsidRPr="00BB0AE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0199510</w:t>
            </w:r>
            <w:r w:rsidRPr="00BB0AE5">
              <w:rPr>
                <w:sz w:val="24"/>
                <w:szCs w:val="24"/>
              </w:rPr>
              <w:t>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4E6449" w:rsidRDefault="00092D13" w:rsidP="006F3C58">
            <w:r w:rsidRPr="004E6449">
              <w:t>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  <w:rPr>
                <w:sz w:val="24"/>
                <w:szCs w:val="24"/>
              </w:rPr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22,0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000 1140000000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537,3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001 1140601310</w:t>
            </w:r>
            <w:r w:rsidRPr="00BB0AE5">
              <w:rPr>
                <w:sz w:val="24"/>
                <w:szCs w:val="24"/>
              </w:rPr>
              <w:t>0000 430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983ABD" w:rsidRDefault="00092D13" w:rsidP="006F3C58">
            <w:pPr>
              <w:jc w:val="right"/>
            </w:pPr>
            <w:r w:rsidRPr="00983ABD">
              <w:t>3 275,8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537,3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036 1170000000</w:t>
            </w:r>
            <w:r w:rsidRPr="00BB0AE5">
              <w:rPr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8615A5" w:rsidRDefault="00092D13" w:rsidP="006F3C58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-50,0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036 1170105010</w:t>
            </w:r>
            <w:r w:rsidRPr="00BB0AE5">
              <w:rPr>
                <w:sz w:val="24"/>
                <w:szCs w:val="24"/>
              </w:rPr>
              <w:t>0000 180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8615A5" w:rsidRDefault="00092D13" w:rsidP="006F3C58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B0AE5" w:rsidRDefault="00092D13" w:rsidP="006F3C58">
            <w:pPr>
              <w:jc w:val="center"/>
            </w:pPr>
            <w:r>
              <w:t>-</w:t>
            </w:r>
            <w:r w:rsidRPr="00BB0AE5">
              <w:t>50,0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036 2000000000</w:t>
            </w:r>
            <w:r w:rsidRPr="00BB0AE5">
              <w:rPr>
                <w:b/>
                <w:sz w:val="24"/>
                <w:szCs w:val="24"/>
              </w:rPr>
              <w:t>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BB0AE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45 996,3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45 311,5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036 2020100310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bCs/>
                <w:sz w:val="24"/>
                <w:szCs w:val="24"/>
              </w:rPr>
            </w:pPr>
            <w:r w:rsidRPr="00BB0AE5">
              <w:rPr>
                <w:bCs/>
                <w:sz w:val="24"/>
                <w:szCs w:val="24"/>
              </w:rPr>
              <w:t xml:space="preserve">Дотации бюджетам поселений на </w:t>
            </w:r>
            <w:r>
              <w:rPr>
                <w:bCs/>
                <w:sz w:val="24"/>
                <w:szCs w:val="24"/>
              </w:rPr>
              <w:t>поддержку мер по обеспечению сбалансированности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</w:pPr>
            <w:r>
              <w:t>67,3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</w:pPr>
            <w:r>
              <w:t>67,3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036 2020207710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bCs/>
                <w:sz w:val="24"/>
                <w:szCs w:val="24"/>
              </w:rPr>
            </w:pPr>
            <w:r w:rsidRPr="00BB0AE5">
              <w:rPr>
                <w:bCs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</w:pPr>
            <w:r>
              <w:t>40 198,6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</w:pPr>
            <w:r>
              <w:t>39 537,4</w:t>
            </w:r>
          </w:p>
        </w:tc>
      </w:tr>
      <w:tr w:rsidR="00092D13" w:rsidTr="006F3C58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036 20202216100000 151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</w:pPr>
            <w:r>
              <w:t>503,8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</w:pPr>
            <w:r>
              <w:t>503,8</w:t>
            </w:r>
          </w:p>
        </w:tc>
      </w:tr>
      <w:tr w:rsidR="00092D13" w:rsidTr="006F3C58">
        <w:trPr>
          <w:trHeight w:val="3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036 2020299910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</w:pPr>
            <w:r>
              <w:t>4 626,7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</w:pPr>
            <w:r>
              <w:t>4603,1</w:t>
            </w:r>
          </w:p>
        </w:tc>
      </w:tr>
      <w:tr w:rsidR="00092D13" w:rsidTr="006F3C58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036 2020301510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</w:pPr>
            <w:r>
              <w:t>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</w:pPr>
            <w:r>
              <w:t>98,9</w:t>
            </w:r>
          </w:p>
        </w:tc>
      </w:tr>
      <w:tr w:rsidR="00092D13" w:rsidTr="006F3C58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036 20203024</w:t>
            </w:r>
            <w:r w:rsidRPr="00BB0AE5">
              <w:rPr>
                <w:sz w:val="24"/>
                <w:szCs w:val="24"/>
              </w:rPr>
              <w:t>100000 151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</w:pPr>
            <w:r w:rsidRPr="00B262AE"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</w:pPr>
            <w:r w:rsidRPr="00B262AE">
              <w:t>1,0</w:t>
            </w:r>
          </w:p>
        </w:tc>
      </w:tr>
      <w:tr w:rsidR="00092D13" w:rsidTr="006F3C58">
        <w:trPr>
          <w:trHeight w:val="5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036 2020499910</w:t>
            </w:r>
            <w:r w:rsidRPr="00BB0AE5">
              <w:rPr>
                <w:sz w:val="24"/>
                <w:szCs w:val="24"/>
              </w:rPr>
              <w:t>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13" w:rsidRPr="00BB0AE5" w:rsidRDefault="00092D13" w:rsidP="006F3C58">
            <w:pPr>
              <w:rPr>
                <w:sz w:val="24"/>
                <w:szCs w:val="24"/>
              </w:rPr>
            </w:pPr>
            <w:r w:rsidRPr="00BB0AE5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Pr="00B262AE" w:rsidRDefault="00092D13" w:rsidP="006F3C58">
            <w:pPr>
              <w:jc w:val="right"/>
            </w:pPr>
            <w: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Pr="00B262AE" w:rsidRDefault="00092D13" w:rsidP="006F3C58">
            <w:pPr>
              <w:jc w:val="center"/>
            </w:pPr>
            <w:r>
              <w:t>500,0</w:t>
            </w:r>
          </w:p>
        </w:tc>
      </w:tr>
      <w:tr w:rsidR="00092D13" w:rsidTr="006F3C58">
        <w:trPr>
          <w:trHeight w:val="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D13" w:rsidRDefault="00092D13" w:rsidP="006F3C5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59 970,5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D13" w:rsidRDefault="00092D13" w:rsidP="006F3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56 028,6</w:t>
            </w:r>
          </w:p>
        </w:tc>
      </w:tr>
    </w:tbl>
    <w:p w:rsidR="00092D13" w:rsidRDefault="00092D13" w:rsidP="00092D13"/>
    <w:p w:rsidR="00092D13" w:rsidRDefault="00092D13" w:rsidP="00092D13">
      <w:pPr>
        <w:rPr>
          <w:sz w:val="24"/>
          <w:szCs w:val="24"/>
        </w:rPr>
      </w:pPr>
    </w:p>
    <w:p w:rsidR="00092D13" w:rsidRDefault="00092D13" w:rsidP="00092D13">
      <w:pPr>
        <w:rPr>
          <w:sz w:val="24"/>
          <w:szCs w:val="24"/>
        </w:rPr>
      </w:pPr>
    </w:p>
    <w:p w:rsidR="00092D13" w:rsidRDefault="00092D13" w:rsidP="00092D13">
      <w:pPr>
        <w:rPr>
          <w:sz w:val="24"/>
          <w:szCs w:val="24"/>
        </w:rPr>
      </w:pPr>
    </w:p>
    <w:p w:rsidR="00092D13" w:rsidRDefault="00092D13" w:rsidP="00092D13">
      <w:pPr>
        <w:rPr>
          <w:sz w:val="24"/>
          <w:szCs w:val="24"/>
        </w:rPr>
      </w:pPr>
    </w:p>
    <w:p w:rsidR="00092D13" w:rsidRDefault="00092D13" w:rsidP="00092D13">
      <w:pPr>
        <w:rPr>
          <w:sz w:val="24"/>
          <w:szCs w:val="24"/>
        </w:rPr>
      </w:pPr>
    </w:p>
    <w:p w:rsidR="00092D13" w:rsidRDefault="00092D13" w:rsidP="00092D13">
      <w:pPr>
        <w:rPr>
          <w:sz w:val="24"/>
          <w:szCs w:val="24"/>
        </w:rPr>
      </w:pPr>
    </w:p>
    <w:p w:rsidR="00092D13" w:rsidRDefault="00092D13" w:rsidP="00092D13">
      <w:pPr>
        <w:rPr>
          <w:sz w:val="24"/>
          <w:szCs w:val="24"/>
        </w:rPr>
      </w:pPr>
    </w:p>
    <w:p w:rsidR="00092D13" w:rsidRDefault="00092D13" w:rsidP="00092D13">
      <w:pPr>
        <w:rPr>
          <w:sz w:val="24"/>
          <w:szCs w:val="24"/>
        </w:rPr>
      </w:pPr>
    </w:p>
    <w:p w:rsidR="00092D13" w:rsidRDefault="00092D13" w:rsidP="00092D13">
      <w:pPr>
        <w:rPr>
          <w:sz w:val="24"/>
          <w:szCs w:val="24"/>
        </w:rPr>
      </w:pPr>
    </w:p>
    <w:p w:rsidR="00092D13" w:rsidRDefault="00092D13" w:rsidP="00092D13">
      <w:pPr>
        <w:rPr>
          <w:sz w:val="24"/>
          <w:szCs w:val="24"/>
        </w:rPr>
      </w:pPr>
    </w:p>
    <w:p w:rsidR="00092D13" w:rsidRDefault="00092D13" w:rsidP="00092D13">
      <w:pPr>
        <w:rPr>
          <w:sz w:val="24"/>
          <w:szCs w:val="24"/>
        </w:rPr>
      </w:pPr>
      <w:bookmarkStart w:id="0" w:name="_GoBack"/>
      <w:bookmarkEnd w:id="0"/>
    </w:p>
    <w:p w:rsidR="00092D13" w:rsidRDefault="00092D13" w:rsidP="00092D13">
      <w:pPr>
        <w:rPr>
          <w:sz w:val="24"/>
          <w:szCs w:val="24"/>
        </w:rPr>
      </w:pPr>
    </w:p>
    <w:p w:rsidR="006F3C58" w:rsidRDefault="006F3C58" w:rsidP="00092D13">
      <w:pPr>
        <w:rPr>
          <w:sz w:val="24"/>
          <w:szCs w:val="24"/>
        </w:rPr>
      </w:pPr>
    </w:p>
    <w:p w:rsidR="006F3C58" w:rsidRDefault="006F3C58" w:rsidP="00092D13">
      <w:pPr>
        <w:rPr>
          <w:sz w:val="24"/>
          <w:szCs w:val="24"/>
        </w:rPr>
      </w:pPr>
    </w:p>
    <w:p w:rsidR="00092D13" w:rsidRPr="00F57C18" w:rsidRDefault="00092D13" w:rsidP="00092D13">
      <w:pPr>
        <w:jc w:val="center"/>
        <w:rPr>
          <w:sz w:val="28"/>
          <w:szCs w:val="28"/>
        </w:rPr>
      </w:pPr>
      <w:r w:rsidRPr="00B64222">
        <w:rPr>
          <w:sz w:val="24"/>
          <w:szCs w:val="24"/>
        </w:rPr>
        <w:lastRenderedPageBreak/>
        <w:t xml:space="preserve">                                           </w:t>
      </w:r>
      <w:r>
        <w:rPr>
          <w:sz w:val="24"/>
          <w:szCs w:val="24"/>
        </w:rPr>
        <w:t xml:space="preserve">                                        </w:t>
      </w:r>
      <w:r>
        <w:rPr>
          <w:sz w:val="28"/>
          <w:szCs w:val="28"/>
        </w:rPr>
        <w:t>Утверждено</w:t>
      </w:r>
    </w:p>
    <w:p w:rsidR="00092D13" w:rsidRPr="00F57C18" w:rsidRDefault="00092D13" w:rsidP="00092D13">
      <w:pPr>
        <w:jc w:val="center"/>
        <w:rPr>
          <w:sz w:val="28"/>
          <w:szCs w:val="28"/>
        </w:rPr>
      </w:pPr>
      <w:r w:rsidRPr="00F57C1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  <w:r w:rsidRPr="00F57C18">
        <w:rPr>
          <w:sz w:val="28"/>
          <w:szCs w:val="28"/>
        </w:rPr>
        <w:t xml:space="preserve">решением    совета    депутатов                                                                </w:t>
      </w:r>
    </w:p>
    <w:p w:rsidR="00092D13" w:rsidRPr="00F57C18" w:rsidRDefault="00092D13" w:rsidP="00092D13">
      <w:pPr>
        <w:jc w:val="center"/>
        <w:rPr>
          <w:sz w:val="28"/>
          <w:szCs w:val="28"/>
        </w:rPr>
      </w:pPr>
      <w:r w:rsidRPr="00F57C1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</w:t>
      </w:r>
      <w:r w:rsidRPr="00F57C18">
        <w:rPr>
          <w:sz w:val="28"/>
          <w:szCs w:val="28"/>
        </w:rPr>
        <w:t>муниципального     образования</w:t>
      </w:r>
    </w:p>
    <w:p w:rsidR="00092D13" w:rsidRPr="00F57C18" w:rsidRDefault="00092D13" w:rsidP="00092D13">
      <w:pPr>
        <w:jc w:val="center"/>
        <w:rPr>
          <w:sz w:val="28"/>
          <w:szCs w:val="28"/>
        </w:rPr>
      </w:pPr>
      <w:r w:rsidRPr="00F57C1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57C18">
        <w:rPr>
          <w:sz w:val="28"/>
          <w:szCs w:val="28"/>
        </w:rPr>
        <w:t>Раздольевское сельское поселение</w:t>
      </w:r>
    </w:p>
    <w:p w:rsidR="00092D13" w:rsidRPr="00F57C18" w:rsidRDefault="00092D13" w:rsidP="00092D13">
      <w:pPr>
        <w:jc w:val="center"/>
        <w:rPr>
          <w:sz w:val="28"/>
          <w:szCs w:val="28"/>
        </w:rPr>
      </w:pPr>
      <w:r w:rsidRPr="00F57C1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57C18">
        <w:rPr>
          <w:sz w:val="28"/>
          <w:szCs w:val="28"/>
        </w:rPr>
        <w:t xml:space="preserve">МО Приозерский муниципальный </w:t>
      </w:r>
    </w:p>
    <w:p w:rsidR="00092D13" w:rsidRPr="00F57C18" w:rsidRDefault="00092D13" w:rsidP="00092D13">
      <w:pPr>
        <w:jc w:val="center"/>
        <w:rPr>
          <w:sz w:val="28"/>
          <w:szCs w:val="28"/>
        </w:rPr>
      </w:pPr>
      <w:r w:rsidRPr="00F57C1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  <w:r w:rsidRPr="00F57C18">
        <w:rPr>
          <w:sz w:val="28"/>
          <w:szCs w:val="28"/>
        </w:rPr>
        <w:t>район Ленинградской области</w:t>
      </w:r>
    </w:p>
    <w:p w:rsidR="00092D13" w:rsidRPr="00F57C18" w:rsidRDefault="00092D13" w:rsidP="00092D13">
      <w:pPr>
        <w:jc w:val="center"/>
        <w:rPr>
          <w:sz w:val="28"/>
          <w:szCs w:val="28"/>
        </w:rPr>
      </w:pPr>
      <w:r w:rsidRPr="00F57C1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</w:t>
      </w:r>
      <w:r w:rsidR="006F3C58">
        <w:rPr>
          <w:sz w:val="28"/>
          <w:szCs w:val="28"/>
        </w:rPr>
        <w:t>от 08.04.2015</w:t>
      </w:r>
      <w:r>
        <w:rPr>
          <w:sz w:val="28"/>
          <w:szCs w:val="28"/>
        </w:rPr>
        <w:t xml:space="preserve"> года  </w:t>
      </w:r>
      <w:r w:rsidRPr="00F57C18">
        <w:rPr>
          <w:sz w:val="28"/>
          <w:szCs w:val="28"/>
        </w:rPr>
        <w:t xml:space="preserve">№ </w:t>
      </w:r>
      <w:r w:rsidR="006F3C58">
        <w:rPr>
          <w:sz w:val="28"/>
          <w:szCs w:val="28"/>
        </w:rPr>
        <w:t>29</w:t>
      </w:r>
      <w:r w:rsidRPr="00F57C18">
        <w:rPr>
          <w:sz w:val="28"/>
          <w:szCs w:val="28"/>
        </w:rPr>
        <w:t xml:space="preserve">  </w:t>
      </w:r>
    </w:p>
    <w:p w:rsidR="00092D13" w:rsidRDefault="00092D13" w:rsidP="00092D13">
      <w:pPr>
        <w:jc w:val="center"/>
        <w:rPr>
          <w:sz w:val="24"/>
          <w:szCs w:val="24"/>
        </w:rPr>
      </w:pPr>
      <w:r w:rsidRPr="00F57C1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</w:t>
      </w:r>
      <w:r w:rsidRPr="00F57C18">
        <w:rPr>
          <w:sz w:val="28"/>
          <w:szCs w:val="28"/>
        </w:rPr>
        <w:t>Приложение № 3</w:t>
      </w:r>
    </w:p>
    <w:p w:rsidR="00092D13" w:rsidRPr="008D0791" w:rsidRDefault="00092D13" w:rsidP="00092D13">
      <w:pPr>
        <w:jc w:val="center"/>
        <w:rPr>
          <w:b/>
          <w:sz w:val="28"/>
          <w:szCs w:val="28"/>
        </w:rPr>
      </w:pPr>
      <w:r w:rsidRPr="008D0791">
        <w:rPr>
          <w:b/>
          <w:sz w:val="28"/>
          <w:szCs w:val="28"/>
        </w:rPr>
        <w:t xml:space="preserve">Расходы </w:t>
      </w:r>
    </w:p>
    <w:p w:rsidR="00092D13" w:rsidRPr="008D0791" w:rsidRDefault="00092D13" w:rsidP="00092D13">
      <w:pPr>
        <w:jc w:val="center"/>
        <w:rPr>
          <w:b/>
          <w:sz w:val="28"/>
          <w:szCs w:val="28"/>
        </w:rPr>
      </w:pPr>
      <w:r w:rsidRPr="008D0791">
        <w:rPr>
          <w:b/>
          <w:sz w:val="28"/>
          <w:szCs w:val="28"/>
        </w:rPr>
        <w:t>по разделам и подразделам функциональной классификации расходов муниципального образования Раздольевское сельское поселение МО Приозерский муниципальный район Ленинградской области за 2014 год</w:t>
      </w:r>
    </w:p>
    <w:p w:rsidR="00092D13" w:rsidRPr="00F57C18" w:rsidRDefault="00092D13" w:rsidP="00092D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57C18">
        <w:rPr>
          <w:sz w:val="16"/>
          <w:szCs w:val="16"/>
        </w:rPr>
        <w:t>(тысяч рублей)</w:t>
      </w: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2"/>
        <w:gridCol w:w="1152"/>
        <w:gridCol w:w="1657"/>
        <w:gridCol w:w="1594"/>
        <w:gridCol w:w="1412"/>
      </w:tblGrid>
      <w:tr w:rsidR="00092D13" w:rsidRPr="00121856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1856">
              <w:rPr>
                <w:b/>
                <w:color w:val="000000"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Код раздела</w:t>
            </w: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Код подраздела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Исполнено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4 972,6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4 465,6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0104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4 014,3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3 719,4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0106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173,7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173,7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0107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111,7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111,7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0111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3,0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0113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669,9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460,8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98,9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98,9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0203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98,9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98,9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iCs/>
                <w:sz w:val="24"/>
                <w:szCs w:val="24"/>
              </w:rPr>
            </w:pPr>
            <w:r w:rsidRPr="00121856">
              <w:rPr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0309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10,0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0310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5,0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1 536,1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1 366,2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center"/>
          </w:tcPr>
          <w:p w:rsidR="00092D13" w:rsidRPr="00121856" w:rsidRDefault="00092D13" w:rsidP="006F3C58">
            <w:pPr>
              <w:rPr>
                <w:b/>
                <w:bCs/>
                <w:i/>
                <w:iCs/>
              </w:rPr>
            </w:pPr>
            <w:r w:rsidRPr="00121856">
              <w:rPr>
                <w:bCs/>
                <w:iCs/>
                <w:sz w:val="24"/>
                <w:szCs w:val="24"/>
              </w:rPr>
              <w:t>Дорожное хозяйство (дорожные фонды</w:t>
            </w:r>
            <w:r w:rsidRPr="00121856">
              <w:rPr>
                <w:bCs/>
                <w:iCs/>
              </w:rPr>
              <w:t>)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0409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1 280,2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1 155,3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center"/>
          </w:tcPr>
          <w:p w:rsidR="00092D13" w:rsidRPr="00121856" w:rsidRDefault="00092D13" w:rsidP="006F3C58">
            <w:pPr>
              <w:rPr>
                <w:bCs/>
                <w:iCs/>
                <w:sz w:val="24"/>
                <w:szCs w:val="24"/>
              </w:rPr>
            </w:pPr>
            <w:r w:rsidRPr="00121856">
              <w:rPr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0412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255,9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210,9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55 148,4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8 566,0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0501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300,0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0502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53 143,9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7 154,8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color w:val="000000"/>
                <w:sz w:val="24"/>
                <w:szCs w:val="24"/>
              </w:rPr>
            </w:pPr>
            <w:r w:rsidRPr="0012185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0503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1 704,5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1 411,2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color w:val="000000"/>
              </w:rPr>
            </w:pPr>
            <w:r w:rsidRPr="00121856">
              <w:rPr>
                <w:color w:val="000000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8 129,8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7 058,6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8 129,8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7 058,6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/>
                <w:color w:val="000000"/>
                <w:sz w:val="24"/>
                <w:szCs w:val="24"/>
              </w:rPr>
            </w:pPr>
            <w:r w:rsidRPr="00121856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525,9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466,0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color w:val="000000"/>
                <w:sz w:val="24"/>
                <w:szCs w:val="24"/>
              </w:rPr>
            </w:pPr>
            <w:r w:rsidRPr="00121856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1101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525,9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466,0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/>
                <w:bCs/>
                <w:i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21,0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20,8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21856">
              <w:rPr>
                <w:bCs/>
                <w:iCs/>
                <w:color w:val="000000"/>
                <w:sz w:val="24"/>
                <w:szCs w:val="24"/>
              </w:rPr>
              <w:t>Обслуживание внутреннего государственного долга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1301</w:t>
            </w: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21,0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  <w:r w:rsidRPr="00121856">
              <w:rPr>
                <w:sz w:val="24"/>
                <w:szCs w:val="24"/>
              </w:rPr>
              <w:t>20,8</w:t>
            </w:r>
          </w:p>
        </w:tc>
      </w:tr>
      <w:tr w:rsidR="00092D13" w:rsidTr="006F3C58">
        <w:tc>
          <w:tcPr>
            <w:tcW w:w="4532" w:type="dxa"/>
            <w:shd w:val="clear" w:color="auto" w:fill="auto"/>
            <w:vAlign w:val="bottom"/>
          </w:tcPr>
          <w:p w:rsidR="00092D13" w:rsidRPr="00121856" w:rsidRDefault="00092D13" w:rsidP="006F3C58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21856">
              <w:rPr>
                <w:b/>
                <w:bCs/>
                <w:i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5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092D13" w:rsidRPr="00121856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70 447,7</w:t>
            </w:r>
          </w:p>
        </w:tc>
        <w:tc>
          <w:tcPr>
            <w:tcW w:w="1412" w:type="dxa"/>
            <w:shd w:val="clear" w:color="auto" w:fill="auto"/>
          </w:tcPr>
          <w:p w:rsidR="00092D13" w:rsidRPr="00121856" w:rsidRDefault="00092D13" w:rsidP="006F3C58">
            <w:pPr>
              <w:rPr>
                <w:b/>
                <w:sz w:val="24"/>
                <w:szCs w:val="24"/>
              </w:rPr>
            </w:pPr>
            <w:r w:rsidRPr="00121856">
              <w:rPr>
                <w:b/>
                <w:sz w:val="24"/>
                <w:szCs w:val="24"/>
              </w:rPr>
              <w:t>22 042,1</w:t>
            </w:r>
          </w:p>
        </w:tc>
      </w:tr>
    </w:tbl>
    <w:p w:rsidR="00092D13" w:rsidRPr="00C10913" w:rsidRDefault="00092D13" w:rsidP="00092D13">
      <w:pPr>
        <w:jc w:val="center"/>
        <w:rPr>
          <w:sz w:val="28"/>
          <w:szCs w:val="28"/>
        </w:rPr>
      </w:pPr>
      <w:r w:rsidRPr="00C10913"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>Утверждено</w:t>
      </w:r>
    </w:p>
    <w:p w:rsidR="00092D13" w:rsidRPr="00C10913" w:rsidRDefault="00092D13" w:rsidP="00092D13">
      <w:pPr>
        <w:jc w:val="center"/>
        <w:rPr>
          <w:sz w:val="28"/>
          <w:szCs w:val="28"/>
        </w:rPr>
      </w:pPr>
      <w:r w:rsidRPr="00C1091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  <w:r w:rsidRPr="00C10913">
        <w:rPr>
          <w:sz w:val="28"/>
          <w:szCs w:val="28"/>
        </w:rPr>
        <w:t xml:space="preserve">решением    совета    депутатов                                                                </w:t>
      </w:r>
    </w:p>
    <w:p w:rsidR="00092D13" w:rsidRPr="00C10913" w:rsidRDefault="00092D13" w:rsidP="00092D13">
      <w:pPr>
        <w:jc w:val="center"/>
        <w:rPr>
          <w:sz w:val="28"/>
          <w:szCs w:val="28"/>
        </w:rPr>
      </w:pPr>
      <w:r w:rsidRPr="00C1091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C10913">
        <w:rPr>
          <w:sz w:val="28"/>
          <w:szCs w:val="28"/>
        </w:rPr>
        <w:t>муниципального     образования</w:t>
      </w:r>
    </w:p>
    <w:p w:rsidR="00092D13" w:rsidRPr="00C10913" w:rsidRDefault="00092D13" w:rsidP="00092D13">
      <w:pPr>
        <w:jc w:val="center"/>
        <w:rPr>
          <w:sz w:val="28"/>
          <w:szCs w:val="28"/>
        </w:rPr>
      </w:pPr>
      <w:r w:rsidRPr="00C1091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Раздольевское сельское поселение</w:t>
      </w:r>
    </w:p>
    <w:p w:rsidR="00092D13" w:rsidRPr="00C10913" w:rsidRDefault="00092D13" w:rsidP="00092D13">
      <w:pPr>
        <w:jc w:val="center"/>
        <w:rPr>
          <w:sz w:val="28"/>
          <w:szCs w:val="28"/>
        </w:rPr>
      </w:pPr>
      <w:r w:rsidRPr="00C1091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10913">
        <w:rPr>
          <w:sz w:val="28"/>
          <w:szCs w:val="28"/>
        </w:rPr>
        <w:t xml:space="preserve">МО Приозерский муниципальный </w:t>
      </w:r>
    </w:p>
    <w:p w:rsidR="00092D13" w:rsidRPr="00C10913" w:rsidRDefault="00092D13" w:rsidP="00092D13">
      <w:pPr>
        <w:jc w:val="center"/>
        <w:rPr>
          <w:sz w:val="28"/>
          <w:szCs w:val="28"/>
        </w:rPr>
      </w:pPr>
      <w:r w:rsidRPr="00C1091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</w:t>
      </w:r>
      <w:r w:rsidRPr="00C10913">
        <w:rPr>
          <w:sz w:val="28"/>
          <w:szCs w:val="28"/>
        </w:rPr>
        <w:t>район Ленинградской области</w:t>
      </w:r>
    </w:p>
    <w:p w:rsidR="00092D13" w:rsidRPr="00C10913" w:rsidRDefault="00092D13" w:rsidP="00092D13">
      <w:pPr>
        <w:tabs>
          <w:tab w:val="left" w:pos="9923"/>
        </w:tabs>
        <w:ind w:right="-427"/>
        <w:jc w:val="center"/>
        <w:rPr>
          <w:sz w:val="28"/>
          <w:szCs w:val="28"/>
        </w:rPr>
      </w:pPr>
      <w:r w:rsidRPr="00C1091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C10913">
        <w:rPr>
          <w:sz w:val="28"/>
          <w:szCs w:val="28"/>
        </w:rPr>
        <w:t xml:space="preserve">от </w:t>
      </w:r>
      <w:r w:rsidR="009270B6">
        <w:rPr>
          <w:sz w:val="28"/>
          <w:szCs w:val="28"/>
        </w:rPr>
        <w:t>08.04.</w:t>
      </w:r>
      <w:r w:rsidR="006F3C58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C10913">
        <w:rPr>
          <w:sz w:val="28"/>
          <w:szCs w:val="28"/>
        </w:rPr>
        <w:t xml:space="preserve">года  № </w:t>
      </w:r>
      <w:r w:rsidR="006F3C58">
        <w:rPr>
          <w:sz w:val="28"/>
          <w:szCs w:val="28"/>
        </w:rPr>
        <w:t xml:space="preserve"> 29</w:t>
      </w:r>
    </w:p>
    <w:p w:rsidR="00092D13" w:rsidRDefault="00092D13" w:rsidP="00092D13">
      <w:pPr>
        <w:jc w:val="center"/>
        <w:rPr>
          <w:sz w:val="28"/>
          <w:szCs w:val="28"/>
        </w:rPr>
      </w:pPr>
      <w:r w:rsidRPr="00C1091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</w:t>
      </w:r>
      <w:r w:rsidRPr="00C10913">
        <w:rPr>
          <w:sz w:val="28"/>
          <w:szCs w:val="28"/>
        </w:rPr>
        <w:t>Приложение № 4</w:t>
      </w:r>
    </w:p>
    <w:tbl>
      <w:tblPr>
        <w:tblW w:w="10686" w:type="dxa"/>
        <w:tblInd w:w="-601" w:type="dxa"/>
        <w:tblLayout w:type="fixed"/>
        <w:tblLook w:val="0000"/>
      </w:tblPr>
      <w:tblGrid>
        <w:gridCol w:w="606"/>
        <w:gridCol w:w="4500"/>
        <w:gridCol w:w="709"/>
        <w:gridCol w:w="1271"/>
        <w:gridCol w:w="720"/>
        <w:gridCol w:w="1440"/>
        <w:gridCol w:w="1440"/>
      </w:tblGrid>
      <w:tr w:rsidR="00092D13" w:rsidRPr="00056AD3" w:rsidTr="006F3C58">
        <w:trPr>
          <w:trHeight w:val="1176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13" w:rsidRPr="00056AD3" w:rsidRDefault="00092D13" w:rsidP="006F3C58">
            <w:pPr>
              <w:rPr>
                <w:rFonts w:cs="Arial"/>
              </w:rPr>
            </w:pP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58" w:rsidRDefault="006F3C58" w:rsidP="006F3C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92D13" w:rsidRDefault="00092D13" w:rsidP="006F3C58">
            <w:pPr>
              <w:jc w:val="center"/>
              <w:rPr>
                <w:b/>
                <w:bCs/>
                <w:sz w:val="28"/>
                <w:szCs w:val="28"/>
              </w:rPr>
            </w:pPr>
            <w:r w:rsidRPr="00882BE7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092D13" w:rsidRPr="00882BE7" w:rsidRDefault="00092D13" w:rsidP="006F3C58">
            <w:pPr>
              <w:jc w:val="center"/>
              <w:rPr>
                <w:b/>
                <w:bCs/>
                <w:sz w:val="28"/>
                <w:szCs w:val="28"/>
              </w:rPr>
            </w:pPr>
            <w:r w:rsidRPr="00882BE7">
              <w:rPr>
                <w:b/>
                <w:bCs/>
                <w:sz w:val="28"/>
                <w:szCs w:val="28"/>
              </w:rPr>
      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82BE7">
              <w:rPr>
                <w:b/>
                <w:bCs/>
                <w:sz w:val="28"/>
                <w:szCs w:val="28"/>
              </w:rPr>
              <w:t>за 2014 год</w:t>
            </w:r>
          </w:p>
        </w:tc>
      </w:tr>
      <w:tr w:rsidR="00092D13" w:rsidRPr="00056AD3" w:rsidTr="006F3C58">
        <w:trPr>
          <w:trHeight w:val="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056AD3" w:rsidRDefault="00092D13" w:rsidP="006F3C58">
            <w:r w:rsidRPr="00056AD3"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  <w:rPr>
                <w:b/>
                <w:bCs/>
                <w:sz w:val="22"/>
                <w:szCs w:val="22"/>
              </w:rPr>
            </w:pPr>
            <w:r w:rsidRPr="00056AD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  <w:rPr>
                <w:b/>
                <w:bCs/>
                <w:sz w:val="22"/>
                <w:szCs w:val="22"/>
              </w:rPr>
            </w:pPr>
            <w:r w:rsidRPr="00056AD3">
              <w:rPr>
                <w:b/>
                <w:bCs/>
                <w:sz w:val="22"/>
                <w:szCs w:val="22"/>
              </w:rPr>
              <w:t xml:space="preserve"> ПР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AD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6AD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  <w:r w:rsidRPr="00056AD3">
              <w:rPr>
                <w:b/>
                <w:bCs/>
                <w:sz w:val="22"/>
                <w:szCs w:val="22"/>
              </w:rPr>
              <w:t xml:space="preserve"> тыс</w:t>
            </w:r>
            <w:proofErr w:type="gramStart"/>
            <w:r w:rsidRPr="00056AD3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056AD3">
              <w:rPr>
                <w:b/>
                <w:bCs/>
                <w:sz w:val="22"/>
                <w:szCs w:val="22"/>
              </w:rPr>
              <w:t>уб.</w:t>
            </w:r>
            <w:r w:rsidR="006F3C58" w:rsidRPr="00882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тыс.руб</w:t>
            </w:r>
          </w:p>
        </w:tc>
      </w:tr>
      <w:tr w:rsidR="00092D13" w:rsidRPr="00056AD3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056AD3" w:rsidRDefault="00092D13" w:rsidP="006F3C58">
            <w:pPr>
              <w:jc w:val="center"/>
            </w:pPr>
            <w:r w:rsidRPr="00056AD3"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  <w:rPr>
                <w:sz w:val="22"/>
                <w:szCs w:val="22"/>
              </w:rPr>
            </w:pPr>
            <w:r w:rsidRPr="00056AD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</w:pPr>
            <w:r w:rsidRPr="00056AD3"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</w:pPr>
            <w:r w:rsidRPr="00056AD3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</w:pPr>
            <w:r w:rsidRPr="00056AD3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056AD3" w:rsidRDefault="00092D13" w:rsidP="006F3C58">
            <w:pPr>
              <w:jc w:val="center"/>
            </w:pPr>
          </w:p>
        </w:tc>
      </w:tr>
      <w:tr w:rsidR="00092D13" w:rsidRPr="00882BE7" w:rsidTr="006F3C58">
        <w:trPr>
          <w:trHeight w:val="10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136648" w:rsidRDefault="00092D13" w:rsidP="006F3C58">
            <w:pPr>
              <w:rPr>
                <w:b/>
                <w:bCs/>
                <w:color w:val="999999"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4972,6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4465,6</w:t>
            </w:r>
          </w:p>
        </w:tc>
      </w:tr>
      <w:tr w:rsidR="00092D13" w:rsidRPr="00882BE7" w:rsidTr="006F3C58">
        <w:trPr>
          <w:trHeight w:val="9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2BE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4 014,3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3 719,4</w:t>
            </w:r>
          </w:p>
        </w:tc>
      </w:tr>
      <w:tr w:rsidR="00092D13" w:rsidRPr="00882BE7" w:rsidTr="006F3C58">
        <w:trPr>
          <w:trHeight w:val="48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Cs/>
                <w:iCs/>
                <w:sz w:val="24"/>
                <w:szCs w:val="24"/>
              </w:rPr>
            </w:pPr>
            <w:r w:rsidRPr="00882BE7">
              <w:rPr>
                <w:bCs/>
                <w:iCs/>
                <w:sz w:val="24"/>
                <w:szCs w:val="24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20 0 0000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92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20 0 4219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5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20 0 4219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 xml:space="preserve">244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53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5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197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муниципальных служащих 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1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2 168,4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2 124,6</w:t>
            </w:r>
          </w:p>
        </w:tc>
      </w:tr>
      <w:tr w:rsidR="00092D13" w:rsidRPr="00882BE7" w:rsidTr="006F3C58">
        <w:trPr>
          <w:trHeight w:val="41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533,2 </w:t>
            </w:r>
          </w:p>
        </w:tc>
      </w:tr>
      <w:tr w:rsidR="00092D13" w:rsidRPr="00882BE7" w:rsidTr="006F3C58">
        <w:trPr>
          <w:trHeight w:val="11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29 2 2201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092D13" w:rsidRPr="00882BE7" w:rsidTr="006F3C58">
        <w:trPr>
          <w:trHeight w:val="12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немуниципальных служащих 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359,5</w:t>
            </w:r>
          </w:p>
        </w:tc>
      </w:tr>
      <w:tr w:rsidR="00092D13" w:rsidRPr="00882BE7" w:rsidTr="006F3C58">
        <w:trPr>
          <w:trHeight w:val="2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29 2 2202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359,5</w:t>
            </w:r>
          </w:p>
        </w:tc>
      </w:tr>
      <w:tr w:rsidR="00092D13" w:rsidRPr="00882BE7" w:rsidTr="006F3C58">
        <w:trPr>
          <w:trHeight w:val="8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661,3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29 2 2204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661,3</w:t>
            </w:r>
          </w:p>
        </w:tc>
      </w:tr>
      <w:tr w:rsidR="00092D13" w:rsidRPr="00882BE7" w:rsidTr="006F3C58">
        <w:trPr>
          <w:trHeight w:val="16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092D13" w:rsidRPr="00882BE7" w:rsidTr="006F3C58">
        <w:trPr>
          <w:trHeight w:val="19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92D13" w:rsidRPr="00882BE7" w:rsidTr="006F3C58">
        <w:trPr>
          <w:trHeight w:val="1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092D13" w:rsidRPr="00882BE7" w:rsidTr="006F3C58">
        <w:trPr>
          <w:trHeight w:val="1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92D13" w:rsidRPr="00882BE7" w:rsidTr="006F3C58">
        <w:trPr>
          <w:trHeight w:val="18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29 2 7134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92D13" w:rsidRPr="00882BE7" w:rsidTr="006F3C58">
        <w:trPr>
          <w:trHeight w:val="9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2BE7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173,7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</w:tr>
      <w:tr w:rsidR="00092D13" w:rsidRPr="00882BE7" w:rsidTr="006F3C58">
        <w:trPr>
          <w:trHeight w:val="16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Исполнение полномочий поселений контрольно- счетного органа муниципального образования Приозерский муниципальный район Ленинградской области в рамках обеспечения деятельности 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092D13" w:rsidRPr="00882BE7" w:rsidTr="006F3C58">
        <w:trPr>
          <w:trHeight w:val="9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29 2 6252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2BE7">
              <w:rPr>
                <w:b/>
                <w:bCs/>
                <w:color w:val="000000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111,7</w:t>
            </w:r>
          </w:p>
        </w:tc>
      </w:tr>
      <w:tr w:rsidR="00092D13" w:rsidRPr="00882BE7" w:rsidTr="006F3C58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</w:tr>
      <w:tr w:rsidR="00092D13" w:rsidRPr="00882BE7" w:rsidTr="006F3C58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</w:pPr>
            <w:r w:rsidRPr="0072225D">
              <w:rPr>
                <w:sz w:val="24"/>
                <w:szCs w:val="24"/>
              </w:rPr>
              <w:t>111,7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</w:pPr>
            <w:r w:rsidRPr="00F02566">
              <w:rPr>
                <w:sz w:val="24"/>
                <w:szCs w:val="24"/>
              </w:rPr>
              <w:t>111,7</w:t>
            </w:r>
          </w:p>
        </w:tc>
      </w:tr>
      <w:tr w:rsidR="00092D13" w:rsidRPr="00882BE7" w:rsidTr="006F3C58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</w:pPr>
            <w:r w:rsidRPr="0072225D">
              <w:rPr>
                <w:sz w:val="24"/>
                <w:szCs w:val="24"/>
              </w:rPr>
              <w:t>111,7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</w:pPr>
            <w:r w:rsidRPr="00F02566">
              <w:rPr>
                <w:sz w:val="24"/>
                <w:szCs w:val="24"/>
              </w:rPr>
              <w:t>111,7</w:t>
            </w:r>
          </w:p>
        </w:tc>
      </w:tr>
      <w:tr w:rsidR="00092D13" w:rsidRPr="00882BE7" w:rsidTr="006F3C58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</w:pPr>
            <w:r w:rsidRPr="0072225D">
              <w:rPr>
                <w:sz w:val="24"/>
                <w:szCs w:val="24"/>
              </w:rPr>
              <w:t>111,7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</w:pPr>
            <w:r w:rsidRPr="00F02566">
              <w:rPr>
                <w:sz w:val="24"/>
                <w:szCs w:val="24"/>
              </w:rPr>
              <w:t>111,7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882BE7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2BE7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17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Резервный фонд администрации муниципального образования   в рамках обеспечения деятельности органов местного самоуправления и непрограммных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460,8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460,8</w:t>
            </w:r>
          </w:p>
        </w:tc>
      </w:tr>
      <w:tr w:rsidR="00092D13" w:rsidRPr="00882BE7" w:rsidTr="006F3C58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460,8</w:t>
            </w:r>
          </w:p>
        </w:tc>
      </w:tr>
      <w:tr w:rsidR="00092D13" w:rsidRPr="00882BE7" w:rsidTr="006F3C58">
        <w:trPr>
          <w:trHeight w:val="1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</w:t>
            </w:r>
            <w:r w:rsidRPr="00882BE7">
              <w:rPr>
                <w:color w:val="993300"/>
                <w:sz w:val="24"/>
                <w:szCs w:val="24"/>
              </w:rPr>
              <w:t>2</w:t>
            </w:r>
            <w:r w:rsidRPr="00882BE7">
              <w:rPr>
                <w:sz w:val="24"/>
                <w:szCs w:val="24"/>
              </w:rPr>
              <w:t>0</w:t>
            </w:r>
            <w:r w:rsidRPr="00882BE7">
              <w:rPr>
                <w:color w:val="9933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</w:t>
            </w:r>
            <w:r w:rsidRPr="00882BE7">
              <w:rPr>
                <w:color w:val="993300"/>
                <w:sz w:val="24"/>
                <w:szCs w:val="24"/>
              </w:rPr>
              <w:t>2</w:t>
            </w:r>
            <w:r w:rsidRPr="00882BE7">
              <w:rPr>
                <w:sz w:val="24"/>
                <w:szCs w:val="24"/>
              </w:rPr>
              <w:t>0</w:t>
            </w:r>
            <w:r w:rsidRPr="00882BE7">
              <w:rPr>
                <w:color w:val="9933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092D13" w:rsidRPr="00882BE7" w:rsidTr="006F3C58">
        <w:trPr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Иные обязательства в рамках обеспечения деятельности органов местного самоуправления 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388,8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386,2</w:t>
            </w:r>
          </w:p>
        </w:tc>
      </w:tr>
      <w:tr w:rsidR="00092D13" w:rsidRPr="00882BE7" w:rsidTr="006F3C58">
        <w:trPr>
          <w:trHeight w:val="2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29 3 4210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98,9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092D13" w:rsidRPr="00882BE7" w:rsidTr="006F3C58">
        <w:trPr>
          <w:trHeight w:val="7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092D13" w:rsidRPr="00882BE7" w:rsidTr="006F3C58">
        <w:trPr>
          <w:trHeight w:val="7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</w:pPr>
            <w:r w:rsidRPr="00FC40B4">
              <w:rPr>
                <w:sz w:val="24"/>
                <w:szCs w:val="24"/>
              </w:rPr>
              <w:t>98,9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</w:pPr>
            <w:r w:rsidRPr="0045128E">
              <w:rPr>
                <w:sz w:val="24"/>
                <w:szCs w:val="24"/>
              </w:rPr>
              <w:t>98,9</w:t>
            </w:r>
          </w:p>
        </w:tc>
      </w:tr>
      <w:tr w:rsidR="00092D13" w:rsidRPr="00882BE7" w:rsidTr="006F3C58">
        <w:trPr>
          <w:trHeight w:val="13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</w:pPr>
            <w:r w:rsidRPr="00FC40B4">
              <w:rPr>
                <w:sz w:val="24"/>
                <w:szCs w:val="24"/>
              </w:rPr>
              <w:t>98,9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</w:pPr>
            <w:r w:rsidRPr="0045128E">
              <w:rPr>
                <w:sz w:val="24"/>
                <w:szCs w:val="24"/>
              </w:rPr>
              <w:t>98,9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</w:pPr>
            <w:r w:rsidRPr="00FC40B4">
              <w:rPr>
                <w:sz w:val="24"/>
                <w:szCs w:val="24"/>
              </w:rPr>
              <w:t>98,9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</w:pPr>
            <w:r w:rsidRPr="0045128E">
              <w:rPr>
                <w:sz w:val="24"/>
                <w:szCs w:val="24"/>
              </w:rPr>
              <w:t>98,9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28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882BE7">
              <w:rPr>
                <w:b/>
                <w:bCs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0309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0309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13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0309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0309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1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13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2 934 220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1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1366,2</w:t>
            </w:r>
          </w:p>
        </w:tc>
      </w:tr>
      <w:tr w:rsidR="00092D13" w:rsidRPr="00882BE7" w:rsidTr="006F3C58">
        <w:trPr>
          <w:trHeight w:val="4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E50F95" w:rsidRDefault="00092D13" w:rsidP="006F3C58">
            <w:pPr>
              <w:rPr>
                <w:b/>
                <w:sz w:val="24"/>
                <w:szCs w:val="24"/>
              </w:rPr>
            </w:pPr>
            <w:r w:rsidRPr="00E50F95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E50F95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E50F95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E50F95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E50F9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E50F95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E50F9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E50F95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E50F95">
              <w:rPr>
                <w:b/>
                <w:sz w:val="24"/>
                <w:szCs w:val="24"/>
              </w:rPr>
              <w:t>1280,2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E50F95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E50F95">
              <w:rPr>
                <w:b/>
                <w:sz w:val="24"/>
                <w:szCs w:val="24"/>
              </w:rPr>
              <w:t>1155,3</w:t>
            </w:r>
          </w:p>
        </w:tc>
      </w:tr>
      <w:tr w:rsidR="00092D13" w:rsidRPr="00882BE7" w:rsidTr="006F3C58">
        <w:trPr>
          <w:trHeight w:val="74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1155,3</w:t>
            </w:r>
          </w:p>
        </w:tc>
      </w:tr>
      <w:tr w:rsidR="00092D13" w:rsidRPr="00882BE7" w:rsidTr="006F3C58">
        <w:trPr>
          <w:trHeight w:val="134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Мероприятия по содержанию автомобильных дорог в рамках  муниципальной программы 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092D13" w:rsidRPr="00882BE7" w:rsidTr="006F3C58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28 0 4226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092D13" w:rsidRPr="00882BE7" w:rsidTr="006F3C58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092D13" w:rsidRPr="00882BE7" w:rsidTr="006F3C58">
        <w:trPr>
          <w:trHeight w:val="26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28 0 4227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092D13" w:rsidRPr="00882BE7" w:rsidTr="006F3C58">
        <w:trPr>
          <w:trHeight w:val="26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Мероприятия по капитальному ремонту </w:t>
            </w:r>
            <w:r w:rsidRPr="00882BE7">
              <w:rPr>
                <w:color w:val="000000"/>
                <w:sz w:val="24"/>
                <w:szCs w:val="24"/>
              </w:rPr>
              <w:lastRenderedPageBreak/>
              <w:t xml:space="preserve">и ремонту </w:t>
            </w:r>
            <w:r>
              <w:rPr>
                <w:color w:val="000000"/>
                <w:sz w:val="24"/>
                <w:szCs w:val="24"/>
              </w:rPr>
              <w:t xml:space="preserve">придомовых территорий </w:t>
            </w:r>
            <w:r w:rsidRPr="00882BE7">
              <w:rPr>
                <w:color w:val="000000"/>
                <w:sz w:val="24"/>
                <w:szCs w:val="24"/>
              </w:rPr>
              <w:t xml:space="preserve">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</w:tr>
      <w:tr w:rsidR="00092D13" w:rsidRPr="00882BE7" w:rsidTr="006F3C58">
        <w:trPr>
          <w:trHeight w:val="26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28 0 4229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</w:tr>
      <w:tr w:rsidR="00092D13" w:rsidRPr="00882BE7" w:rsidTr="006F3C58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210,9</w:t>
            </w:r>
          </w:p>
        </w:tc>
      </w:tr>
      <w:tr w:rsidR="00092D13" w:rsidRPr="00882BE7" w:rsidTr="006F3C58">
        <w:trPr>
          <w:trHeight w:val="7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</w:tr>
      <w:tr w:rsidR="00092D13" w:rsidRPr="00882BE7" w:rsidTr="006F3C58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</w:tr>
      <w:tr w:rsidR="00092D13" w:rsidRPr="00882BE7" w:rsidTr="006F3C58">
        <w:trPr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210,9</w:t>
            </w:r>
          </w:p>
        </w:tc>
      </w:tr>
      <w:tr w:rsidR="00092D13" w:rsidRPr="00882BE7" w:rsidTr="006F3C58">
        <w:trPr>
          <w:trHeight w:val="9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0412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29 3 4236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55148,4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8566,0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60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7D6ECE" w:rsidRDefault="00092D13" w:rsidP="006F3C58">
            <w:pPr>
              <w:rPr>
                <w:sz w:val="24"/>
                <w:szCs w:val="24"/>
              </w:rPr>
            </w:pPr>
            <w:r w:rsidRPr="007D6ECE">
              <w:rPr>
                <w:sz w:val="24"/>
                <w:szCs w:val="24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7D6ECE" w:rsidRDefault="00092D13" w:rsidP="006F3C58">
            <w:pPr>
              <w:jc w:val="center"/>
              <w:rPr>
                <w:sz w:val="24"/>
                <w:szCs w:val="24"/>
              </w:rPr>
            </w:pPr>
            <w:r w:rsidRPr="007D6ECE">
              <w:rPr>
                <w:sz w:val="24"/>
                <w:szCs w:val="24"/>
              </w:rPr>
              <w:t>0501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7D6ECE" w:rsidRDefault="00092D13" w:rsidP="006F3C58">
            <w:pPr>
              <w:jc w:val="center"/>
              <w:rPr>
                <w:sz w:val="24"/>
                <w:szCs w:val="24"/>
              </w:rPr>
            </w:pPr>
            <w:r w:rsidRPr="007D6ECE">
              <w:rPr>
                <w:sz w:val="24"/>
                <w:szCs w:val="24"/>
              </w:rPr>
              <w:t>29 0 0000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8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7D6ECE" w:rsidRDefault="00092D13" w:rsidP="006F3C58">
            <w:pPr>
              <w:rPr>
                <w:color w:val="000000"/>
                <w:sz w:val="24"/>
                <w:szCs w:val="24"/>
              </w:rPr>
            </w:pPr>
            <w:r w:rsidRPr="007D6ECE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7D6ECE" w:rsidRDefault="00092D13" w:rsidP="006F3C58">
            <w:pPr>
              <w:jc w:val="center"/>
              <w:rPr>
                <w:sz w:val="24"/>
                <w:szCs w:val="24"/>
              </w:rPr>
            </w:pPr>
            <w:r w:rsidRPr="007D6ECE">
              <w:rPr>
                <w:sz w:val="24"/>
                <w:szCs w:val="24"/>
              </w:rPr>
              <w:t>0501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7D6ECE" w:rsidRDefault="00092D13" w:rsidP="006F3C58">
            <w:pPr>
              <w:jc w:val="center"/>
              <w:rPr>
                <w:sz w:val="24"/>
                <w:szCs w:val="24"/>
              </w:rPr>
            </w:pPr>
            <w:r w:rsidRPr="007D6ECE">
              <w:rPr>
                <w:sz w:val="24"/>
                <w:szCs w:val="24"/>
              </w:rPr>
              <w:t>29 3 0000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7D6ECE" w:rsidRDefault="00092D13" w:rsidP="006F3C58">
            <w:pPr>
              <w:jc w:val="center"/>
              <w:rPr>
                <w:sz w:val="24"/>
                <w:szCs w:val="24"/>
              </w:rPr>
            </w:pPr>
            <w:r w:rsidRPr="007D6EC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161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7D6ECE" w:rsidRDefault="00092D13" w:rsidP="006F3C58">
            <w:pPr>
              <w:rPr>
                <w:color w:val="000000"/>
                <w:sz w:val="24"/>
                <w:szCs w:val="24"/>
              </w:rPr>
            </w:pPr>
            <w:r w:rsidRPr="007D6ECE">
              <w:rPr>
                <w:color w:val="000000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7D6ECE" w:rsidRDefault="00092D13" w:rsidP="006F3C58">
            <w:pPr>
              <w:jc w:val="center"/>
              <w:rPr>
                <w:sz w:val="24"/>
                <w:szCs w:val="24"/>
              </w:rPr>
            </w:pPr>
            <w:r w:rsidRPr="007D6ECE">
              <w:rPr>
                <w:sz w:val="24"/>
                <w:szCs w:val="24"/>
              </w:rPr>
              <w:t>0501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7D6ECE" w:rsidRDefault="00092D13" w:rsidP="006F3C58">
            <w:pPr>
              <w:jc w:val="center"/>
              <w:rPr>
                <w:sz w:val="24"/>
                <w:szCs w:val="24"/>
              </w:rPr>
            </w:pPr>
            <w:r w:rsidRPr="007D6ECE">
              <w:rPr>
                <w:sz w:val="24"/>
                <w:szCs w:val="24"/>
              </w:rPr>
              <w:t>29 3 4237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7D6ECE" w:rsidRDefault="00092D13" w:rsidP="006F3C58">
            <w:pPr>
              <w:jc w:val="center"/>
              <w:rPr>
                <w:sz w:val="24"/>
                <w:szCs w:val="24"/>
              </w:rPr>
            </w:pPr>
            <w:r w:rsidRPr="007D6ECE">
              <w:rPr>
                <w:sz w:val="24"/>
                <w:szCs w:val="24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53143,9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7154,8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1A4B5E" w:rsidRDefault="00092D13" w:rsidP="006F3C58">
            <w:pPr>
              <w:rPr>
                <w:bCs/>
                <w:sz w:val="24"/>
                <w:szCs w:val="24"/>
              </w:rPr>
            </w:pPr>
            <w:r w:rsidRPr="001A4B5E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1A4B5E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1A4B5E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24 2 4243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1A4B5E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1A4B5E">
              <w:rPr>
                <w:bCs/>
                <w:sz w:val="24"/>
                <w:szCs w:val="24"/>
              </w:rPr>
              <w:t>180,7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1A4B5E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1A4B5E">
              <w:rPr>
                <w:bCs/>
                <w:sz w:val="24"/>
                <w:szCs w:val="24"/>
              </w:rPr>
              <w:t>180,7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 xml:space="preserve">Строительство и содержание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</w:t>
            </w:r>
            <w:r w:rsidRPr="00882BE7">
              <w:rPr>
                <w:sz w:val="24"/>
                <w:szCs w:val="24"/>
              </w:rPr>
              <w:lastRenderedPageBreak/>
              <w:t>""Развитие инженерной и социальной инфраструктуры в районах массовой жилой застройки муниципальной программы  "Обеспечение качественным жильем граждан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24 2 7078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47826,6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4117,0</w:t>
            </w:r>
          </w:p>
        </w:tc>
      </w:tr>
      <w:tr w:rsidR="00092D13" w:rsidRPr="00882BE7" w:rsidTr="006F3C58">
        <w:trPr>
          <w:trHeight w:val="16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882BE7">
              <w:rPr>
                <w:b/>
                <w:bCs/>
                <w:sz w:val="24"/>
                <w:szCs w:val="24"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муниципального образования"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25 0 0000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2857,1</w:t>
            </w:r>
          </w:p>
        </w:tc>
      </w:tr>
      <w:tr w:rsidR="00092D13" w:rsidRPr="00882BE7" w:rsidTr="006F3C58">
        <w:trPr>
          <w:trHeight w:val="19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 муниципальной программы 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7D6ECE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7D6ECE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7D6ECE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7D6ECE">
              <w:rPr>
                <w:b/>
                <w:sz w:val="24"/>
                <w:szCs w:val="24"/>
              </w:rPr>
              <w:t>25 1 0000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1228,0</w:t>
            </w:r>
          </w:p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1053,0</w:t>
            </w:r>
          </w:p>
        </w:tc>
      </w:tr>
      <w:tr w:rsidR="00092D13" w:rsidRPr="00882BE7" w:rsidTr="006F3C58">
        <w:trPr>
          <w:trHeight w:val="19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</w:tr>
      <w:tr w:rsidR="00092D13" w:rsidRPr="00882BE7" w:rsidTr="006F3C58">
        <w:trPr>
          <w:trHeight w:val="7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7D6ECE" w:rsidRDefault="00092D13" w:rsidP="006F3C58">
            <w:pPr>
              <w:rPr>
                <w:bCs/>
                <w:sz w:val="24"/>
                <w:szCs w:val="24"/>
              </w:rPr>
            </w:pPr>
            <w:r w:rsidRPr="007D6ECE">
              <w:rPr>
                <w:bCs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092D13" w:rsidRPr="00882BE7" w:rsidTr="006F3C58">
        <w:trPr>
          <w:trHeight w:val="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7D6ECE" w:rsidRDefault="00092D13" w:rsidP="006F3C58">
            <w:pPr>
              <w:rPr>
                <w:sz w:val="24"/>
                <w:szCs w:val="24"/>
              </w:rPr>
            </w:pPr>
            <w:r w:rsidRPr="007D6ECE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25 1 4246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092D13" w:rsidRPr="00882BE7" w:rsidTr="006F3C58">
        <w:trPr>
          <w:trHeight w:val="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7D6ECE" w:rsidRDefault="00092D13" w:rsidP="006F3C58">
            <w:pPr>
              <w:rPr>
                <w:sz w:val="24"/>
                <w:szCs w:val="24"/>
              </w:rPr>
            </w:pPr>
            <w:r w:rsidRPr="007D6ECE">
              <w:rPr>
                <w:bCs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25 1 7016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935,5</w:t>
            </w:r>
          </w:p>
        </w:tc>
      </w:tr>
      <w:tr w:rsidR="00092D13" w:rsidRPr="00882BE7" w:rsidTr="006F3C58">
        <w:trPr>
          <w:trHeight w:val="35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Подпрограмма "Газификация 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Раздольевское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25 2 0000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1298,8</w:t>
            </w:r>
          </w:p>
        </w:tc>
      </w:tr>
      <w:tr w:rsidR="00092D13" w:rsidRPr="00882BE7" w:rsidTr="006F3C58">
        <w:trPr>
          <w:trHeight w:val="12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Мероприятия по реализации подпрограммы "Газификация  муниципального образования" муниципальной  программы 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25 2 4248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092D13" w:rsidRPr="00882BE7" w:rsidTr="006F3C58">
        <w:trPr>
          <w:trHeight w:val="16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Мероприятия по реализации подпрограммы "Газификация  муниципального образования" муниципальной  программы 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 xml:space="preserve">25 2 </w:t>
            </w:r>
            <w:r>
              <w:rPr>
                <w:sz w:val="24"/>
                <w:szCs w:val="24"/>
              </w:rPr>
              <w:t>7066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1210,7</w:t>
            </w:r>
          </w:p>
        </w:tc>
      </w:tr>
      <w:tr w:rsidR="00092D13" w:rsidRPr="00882BE7" w:rsidTr="006F3C58">
        <w:trPr>
          <w:trHeight w:val="12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 муниципальной программы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Раздольевское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25 3 0000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505,3</w:t>
            </w:r>
          </w:p>
        </w:tc>
      </w:tr>
      <w:tr w:rsidR="00092D13" w:rsidRPr="00882BE7" w:rsidTr="006F3C58">
        <w:trPr>
          <w:trHeight w:val="53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Мероприятия по реализации программы 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25 3 4249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322,3</w:t>
            </w:r>
          </w:p>
        </w:tc>
      </w:tr>
      <w:tr w:rsidR="00092D13" w:rsidRPr="00882BE7" w:rsidTr="006F3C58">
        <w:trPr>
          <w:trHeight w:val="53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 xml:space="preserve">25 3 4249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 w:rsidRPr="00882BE7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13" w:rsidRPr="00882BE7" w:rsidRDefault="00092D13" w:rsidP="006F3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322,3</w:t>
            </w:r>
          </w:p>
        </w:tc>
      </w:tr>
      <w:tr w:rsidR="00092D13" w:rsidRPr="00882BE7" w:rsidTr="006F3C58">
        <w:trPr>
          <w:trHeight w:val="3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</w:tr>
      <w:tr w:rsidR="00092D13" w:rsidRPr="00882BE7" w:rsidTr="006F3C58">
        <w:trPr>
          <w:trHeight w:val="25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Бюджетные инвестиции на строительство и реконструкцию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 программы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25 3 4401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414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</w:tr>
      <w:tr w:rsidR="00092D13" w:rsidRPr="00882BE7" w:rsidTr="006F3C58">
        <w:trPr>
          <w:trHeight w:val="28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 в целях  обеспечения бытового обслуживания  населения, отвечающего стандартам качества бытового обслуживания" муниципальной  программы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25 4 0000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4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Субсидии юридическим лицам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25 4 4601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26 0 0000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1704,5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1411,2</w:t>
            </w:r>
          </w:p>
        </w:tc>
      </w:tr>
      <w:tr w:rsidR="00092D13" w:rsidRPr="00882BE7" w:rsidTr="006F3C58"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26 0 4251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318,4</w:t>
            </w:r>
          </w:p>
        </w:tc>
      </w:tr>
      <w:tr w:rsidR="00092D13" w:rsidRPr="00882BE7" w:rsidTr="006F3C58">
        <w:trPr>
          <w:trHeight w:val="9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26 0 4252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642,1</w:t>
            </w:r>
          </w:p>
        </w:tc>
      </w:tr>
      <w:tr w:rsidR="00092D13" w:rsidRPr="00882BE7" w:rsidTr="006F3C58">
        <w:trPr>
          <w:trHeight w:val="9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26 0 4253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193,3</w:t>
            </w:r>
          </w:p>
        </w:tc>
      </w:tr>
      <w:tr w:rsidR="00092D13" w:rsidRPr="00882BE7" w:rsidTr="006F3C58">
        <w:trPr>
          <w:trHeight w:val="9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26 0 4254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9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 xml:space="preserve">26 0 </w:t>
            </w:r>
            <w:r>
              <w:rPr>
                <w:sz w:val="24"/>
                <w:szCs w:val="24"/>
              </w:rPr>
              <w:t>7088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7058,6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7058,6</w:t>
            </w:r>
          </w:p>
        </w:tc>
      </w:tr>
      <w:tr w:rsidR="00092D13" w:rsidRPr="00882BE7" w:rsidTr="006F3C58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23 0 0000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3F1200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3F1200">
              <w:rPr>
                <w:b/>
                <w:sz w:val="24"/>
                <w:szCs w:val="24"/>
              </w:rPr>
              <w:t>7629,8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3F1200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3F1200">
              <w:rPr>
                <w:b/>
                <w:sz w:val="24"/>
                <w:szCs w:val="24"/>
              </w:rPr>
              <w:t>6558,6</w:t>
            </w:r>
          </w:p>
        </w:tc>
      </w:tr>
      <w:tr w:rsidR="00092D13" w:rsidRPr="00882BE7" w:rsidTr="006F3C58">
        <w:trPr>
          <w:trHeight w:val="16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82BE7">
              <w:rPr>
                <w:b/>
                <w:bCs/>
                <w:sz w:val="24"/>
                <w:szCs w:val="24"/>
              </w:rPr>
              <w:t>образования" муниципальной 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23 1 0000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5960,9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4921,6</w:t>
            </w:r>
          </w:p>
        </w:tc>
      </w:tr>
      <w:tr w:rsidR="00092D13" w:rsidRPr="00882BE7" w:rsidTr="006F3C58">
        <w:trPr>
          <w:trHeight w:val="19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882BE7">
              <w:rPr>
                <w:sz w:val="24"/>
                <w:szCs w:val="24"/>
              </w:rPr>
              <w:t>образования" муниципальной  программы  "Развитие культуры и физической культуры в 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1515,7</w:t>
            </w:r>
          </w:p>
        </w:tc>
      </w:tr>
      <w:tr w:rsidR="00092D13" w:rsidRPr="00882BE7" w:rsidTr="006F3C58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943,9</w:t>
            </w:r>
          </w:p>
        </w:tc>
      </w:tr>
      <w:tr w:rsidR="00092D13" w:rsidRPr="00882BE7" w:rsidTr="006F3C58">
        <w:trPr>
          <w:trHeight w:val="6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7D6ECE">
              <w:rPr>
                <w:bCs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401,1</w:t>
            </w:r>
          </w:p>
        </w:tc>
      </w:tr>
      <w:tr w:rsidR="00092D13" w:rsidRPr="00882BE7" w:rsidTr="006F3C58">
        <w:trPr>
          <w:trHeight w:val="3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23 1 2206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23 1 4281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A776A1" w:rsidRDefault="00092D13" w:rsidP="006F3C58">
            <w:pPr>
              <w:rPr>
                <w:color w:val="000000"/>
                <w:sz w:val="24"/>
                <w:szCs w:val="24"/>
              </w:rPr>
            </w:pPr>
            <w:r w:rsidRPr="00A776A1">
              <w:rPr>
                <w:color w:val="000000"/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</w:t>
            </w:r>
            <w:r w:rsidRPr="00A776A1">
              <w:rPr>
                <w:color w:val="000000"/>
                <w:sz w:val="24"/>
                <w:szCs w:val="24"/>
              </w:rPr>
              <w:lastRenderedPageBreak/>
              <w:t>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273,5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7D6ECE">
              <w:rPr>
                <w:bCs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23 1 7067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092D13" w:rsidRPr="00882BE7" w:rsidTr="006F3C58">
        <w:trPr>
          <w:trHeight w:val="14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Подпрограмма "Сохранение и развитие народной культуры и самодеятельного творчества" муниципальной 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23 2 0000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1260,2</w:t>
            </w:r>
          </w:p>
        </w:tc>
      </w:tr>
      <w:tr w:rsidR="00092D13" w:rsidRPr="00882BE7" w:rsidTr="006F3C58">
        <w:trPr>
          <w:trHeight w:val="18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муниципальных казенных учреждений в рамках подпрограммы "Сохранение и развитие народной культуры и самодеятельного творчества" муниципальной  программы  "Развитие культуры и физической культуры в 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23 2 2206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1181,2</w:t>
            </w:r>
          </w:p>
        </w:tc>
      </w:tr>
      <w:tr w:rsidR="00092D13" w:rsidRPr="00882BE7" w:rsidTr="006F3C58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23 2 2206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1181,2</w:t>
            </w:r>
          </w:p>
        </w:tc>
      </w:tr>
      <w:tr w:rsidR="00092D13" w:rsidRPr="00882BE7" w:rsidTr="006F3C58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A776A1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092D13" w:rsidRPr="00882BE7" w:rsidTr="006F3C58"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Обеспече</w:t>
            </w:r>
            <w:r>
              <w:rPr>
                <w:b/>
                <w:bCs/>
                <w:sz w:val="24"/>
                <w:szCs w:val="24"/>
              </w:rPr>
              <w:t xml:space="preserve">ние деятельности </w:t>
            </w:r>
            <w:r w:rsidRPr="00882BE7">
              <w:rPr>
                <w:b/>
                <w:bCs/>
                <w:sz w:val="24"/>
                <w:szCs w:val="24"/>
              </w:rPr>
              <w:t>подведомственных учреждений (Библиотека)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2D13" w:rsidRPr="00882BE7" w:rsidTr="006F3C58">
        <w:trPr>
          <w:trHeight w:val="13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2BE7">
              <w:rPr>
                <w:b/>
                <w:bCs/>
                <w:color w:val="000000"/>
                <w:sz w:val="24"/>
                <w:szCs w:val="24"/>
              </w:rPr>
              <w:t>Подпрограмма "Развитие и модернизация библиотечного дела в муниципальном образовании" муниципальной  программы 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23 3 0000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376,8</w:t>
            </w:r>
          </w:p>
        </w:tc>
      </w:tr>
      <w:tr w:rsidR="00092D13" w:rsidRPr="00882BE7" w:rsidTr="006F3C58"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библиотечной деятельности муниципальных казенных учреждений муниципального образования в рамках подпрограммы "Развитие и модернизация библиотечного дела в муниципальном образовании " муниципальной 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092D13" w:rsidRPr="00882BE7" w:rsidTr="006F3C58">
        <w:trPr>
          <w:trHeight w:val="27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 xml:space="preserve">Фонд оплаты труда казенных учреждений и взносы по обязательному </w:t>
            </w:r>
            <w:r w:rsidRPr="00882BE7">
              <w:rPr>
                <w:color w:val="000000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</w:tr>
      <w:tr w:rsidR="00092D13" w:rsidRPr="00882BE7" w:rsidTr="006F3C58">
        <w:trPr>
          <w:trHeight w:val="7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23 3 2206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092D13" w:rsidRPr="00882BE7" w:rsidTr="006F3C58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A776A1">
              <w:rPr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</w:tr>
      <w:tr w:rsidR="00092D13" w:rsidRPr="00882BE7" w:rsidTr="006F3C58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F96F7D" w:rsidRDefault="00092D13" w:rsidP="006F3C58">
            <w:pPr>
              <w:rPr>
                <w:b/>
                <w:color w:val="000000"/>
                <w:sz w:val="24"/>
                <w:szCs w:val="24"/>
              </w:rPr>
            </w:pPr>
            <w:r w:rsidRPr="00F96F7D">
              <w:rPr>
                <w:b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F96F7D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F96F7D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F96F7D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 w:rsidRPr="00F96F7D">
              <w:rPr>
                <w:b/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F96F7D" w:rsidRDefault="00092D13" w:rsidP="006F3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F96F7D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F96F7D" w:rsidRDefault="00092D13" w:rsidP="006F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092D13" w:rsidRPr="00882BE7" w:rsidTr="006F3C58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A776A1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466,0</w:t>
            </w:r>
          </w:p>
        </w:tc>
      </w:tr>
      <w:tr w:rsidR="00092D13" w:rsidRPr="00882BE7" w:rsidTr="006F3C58">
        <w:trPr>
          <w:trHeight w:val="1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2BE7"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в муниципальном образовании" муниципальной  программы 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23 4 0000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466,0</w:t>
            </w:r>
          </w:p>
        </w:tc>
      </w:tr>
      <w:tr w:rsidR="00092D13" w:rsidRPr="00882BE7" w:rsidTr="009270B6">
        <w:trPr>
          <w:trHeight w:val="221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B6" w:rsidRPr="00882BE7" w:rsidRDefault="00092D13" w:rsidP="009270B6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Обеспечение деятельности  муниципальных  казенных учреждений в рамках  подпрограммы "Развитие физической культуры в муниципальном образовании Раздольевское сельское поселение" муниципальной программы "Развитие культуры и физической культуры в муниципальном образовани</w:t>
            </w:r>
            <w:r w:rsidR="009270B6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466,0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color w:val="000000"/>
                <w:sz w:val="24"/>
                <w:szCs w:val="24"/>
              </w:rPr>
            </w:pPr>
            <w:r w:rsidRPr="00882BE7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23 4 2206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092D13" w:rsidRPr="00882BE7" w:rsidTr="006F3C58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2D13" w:rsidRPr="00882BE7" w:rsidRDefault="00092D13" w:rsidP="006F3C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2BE7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20,8</w:t>
            </w:r>
          </w:p>
        </w:tc>
      </w:tr>
      <w:tr w:rsidR="00092D13" w:rsidRPr="00882BE7" w:rsidTr="006F3C58">
        <w:trPr>
          <w:trHeight w:val="9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Процентные платежи по муниципальному долгу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1301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29 3 6200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092D13" w:rsidRPr="00882BE7" w:rsidTr="006F3C58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1301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29 3 6200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092D13" w:rsidRPr="00882BE7" w:rsidTr="006F3C58">
        <w:trPr>
          <w:trHeight w:val="8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D13" w:rsidRPr="00882BE7" w:rsidRDefault="00092D13" w:rsidP="006F3C58">
            <w:pPr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1301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29 3 6200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 w:rsidRPr="00882BE7">
              <w:rPr>
                <w:sz w:val="24"/>
                <w:szCs w:val="24"/>
              </w:rPr>
              <w:t>730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13" w:rsidRPr="00882BE7" w:rsidRDefault="00092D13" w:rsidP="006F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</w:tbl>
    <w:p w:rsidR="00092D13" w:rsidRPr="00882BE7" w:rsidRDefault="00092D13" w:rsidP="00092D13">
      <w:pPr>
        <w:jc w:val="center"/>
        <w:rPr>
          <w:sz w:val="24"/>
          <w:szCs w:val="24"/>
        </w:rPr>
      </w:pPr>
    </w:p>
    <w:p w:rsidR="00092D13" w:rsidRPr="00882BE7" w:rsidRDefault="00092D13" w:rsidP="00092D13">
      <w:pPr>
        <w:ind w:right="1306"/>
        <w:jc w:val="center"/>
        <w:rPr>
          <w:sz w:val="24"/>
          <w:szCs w:val="24"/>
        </w:rPr>
      </w:pPr>
    </w:p>
    <w:p w:rsidR="00B96586" w:rsidRDefault="00B96586"/>
    <w:sectPr w:rsidR="00B96586" w:rsidSect="006F3C58">
      <w:pgSz w:w="11906" w:h="16838" w:code="9"/>
      <w:pgMar w:top="709" w:right="56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61E"/>
    <w:multiLevelType w:val="hybridMultilevel"/>
    <w:tmpl w:val="5C46817A"/>
    <w:lvl w:ilvl="0" w:tplc="1BCC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D13"/>
    <w:rsid w:val="00092D13"/>
    <w:rsid w:val="006F3C58"/>
    <w:rsid w:val="009270B6"/>
    <w:rsid w:val="009761BD"/>
    <w:rsid w:val="00B735C0"/>
    <w:rsid w:val="00B9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D13"/>
    <w:pPr>
      <w:keepNext/>
      <w:ind w:firstLine="4678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092D13"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092D13"/>
    <w:pPr>
      <w:keepNext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092D13"/>
    <w:pPr>
      <w:keepNext/>
      <w:outlineLvl w:val="3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D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D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D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2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92D13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092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092D13"/>
    <w:pPr>
      <w:ind w:left="1134"/>
    </w:pPr>
    <w:rPr>
      <w:sz w:val="24"/>
      <w:lang/>
    </w:rPr>
  </w:style>
  <w:style w:type="character" w:customStyle="1" w:styleId="32">
    <w:name w:val="Основной текст с отступом 3 Знак"/>
    <w:basedOn w:val="a0"/>
    <w:link w:val="31"/>
    <w:rsid w:val="00092D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092D1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2D13"/>
    <w:rPr>
      <w:color w:val="800080"/>
      <w:u w:val="single"/>
    </w:rPr>
  </w:style>
  <w:style w:type="paragraph" w:customStyle="1" w:styleId="font5">
    <w:name w:val="font5"/>
    <w:basedOn w:val="a"/>
    <w:rsid w:val="00092D1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092D13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092D13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92D1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92D1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092D1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092D13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92D1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92D1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092D1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92D13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92D1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092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092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092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092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3">
    <w:name w:val="xl103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92D13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092D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092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092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092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092D13"/>
    <w:pPr>
      <w:spacing w:before="100" w:beforeAutospacing="1" w:after="100" w:afterAutospacing="1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92D1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092D13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rsid w:val="00092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0044-12D2-47D0-9764-29401B91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Раздолье</cp:lastModifiedBy>
  <cp:revision>2</cp:revision>
  <cp:lastPrinted>2015-04-08T11:43:00Z</cp:lastPrinted>
  <dcterms:created xsi:type="dcterms:W3CDTF">2015-04-07T12:54:00Z</dcterms:created>
  <dcterms:modified xsi:type="dcterms:W3CDTF">2015-04-08T11:44:00Z</dcterms:modified>
</cp:coreProperties>
</file>