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00" w:rsidRDefault="00091400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54F1A81" wp14:editId="26B8BC34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01" w:rsidRDefault="00456A01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31" w:rsidRPr="0068277A" w:rsidRDefault="00CB2131" w:rsidP="00091400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31" w:rsidRDefault="00CB2131" w:rsidP="00E145C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45C8" w:rsidRPr="00CB2131" w:rsidRDefault="00E145C8" w:rsidP="00E145C8">
      <w:pPr>
        <w:pStyle w:val="HTM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131" w:rsidRPr="00091400" w:rsidRDefault="00E145C8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февраля 2020 </w:t>
      </w:r>
      <w:r w:rsidR="00CB2131" w:rsidRPr="0009140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</w:t>
      </w:r>
      <w:r w:rsidR="0009140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CB2131" w:rsidTr="00CB2131">
        <w:trPr>
          <w:trHeight w:val="2665"/>
        </w:trPr>
        <w:tc>
          <w:tcPr>
            <w:tcW w:w="5938" w:type="dxa"/>
            <w:hideMark/>
          </w:tcPr>
          <w:p w:rsidR="00456A01" w:rsidRPr="00456A01" w:rsidRDefault="00CB2131" w:rsidP="00456A01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15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CB2131">
              <w:rPr>
                <w:sz w:val="28"/>
                <w:szCs w:val="28"/>
              </w:rPr>
              <w:t xml:space="preserve"> </w:t>
            </w:r>
            <w:r w:rsidR="00456A01" w:rsidRPr="00456A0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456A0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56A01" w:rsidRPr="00456A0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гражданами, претендующими на замещение муниципальной должности, и лицами, замещающими </w:t>
            </w:r>
            <w:r w:rsidR="00726F1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456A01" w:rsidRPr="00456A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    </w:r>
          </w:p>
          <w:p w:rsidR="00CB2131" w:rsidRPr="00CB2131" w:rsidRDefault="00CB2131" w:rsidP="00CB2131">
            <w:pPr>
              <w:pStyle w:val="a6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8"/>
          <w:szCs w:val="28"/>
        </w:rPr>
      </w:pPr>
    </w:p>
    <w:p w:rsidR="00CB2131" w:rsidRPr="00CB2131" w:rsidRDefault="00CB2131" w:rsidP="00456A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федеральны</w:t>
      </w:r>
      <w:r w:rsidR="00F941BB">
        <w:rPr>
          <w:sz w:val="28"/>
          <w:szCs w:val="28"/>
        </w:rPr>
        <w:t>ми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закон</w:t>
      </w:r>
      <w:r w:rsidR="00F941BB">
        <w:rPr>
          <w:sz w:val="28"/>
          <w:szCs w:val="28"/>
        </w:rPr>
        <w:t>ами</w:t>
      </w:r>
      <w:r w:rsidR="00456A01" w:rsidRPr="00FF24E1">
        <w:rPr>
          <w:sz w:val="28"/>
          <w:szCs w:val="28"/>
        </w:rPr>
        <w:t xml:space="preserve"> от 25 декабря 2008 года N 273-ФЗ "О противодействии коррупции", от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6 октября 2003 года N 131-ФЗ "Об общих принципах организации местного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самоуправления в Российской Федерации", от 2 марта 2007 года N 25-ФЗ "О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муниципальной службе в Российской Федерации", от 3 декабря 2012 года N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230-ФЗ "О контроле за соответствием расходов лиц, замещающих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государственные должности, и иных лиц их доходам"</w:t>
      </w:r>
      <w:r w:rsidR="00F941BB">
        <w:rPr>
          <w:sz w:val="28"/>
          <w:szCs w:val="28"/>
        </w:rPr>
        <w:t xml:space="preserve">, </w:t>
      </w:r>
      <w:r w:rsidR="00F941BB" w:rsidRPr="00F941BB">
        <w:rPr>
          <w:rStyle w:val="doccaption"/>
          <w:sz w:val="28"/>
          <w:szCs w:val="28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F941BB">
        <w:rPr>
          <w:sz w:val="28"/>
          <w:szCs w:val="28"/>
        </w:rPr>
        <w:t>,</w:t>
      </w:r>
      <w:r w:rsidR="00D14B1B" w:rsidRPr="00D14B1B">
        <w:rPr>
          <w:sz w:val="28"/>
          <w:szCs w:val="28"/>
        </w:rPr>
        <w:t xml:space="preserve"> </w:t>
      </w:r>
      <w:r w:rsidR="00D14B1B" w:rsidRPr="0024227F">
        <w:rPr>
          <w:sz w:val="28"/>
          <w:szCs w:val="28"/>
        </w:rPr>
        <w:t>руководствуясь Уставом муниципального образования Раздольевское сельское поселение</w:t>
      </w:r>
      <w:r w:rsidR="00C77759" w:rsidRPr="00F941BB">
        <w:t xml:space="preserve"> </w:t>
      </w:r>
      <w:r w:rsidR="00C77759" w:rsidRPr="00F941BB">
        <w:rPr>
          <w:sz w:val="28"/>
          <w:szCs w:val="28"/>
        </w:rPr>
        <w:t>С</w:t>
      </w:r>
      <w:r w:rsidRPr="00F941BB">
        <w:rPr>
          <w:sz w:val="28"/>
          <w:szCs w:val="28"/>
        </w:rPr>
        <w:t>овет деп</w:t>
      </w:r>
      <w:r w:rsidRPr="00CB2131">
        <w:rPr>
          <w:sz w:val="28"/>
          <w:szCs w:val="28"/>
        </w:rPr>
        <w:t xml:space="preserve">утатов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B2131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CB2131">
        <w:rPr>
          <w:b/>
          <w:sz w:val="28"/>
          <w:szCs w:val="28"/>
        </w:rPr>
        <w:t>РЕШИЛ:</w:t>
      </w:r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CB2131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456A01">
        <w:rPr>
          <w:rFonts w:ascii="Times New Roman" w:hAnsi="Times New Roman" w:cs="Times New Roman"/>
          <w:sz w:val="28"/>
          <w:szCs w:val="28"/>
        </w:rPr>
        <w:t>1.</w:t>
      </w:r>
      <w:r w:rsidRPr="00CB2131">
        <w:rPr>
          <w:sz w:val="28"/>
          <w:szCs w:val="28"/>
        </w:rPr>
        <w:t xml:space="preserve"> </w:t>
      </w:r>
      <w:r w:rsidRPr="00456A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70" w:history="1">
        <w:r w:rsidR="00456A01" w:rsidRPr="00456A01">
          <w:rPr>
            <w:rFonts w:ascii="Times New Roman" w:hAnsi="Times New Roman" w:cs="Times New Roman"/>
            <w:sz w:val="28"/>
            <w:szCs w:val="28"/>
          </w:rPr>
          <w:t xml:space="preserve"> Порядок представления гражданами, претендующими на замещение муниципальной должности, и лицами, замещающими указанные </w:t>
        </w:r>
        <w:r w:rsidR="00456A01" w:rsidRPr="00456A01">
          <w:rPr>
            <w:rFonts w:ascii="Times New Roman" w:hAnsi="Times New Roman" w:cs="Times New Roman"/>
            <w:sz w:val="28"/>
            <w:szCs w:val="28"/>
          </w:rPr>
          <w:lastRenderedPageBreak/>
          <w:t>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</w:r>
        <w:r w:rsidR="00456A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56A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(приложение 1).</w:t>
        </w:r>
      </w:hyperlink>
    </w:p>
    <w:p w:rsidR="00CB2131" w:rsidRPr="00CB2131" w:rsidRDefault="00F777D4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2131" w:rsidRPr="00CB2131">
        <w:rPr>
          <w:spacing w:val="-3"/>
          <w:sz w:val="28"/>
          <w:szCs w:val="28"/>
        </w:rPr>
        <w:t xml:space="preserve"> Настоящее решение вступает в силу </w:t>
      </w:r>
      <w:r w:rsidR="00CB2131">
        <w:rPr>
          <w:spacing w:val="-3"/>
          <w:sz w:val="28"/>
          <w:szCs w:val="28"/>
        </w:rPr>
        <w:t>на следующий день после</w:t>
      </w:r>
      <w:r w:rsidR="00CB2131" w:rsidRPr="00CB2131">
        <w:rPr>
          <w:spacing w:val="-3"/>
          <w:sz w:val="28"/>
          <w:szCs w:val="28"/>
        </w:rPr>
        <w:t xml:space="preserve"> его официального опубликования.</w:t>
      </w: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jc w:val="both"/>
        <w:rPr>
          <w:sz w:val="28"/>
          <w:szCs w:val="28"/>
        </w:rPr>
      </w:pPr>
      <w:r w:rsidRPr="00CB213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А.В. Долгов</w:t>
      </w:r>
    </w:p>
    <w:p w:rsidR="00CB2131" w:rsidRDefault="00CB2131" w:rsidP="00CB2131">
      <w:pPr>
        <w:tabs>
          <w:tab w:val="left" w:pos="0"/>
        </w:tabs>
        <w:jc w:val="both"/>
      </w:pPr>
    </w:p>
    <w:p w:rsidR="00CB2131" w:rsidRDefault="00CB2131" w:rsidP="00CB2131">
      <w:pPr>
        <w:tabs>
          <w:tab w:val="left" w:pos="0"/>
        </w:tabs>
        <w:jc w:val="both"/>
      </w:pPr>
    </w:p>
    <w:p w:rsidR="0020455E" w:rsidRDefault="0020455E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017EAC" w:rsidP="00CB2131">
      <w:pPr>
        <w:tabs>
          <w:tab w:val="left" w:pos="0"/>
        </w:tabs>
        <w:jc w:val="both"/>
      </w:pPr>
    </w:p>
    <w:p w:rsidR="00017EAC" w:rsidRDefault="00F777D4" w:rsidP="00CB213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Е.А. Михайлова </w:t>
      </w:r>
      <w:r w:rsidR="00091400" w:rsidRPr="00091400">
        <w:rPr>
          <w:sz w:val="20"/>
          <w:szCs w:val="20"/>
        </w:rPr>
        <w:t>66-72</w:t>
      </w:r>
      <w:r>
        <w:rPr>
          <w:sz w:val="20"/>
          <w:szCs w:val="20"/>
        </w:rPr>
        <w:t>5</w:t>
      </w:r>
      <w:r w:rsidR="0020455E">
        <w:rPr>
          <w:sz w:val="20"/>
          <w:szCs w:val="20"/>
        </w:rPr>
        <w:t xml:space="preserve"> </w:t>
      </w:r>
    </w:p>
    <w:p w:rsidR="00CB2131" w:rsidRPr="00091400" w:rsidRDefault="00CB2131" w:rsidP="00CB2131">
      <w:pPr>
        <w:tabs>
          <w:tab w:val="left" w:pos="0"/>
        </w:tabs>
        <w:jc w:val="both"/>
        <w:rPr>
          <w:bCs/>
          <w:sz w:val="20"/>
          <w:szCs w:val="20"/>
        </w:rPr>
      </w:pPr>
      <w:r w:rsidRPr="00091400">
        <w:rPr>
          <w:bCs/>
          <w:sz w:val="20"/>
          <w:szCs w:val="20"/>
        </w:rPr>
        <w:t xml:space="preserve">Разослано: дело-2, прокуратура-1, 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Pr="00F777D4">
        <w:rPr>
          <w:iCs/>
          <w:sz w:val="22"/>
          <w:szCs w:val="22"/>
        </w:rPr>
        <w:t>Раздольевское сельское поселение</w:t>
      </w:r>
    </w:p>
    <w:p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E145C8">
        <w:rPr>
          <w:iCs/>
          <w:sz w:val="22"/>
          <w:szCs w:val="22"/>
        </w:rPr>
        <w:t>19.02.2020</w:t>
      </w:r>
      <w:r w:rsidR="00091400" w:rsidRPr="00F777D4">
        <w:rPr>
          <w:iCs/>
          <w:sz w:val="22"/>
          <w:szCs w:val="22"/>
        </w:rPr>
        <w:t xml:space="preserve"> г.   № </w:t>
      </w:r>
      <w:r w:rsidR="00E145C8">
        <w:rPr>
          <w:iCs/>
          <w:sz w:val="22"/>
          <w:szCs w:val="22"/>
        </w:rPr>
        <w:t>30</w:t>
      </w:r>
      <w:bookmarkStart w:id="0" w:name="_GoBack"/>
      <w:bookmarkEnd w:id="0"/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гражданами, претендующими на замещение муниципальной должности, и лицами, замещающими указанные должности,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справок </w:t>
      </w:r>
      <w:r w:rsidRPr="00456A0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>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F2715B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>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</w:p>
    <w:p w:rsidR="009846D8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2. Г</w:t>
      </w:r>
      <w:r w:rsidR="009846D8" w:rsidRPr="00F2715B">
        <w:t>раждане, претендующие на замещение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3. Лица, замещающие муниципальную должность депутата </w:t>
      </w:r>
      <w:r w:rsidR="00726F16">
        <w:t>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F2715B">
        <w:t xml:space="preserve"> и осуществляющие свои полномочия на непостоянной основе, представляют Губернатору Ленинградской области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 на</w:t>
      </w:r>
      <w:r w:rsidR="00F2715B">
        <w:t xml:space="preserve"> </w:t>
      </w:r>
      <w:r w:rsidRPr="00F2715B">
        <w:t>непостоянной основе):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1) сведения о своих доходах, полученных от всех источников (включая</w:t>
      </w:r>
      <w:r w:rsidR="00F2715B">
        <w:t xml:space="preserve"> </w:t>
      </w:r>
      <w:r w:rsidRPr="00F2715B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дату);</w:t>
      </w:r>
    </w:p>
    <w:p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2) сведения о доходах супруги (супруга) и несовершеннолетних детей, полученных от всех источников (включая заработную плату, пенсии, пособия,</w:t>
      </w:r>
      <w:r w:rsidR="00F2715B">
        <w:t xml:space="preserve"> </w:t>
      </w:r>
      <w:r w:rsidRPr="00F2715B">
        <w:t>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4. Лицо, замещающее муниципальную должность депутата </w:t>
      </w:r>
      <w:r w:rsidR="00C8603D">
        <w:t xml:space="preserve">Совета депутатов муниципального образования Раздольевское сельское поселение </w:t>
      </w:r>
      <w:r w:rsidRPr="00F2715B">
        <w:t xml:space="preserve">и осуществляющее свои полномочия на непостоянной основе, представляет сведения, указанные в части </w:t>
      </w:r>
      <w:r w:rsidR="00C8603D">
        <w:t>3</w:t>
      </w:r>
      <w:r w:rsidRPr="00F2715B">
        <w:t xml:space="preserve"> настояще</w:t>
      </w:r>
      <w:r w:rsidR="00C8603D">
        <w:t>го</w:t>
      </w:r>
      <w:r w:rsidRPr="00F2715B">
        <w:t xml:space="preserve"> </w:t>
      </w:r>
      <w:r w:rsidR="00C8603D">
        <w:t>Порядка</w:t>
      </w:r>
      <w:r w:rsidRPr="00F2715B">
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срок не позднее 30 апреля года, следующего за отчетным.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lastRenderedPageBreak/>
        <w:t>В случае если в течение отчетного периода такие сделки не совершались,</w:t>
      </w:r>
      <w:r>
        <w:t xml:space="preserve"> </w:t>
      </w:r>
      <w:r w:rsidRPr="00F2715B">
        <w:t xml:space="preserve">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</w:t>
      </w:r>
      <w:r w:rsidR="00C8603D">
        <w:t>Порядку</w:t>
      </w:r>
      <w:r w:rsidRPr="00F2715B">
        <w:t>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5. Сведения о доходах, расходах, об имуществе и обязательствах имущественного характера подаются в орган по профилактике коррупционных</w:t>
      </w:r>
      <w:r>
        <w:t xml:space="preserve"> </w:t>
      </w:r>
      <w:r w:rsidRPr="00F2715B">
        <w:t>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6. 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7. Копии справок о доходах, расходах, об имуществе и обязательствах</w:t>
      </w:r>
      <w:r>
        <w:t xml:space="preserve"> </w:t>
      </w:r>
      <w:r w:rsidRPr="00F2715B">
        <w:t xml:space="preserve">имущественного характера с отметкой о приеме представляются лицом, замещающим муниципальную должность, в </w:t>
      </w:r>
      <w:r w:rsidR="00C8603D">
        <w:t xml:space="preserve">Совет депутатов муниципального образования Раздольевское сельское поселение муниципального образования Приозерский муниципальный район </w:t>
      </w:r>
      <w:r w:rsidRPr="00F2715B">
        <w:t xml:space="preserve">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 правовым актом.</w:t>
      </w: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6D8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03D" w:rsidRDefault="00C8603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F16" w:rsidRDefault="00726F1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355D6" w:rsidRPr="00726F16" w:rsidRDefault="009355D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26F16">
        <w:rPr>
          <w:bCs/>
          <w:sz w:val="18"/>
          <w:szCs w:val="18"/>
        </w:rPr>
        <w:lastRenderedPageBreak/>
        <w:t>Приложение</w:t>
      </w:r>
    </w:p>
    <w:p w:rsidR="009355D6" w:rsidRDefault="009355D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6F16">
        <w:rPr>
          <w:rFonts w:ascii="Times New Roman" w:hAnsi="Times New Roman" w:cs="Times New Roman"/>
          <w:bCs/>
          <w:sz w:val="18"/>
          <w:szCs w:val="18"/>
        </w:rPr>
        <w:t>к Поряд</w:t>
      </w:r>
      <w:r w:rsidR="00726F16" w:rsidRPr="00726F16">
        <w:rPr>
          <w:rFonts w:ascii="Times New Roman" w:hAnsi="Times New Roman" w:cs="Times New Roman"/>
          <w:bCs/>
          <w:sz w:val="18"/>
          <w:szCs w:val="18"/>
        </w:rPr>
        <w:t>ку</w:t>
      </w:r>
      <w:r w:rsidRPr="00726F16">
        <w:rPr>
          <w:rFonts w:ascii="Times New Roman" w:hAnsi="Times New Roman" w:cs="Times New Roman"/>
          <w:bCs/>
          <w:sz w:val="18"/>
          <w:szCs w:val="18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:rsidR="00726F16" w:rsidRPr="00726F16" w:rsidRDefault="00726F1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Губернатору</w:t>
      </w:r>
    </w:p>
    <w:p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Ленинградской области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УВЕДОМЛЕНИЕ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об отсутствии сделок, предусмотренных частью 1 статьи 3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Федерального закона от 3 декабря 2012 года N 230-ФЗ "О контроле за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соответствием расходов лиц, замещающих государственные должности, и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F16">
        <w:rPr>
          <w:b/>
          <w:sz w:val="28"/>
          <w:szCs w:val="28"/>
        </w:rPr>
        <w:t>иных лиц их доходам"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FF24E1">
        <w:rPr>
          <w:bCs/>
          <w:sz w:val="28"/>
          <w:szCs w:val="28"/>
        </w:rPr>
        <w:t>Я,</w:t>
      </w:r>
      <w:r w:rsidR="00726F16">
        <w:rPr>
          <w:bCs/>
          <w:sz w:val="28"/>
          <w:szCs w:val="28"/>
        </w:rPr>
        <w:t>_</w:t>
      </w:r>
      <w:proofErr w:type="gramEnd"/>
      <w:r w:rsidR="00726F16">
        <w:rPr>
          <w:bCs/>
          <w:sz w:val="28"/>
          <w:szCs w:val="28"/>
        </w:rPr>
        <w:t>__________________________________________________________________</w:t>
      </w:r>
    </w:p>
    <w:p w:rsidR="009355D6" w:rsidRPr="00726F16" w:rsidRDefault="009355D6" w:rsidP="00726F16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(фамилия, имя, отчество, дата рождения</w:t>
      </w:r>
      <w:r w:rsidR="00726F16">
        <w:rPr>
          <w:bCs/>
          <w:sz w:val="22"/>
          <w:szCs w:val="22"/>
        </w:rPr>
        <w:t>)</w:t>
      </w: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726F16">
        <w:rPr>
          <w:bCs/>
          <w:sz w:val="28"/>
          <w:szCs w:val="28"/>
        </w:rPr>
        <w:t>____________________________________________________________________</w:t>
      </w:r>
    </w:p>
    <w:p w:rsidR="009355D6" w:rsidRP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726F16">
        <w:rPr>
          <w:bCs/>
          <w:sz w:val="28"/>
          <w:szCs w:val="28"/>
        </w:rPr>
        <w:t>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355D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(</w:t>
      </w:r>
      <w:r w:rsidR="009355D6" w:rsidRPr="00726F16">
        <w:rPr>
          <w:bCs/>
          <w:sz w:val="22"/>
          <w:szCs w:val="22"/>
        </w:rPr>
        <w:t>серия и номер паспорта, дата выдачи и орган, выдавший паспорт)</w:t>
      </w: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355D6" w:rsidRPr="00FF24E1" w:rsidRDefault="009355D6" w:rsidP="00726F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замещающий(-</w:t>
      </w:r>
      <w:proofErr w:type="spellStart"/>
      <w:r w:rsidRPr="00FF24E1">
        <w:rPr>
          <w:bCs/>
          <w:sz w:val="28"/>
          <w:szCs w:val="28"/>
        </w:rPr>
        <w:t>ая</w:t>
      </w:r>
      <w:proofErr w:type="spellEnd"/>
      <w:r w:rsidRPr="00FF24E1">
        <w:rPr>
          <w:bCs/>
          <w:sz w:val="28"/>
          <w:szCs w:val="28"/>
        </w:rPr>
        <w:t xml:space="preserve">) муниципальную должность депутата </w:t>
      </w:r>
      <w:r w:rsidR="00726F16">
        <w:rPr>
          <w:bCs/>
          <w:sz w:val="28"/>
          <w:szCs w:val="28"/>
        </w:rPr>
        <w:t xml:space="preserve">Совета депутатов МО Раздольевское сельское поселение МО Приозерский муниципальный район Ленинградской области </w:t>
      </w:r>
      <w:r w:rsidRPr="00FF24E1">
        <w:rPr>
          <w:bCs/>
          <w:sz w:val="28"/>
          <w:szCs w:val="28"/>
        </w:rPr>
        <w:t>и осуществляющий(-</w:t>
      </w:r>
      <w:proofErr w:type="spellStart"/>
      <w:r w:rsidRPr="00FF24E1">
        <w:rPr>
          <w:bCs/>
          <w:sz w:val="28"/>
          <w:szCs w:val="28"/>
        </w:rPr>
        <w:t>ая</w:t>
      </w:r>
      <w:proofErr w:type="spellEnd"/>
      <w:r w:rsidRPr="00FF24E1">
        <w:rPr>
          <w:bCs/>
          <w:sz w:val="28"/>
          <w:szCs w:val="28"/>
        </w:rPr>
        <w:t>) свои полномочия на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непостоянной основе,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726F1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сообщаю, что в период с 1 января 20__ года по 31 декабря 20__ года мной,</w:t>
      </w:r>
      <w:r w:rsidR="00726F16">
        <w:rPr>
          <w:bCs/>
          <w:sz w:val="28"/>
          <w:szCs w:val="28"/>
        </w:rPr>
        <w:t xml:space="preserve"> _______________________________________________________________</w:t>
      </w:r>
    </w:p>
    <w:p w:rsidR="009355D6" w:rsidRPr="00FF24E1" w:rsidRDefault="009355D6" w:rsidP="00726F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моей супругой (супругом) и (или) несовершеннолетними детьми не</w:t>
      </w:r>
      <w:r w:rsidR="00726F16">
        <w:rPr>
          <w:bCs/>
          <w:sz w:val="28"/>
          <w:szCs w:val="28"/>
        </w:rPr>
        <w:t xml:space="preserve"> с</w:t>
      </w:r>
      <w:r w:rsidRPr="00FF24E1">
        <w:rPr>
          <w:bCs/>
          <w:sz w:val="28"/>
          <w:szCs w:val="28"/>
        </w:rPr>
        <w:t>овершались сделки, предусмотренные частью 1 статьи 3 Федерального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закона от 3 декабря 2012 года N 230-ФЗ "О контроле за соответствием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расходов лиц, замещающих государственные должности, и иных лиц их</w:t>
      </w:r>
      <w:r w:rsidR="00726F16">
        <w:rPr>
          <w:bCs/>
          <w:sz w:val="28"/>
          <w:szCs w:val="28"/>
        </w:rPr>
        <w:t xml:space="preserve"> </w:t>
      </w:r>
      <w:r w:rsidRPr="00FF24E1">
        <w:rPr>
          <w:bCs/>
          <w:sz w:val="28"/>
          <w:szCs w:val="28"/>
        </w:rPr>
        <w:t>доходам".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Pr="00FF24E1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Достоверность настоящих сведений подтверждаю.</w:t>
      </w:r>
    </w:p>
    <w:p w:rsidR="00C8603D" w:rsidRDefault="00C8603D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355D6" w:rsidRDefault="009355D6" w:rsidP="009355D6">
      <w:pPr>
        <w:autoSpaceDE w:val="0"/>
        <w:autoSpaceDN w:val="0"/>
        <w:adjustRightInd w:val="0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"</w:t>
      </w:r>
      <w:r w:rsidR="00726F16">
        <w:rPr>
          <w:bCs/>
          <w:sz w:val="28"/>
          <w:szCs w:val="28"/>
        </w:rPr>
        <w:t>____</w:t>
      </w:r>
      <w:r w:rsidRPr="00FF24E1">
        <w:rPr>
          <w:bCs/>
          <w:sz w:val="28"/>
          <w:szCs w:val="28"/>
        </w:rPr>
        <w:t xml:space="preserve"> "</w:t>
      </w:r>
      <w:r w:rsidR="00726F16">
        <w:rPr>
          <w:bCs/>
          <w:sz w:val="28"/>
          <w:szCs w:val="28"/>
        </w:rPr>
        <w:t xml:space="preserve"> ___________</w:t>
      </w:r>
      <w:r w:rsidRPr="00FF24E1">
        <w:rPr>
          <w:bCs/>
          <w:sz w:val="28"/>
          <w:szCs w:val="28"/>
        </w:rPr>
        <w:t xml:space="preserve"> 20</w:t>
      </w:r>
      <w:r w:rsidR="00726F16">
        <w:rPr>
          <w:bCs/>
          <w:sz w:val="28"/>
          <w:szCs w:val="28"/>
        </w:rPr>
        <w:t>____</w:t>
      </w:r>
      <w:r w:rsidRPr="00FF24E1">
        <w:rPr>
          <w:bCs/>
          <w:sz w:val="28"/>
          <w:szCs w:val="28"/>
        </w:rPr>
        <w:t xml:space="preserve"> год</w:t>
      </w:r>
      <w:r w:rsidR="00726F16">
        <w:rPr>
          <w:bCs/>
          <w:sz w:val="28"/>
          <w:szCs w:val="28"/>
        </w:rPr>
        <w:t>а</w:t>
      </w:r>
    </w:p>
    <w:p w:rsidR="00726F16" w:rsidRPr="00FF24E1" w:rsidRDefault="00726F16" w:rsidP="009355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</w:t>
      </w:r>
    </w:p>
    <w:p w:rsidR="009355D6" w:rsidRPr="00726F16" w:rsidRDefault="009355D6" w:rsidP="00726F16">
      <w:pPr>
        <w:autoSpaceDE w:val="0"/>
        <w:autoSpaceDN w:val="0"/>
        <w:adjustRightInd w:val="0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(подпись лица, замещающего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муниципальную должность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 xml:space="preserve">депутата </w:t>
      </w:r>
      <w:r w:rsidR="00726F16" w:rsidRPr="00726F16">
        <w:rPr>
          <w:bCs/>
          <w:sz w:val="22"/>
          <w:szCs w:val="22"/>
        </w:rPr>
        <w:t>Совета депутатов МО Раздольевское сельское поселение МО Приозерский муниципальный район Ленинградской област</w:t>
      </w:r>
      <w:r w:rsidR="00726F16">
        <w:rPr>
          <w:bCs/>
          <w:sz w:val="22"/>
          <w:szCs w:val="22"/>
        </w:rPr>
        <w:t>и</w:t>
      </w:r>
      <w:r w:rsidRPr="00726F16">
        <w:rPr>
          <w:bCs/>
          <w:sz w:val="22"/>
          <w:szCs w:val="22"/>
        </w:rPr>
        <w:t xml:space="preserve"> и</w:t>
      </w:r>
    </w:p>
    <w:p w:rsidR="009355D6" w:rsidRDefault="009355D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 w:rsidRPr="00726F16">
        <w:rPr>
          <w:bCs/>
          <w:sz w:val="22"/>
          <w:szCs w:val="22"/>
        </w:rPr>
        <w:t>осуществляющего свои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полномочия на непостоянной</w:t>
      </w:r>
      <w:r w:rsidR="00726F16">
        <w:rPr>
          <w:bCs/>
          <w:sz w:val="22"/>
          <w:szCs w:val="22"/>
        </w:rPr>
        <w:t xml:space="preserve"> </w:t>
      </w:r>
      <w:r w:rsidRPr="00726F16">
        <w:rPr>
          <w:bCs/>
          <w:sz w:val="22"/>
          <w:szCs w:val="22"/>
        </w:rPr>
        <w:t>основе)</w:t>
      </w:r>
    </w:p>
    <w:p w:rsid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26F16" w:rsidRPr="00726F16" w:rsidRDefault="00726F16" w:rsidP="009355D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</w:p>
    <w:p w:rsidR="009355D6" w:rsidRPr="00C8603D" w:rsidRDefault="009355D6" w:rsidP="00C8603D">
      <w:pPr>
        <w:jc w:val="center"/>
        <w:rPr>
          <w:sz w:val="22"/>
          <w:szCs w:val="22"/>
        </w:rPr>
      </w:pPr>
      <w:r w:rsidRPr="00C8603D">
        <w:rPr>
          <w:bCs/>
          <w:sz w:val="22"/>
          <w:szCs w:val="22"/>
        </w:rPr>
        <w:t>(фамилия, имя, отчество и подпись лица, принявшего уведомление)</w:t>
      </w:r>
    </w:p>
    <w:p w:rsidR="009355D6" w:rsidRPr="00F2715B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F2715B" w:rsidSect="00F2715B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31"/>
    <w:rsid w:val="00017EAC"/>
    <w:rsid w:val="00091400"/>
    <w:rsid w:val="001C184D"/>
    <w:rsid w:val="0020455E"/>
    <w:rsid w:val="00285EF5"/>
    <w:rsid w:val="00456A01"/>
    <w:rsid w:val="004E3929"/>
    <w:rsid w:val="0068277A"/>
    <w:rsid w:val="00726F16"/>
    <w:rsid w:val="00772E54"/>
    <w:rsid w:val="009355D6"/>
    <w:rsid w:val="009846D8"/>
    <w:rsid w:val="00B6161C"/>
    <w:rsid w:val="00C77759"/>
    <w:rsid w:val="00C8603D"/>
    <w:rsid w:val="00CB2131"/>
    <w:rsid w:val="00D14B1B"/>
    <w:rsid w:val="00E145C8"/>
    <w:rsid w:val="00E77585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924D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2870-A906-461D-A824-32FBA4B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2020-02-12T11:42:00Z</cp:lastPrinted>
  <dcterms:created xsi:type="dcterms:W3CDTF">2020-02-25T11:15:00Z</dcterms:created>
  <dcterms:modified xsi:type="dcterms:W3CDTF">2020-02-25T11:15:00Z</dcterms:modified>
</cp:coreProperties>
</file>